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sz w:val="20"/>
        </w:rPr>
        <w:id w:val="398484049"/>
        <w:docPartObj>
          <w:docPartGallery w:val="Cover Pages"/>
          <w:docPartUnique/>
        </w:docPartObj>
      </w:sdtPr>
      <w:sdtEndPr>
        <w:rPr>
          <w:rFonts w:ascii="Arial" w:eastAsia="Calibri" w:hAnsi="Arial" w:cs="Times New Roman"/>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B72BA5">
            <w:sdt>
              <w:sdtPr>
                <w:rPr>
                  <w:rFonts w:asciiTheme="majorHAnsi" w:eastAsiaTheme="majorEastAsia" w:hAnsiTheme="majorHAnsi" w:cstheme="majorBidi"/>
                  <w:sz w:val="20"/>
                </w:rPr>
                <w:alias w:val="Company"/>
                <w:id w:val="13406915"/>
                <w:placeholder>
                  <w:docPart w:val="CDB54D04212A47EE9E93F5838D6700F8"/>
                </w:placeholder>
                <w:dataBinding w:prefixMappings="xmlns:ns0='http://schemas.openxmlformats.org/officeDocument/2006/extended-properties'" w:xpath="/ns0:Properties[1]/ns0:Company[1]" w:storeItemID="{6668398D-A668-4E3E-A5EB-62B293D839F1}"/>
                <w:text/>
              </w:sdtPr>
              <w:sdtEndPr>
                <w:rPr>
                  <w:sz w:val="22"/>
                </w:rPr>
              </w:sdtEndPr>
              <w:sdtContent>
                <w:tc>
                  <w:tcPr>
                    <w:tcW w:w="7672" w:type="dxa"/>
                    <w:tcMar>
                      <w:top w:w="216" w:type="dxa"/>
                      <w:left w:w="115" w:type="dxa"/>
                      <w:bottom w:w="216" w:type="dxa"/>
                      <w:right w:w="115" w:type="dxa"/>
                    </w:tcMar>
                  </w:tcPr>
                  <w:p w:rsidR="00B72BA5" w:rsidRDefault="00B72BA5" w:rsidP="00B72BA5">
                    <w:pPr>
                      <w:pStyle w:val="NoSpacing"/>
                      <w:rPr>
                        <w:rFonts w:asciiTheme="majorHAnsi" w:eastAsiaTheme="majorEastAsia" w:hAnsiTheme="majorHAnsi" w:cstheme="majorBidi"/>
                      </w:rPr>
                    </w:pPr>
                    <w:r>
                      <w:rPr>
                        <w:rFonts w:asciiTheme="majorHAnsi" w:eastAsiaTheme="majorEastAsia" w:hAnsiTheme="majorHAnsi" w:cstheme="majorBidi"/>
                      </w:rPr>
                      <w:t>Document Generation System</w:t>
                    </w:r>
                  </w:p>
                </w:tc>
              </w:sdtContent>
            </w:sdt>
          </w:tr>
          <w:tr w:rsidR="00B72BA5">
            <w:tc>
              <w:tcPr>
                <w:tcW w:w="7672" w:type="dxa"/>
              </w:tcPr>
              <w:sdt>
                <w:sdtPr>
                  <w:rPr>
                    <w:rFonts w:asciiTheme="majorHAnsi" w:eastAsiaTheme="majorEastAsia" w:hAnsiTheme="majorHAnsi" w:cstheme="majorBidi"/>
                    <w:color w:val="4F81BD" w:themeColor="accent1"/>
                    <w:sz w:val="80"/>
                    <w:szCs w:val="80"/>
                  </w:rPr>
                  <w:alias w:val="Title"/>
                  <w:id w:val="13406919"/>
                  <w:placeholder>
                    <w:docPart w:val="8F79ABEA78F144589B17A78556E34CFA"/>
                  </w:placeholder>
                  <w:dataBinding w:prefixMappings="xmlns:ns0='http://schemas.openxmlformats.org/package/2006/metadata/core-properties' xmlns:ns1='http://purl.org/dc/elements/1.1/'" w:xpath="/ns0:coreProperties[1]/ns1:title[1]" w:storeItemID="{6C3C8BC8-F283-45AE-878A-BAB7291924A1}"/>
                  <w:text/>
                </w:sdtPr>
                <w:sdtEndPr/>
                <w:sdtContent>
                  <w:p w:rsidR="00B72BA5" w:rsidRDefault="00B72BA5" w:rsidP="00B72BA5">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Merge Workform</w:t>
                    </w:r>
                  </w:p>
                </w:sdtContent>
              </w:sdt>
            </w:tc>
          </w:tr>
          <w:tr w:rsidR="00B72BA5">
            <w:sdt>
              <w:sdtPr>
                <w:rPr>
                  <w:rFonts w:asciiTheme="majorHAnsi" w:eastAsiaTheme="majorEastAsia" w:hAnsiTheme="majorHAnsi" w:cstheme="majorBidi"/>
                </w:rPr>
                <w:alias w:val="Subtitle"/>
                <w:id w:val="13406923"/>
                <w:placeholder>
                  <w:docPart w:val="0163255C94964F5CA2674CAD3133D040"/>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B72BA5" w:rsidRDefault="00B72BA5">
                    <w:pPr>
                      <w:pStyle w:val="NoSpacing"/>
                      <w:rPr>
                        <w:rFonts w:asciiTheme="majorHAnsi" w:eastAsiaTheme="majorEastAsia" w:hAnsiTheme="majorHAnsi" w:cstheme="majorBidi"/>
                      </w:rPr>
                    </w:pPr>
                    <w:r>
                      <w:rPr>
                        <w:rFonts w:asciiTheme="majorHAnsi" w:eastAsiaTheme="majorEastAsia" w:hAnsiTheme="majorHAnsi" w:cstheme="majorBidi"/>
                      </w:rPr>
                      <w:t>User Guide</w:t>
                    </w:r>
                  </w:p>
                </w:tc>
              </w:sdtContent>
            </w:sdt>
          </w:tr>
        </w:tbl>
        <w:p w:rsidR="00B72BA5" w:rsidRDefault="00B72BA5"/>
        <w:p w:rsidR="00B72BA5" w:rsidRDefault="00B72BA5"/>
        <w:tbl>
          <w:tblPr>
            <w:tblpPr w:leftFromText="187" w:rightFromText="187" w:horzAnchor="margin" w:tblpXSpec="center" w:tblpYSpec="bottom"/>
            <w:tblW w:w="4000" w:type="pct"/>
            <w:tblLook w:val="04A0" w:firstRow="1" w:lastRow="0" w:firstColumn="1" w:lastColumn="0" w:noHBand="0" w:noVBand="1"/>
          </w:tblPr>
          <w:tblGrid>
            <w:gridCol w:w="7672"/>
          </w:tblGrid>
          <w:tr w:rsidR="00B72BA5">
            <w:tc>
              <w:tcPr>
                <w:tcW w:w="7672" w:type="dxa"/>
                <w:tcMar>
                  <w:top w:w="216" w:type="dxa"/>
                  <w:left w:w="115" w:type="dxa"/>
                  <w:bottom w:w="216" w:type="dxa"/>
                  <w:right w:w="115" w:type="dxa"/>
                </w:tcMar>
              </w:tcPr>
              <w:sdt>
                <w:sdtPr>
                  <w:rPr>
                    <w:color w:val="4F81BD" w:themeColor="accent1"/>
                  </w:rPr>
                  <w:alias w:val="Author"/>
                  <w:id w:val="13406928"/>
                  <w:placeholder>
                    <w:docPart w:val="E83B07AA739545429FBADF88CF0B8640"/>
                  </w:placeholder>
                  <w:dataBinding w:prefixMappings="xmlns:ns0='http://schemas.openxmlformats.org/package/2006/metadata/core-properties' xmlns:ns1='http://purl.org/dc/elements/1.1/'" w:xpath="/ns0:coreProperties[1]/ns1:creator[1]" w:storeItemID="{6C3C8BC8-F283-45AE-878A-BAB7291924A1}"/>
                  <w:text/>
                </w:sdtPr>
                <w:sdtEndPr/>
                <w:sdtContent>
                  <w:p w:rsidR="00B72BA5" w:rsidRDefault="00B72BA5">
                    <w:pPr>
                      <w:pStyle w:val="NoSpacing"/>
                      <w:rPr>
                        <w:color w:val="4F81BD" w:themeColor="accent1"/>
                      </w:rPr>
                    </w:pPr>
                    <w:r>
                      <w:rPr>
                        <w:color w:val="4F81BD" w:themeColor="accent1"/>
                      </w:rPr>
                      <w:t>Current as of</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7-03-01T00:00:00Z">
                    <w:dateFormat w:val="M/d/yyyy"/>
                    <w:lid w:val="en-US"/>
                    <w:storeMappedDataAs w:val="dateTime"/>
                    <w:calendar w:val="gregorian"/>
                  </w:date>
                </w:sdtPr>
                <w:sdtEndPr/>
                <w:sdtContent>
                  <w:p w:rsidR="00B72BA5" w:rsidRDefault="00B72BA5">
                    <w:pPr>
                      <w:pStyle w:val="NoSpacing"/>
                      <w:rPr>
                        <w:color w:val="4F81BD" w:themeColor="accent1"/>
                      </w:rPr>
                    </w:pPr>
                    <w:r>
                      <w:rPr>
                        <w:color w:val="4F81BD" w:themeColor="accent1"/>
                      </w:rPr>
                      <w:t>3/1/2017</w:t>
                    </w:r>
                  </w:p>
                </w:sdtContent>
              </w:sdt>
              <w:p w:rsidR="00B72BA5" w:rsidRDefault="00B72BA5">
                <w:pPr>
                  <w:pStyle w:val="NoSpacing"/>
                  <w:rPr>
                    <w:color w:val="4F81BD" w:themeColor="accent1"/>
                  </w:rPr>
                </w:pPr>
              </w:p>
            </w:tc>
          </w:tr>
        </w:tbl>
        <w:p w:rsidR="00B72BA5" w:rsidRDefault="00B72BA5"/>
        <w:p w:rsidR="00B72BA5" w:rsidRDefault="00B72BA5">
          <w:pPr>
            <w:spacing w:before="0" w:after="200" w:line="276" w:lineRule="auto"/>
          </w:pPr>
          <w:r>
            <w:br w:type="page"/>
          </w:r>
        </w:p>
      </w:sdtContent>
    </w:sdt>
    <w:p w:rsidR="00660C0D" w:rsidRDefault="00660C0D" w:rsidP="00660C0D"/>
    <w:sdt>
      <w:sdtPr>
        <w:rPr>
          <w:rFonts w:ascii="Arial" w:eastAsia="Calibri" w:hAnsi="Arial" w:cs="Times New Roman"/>
          <w:b w:val="0"/>
          <w:bCs w:val="0"/>
          <w:color w:val="auto"/>
          <w:sz w:val="20"/>
          <w:szCs w:val="22"/>
          <w:lang w:eastAsia="en-US"/>
        </w:rPr>
        <w:id w:val="1709366421"/>
        <w:docPartObj>
          <w:docPartGallery w:val="Table of Contents"/>
          <w:docPartUnique/>
        </w:docPartObj>
      </w:sdtPr>
      <w:sdtEndPr>
        <w:rPr>
          <w:noProof/>
        </w:rPr>
      </w:sdtEndPr>
      <w:sdtContent>
        <w:p w:rsidR="00851714" w:rsidRPr="00851714" w:rsidRDefault="00851714" w:rsidP="00851714">
          <w:pPr>
            <w:pStyle w:val="TOCHeading"/>
            <w:pBdr>
              <w:between w:val="single" w:sz="8" w:space="1" w:color="808080" w:themeColor="background1" w:themeShade="80"/>
            </w:pBdr>
            <w:spacing w:before="360" w:after="360"/>
            <w:jc w:val="center"/>
            <w:rPr>
              <w:sz w:val="36"/>
              <w:szCs w:val="36"/>
            </w:rPr>
          </w:pPr>
          <w:r w:rsidRPr="00851714">
            <w:rPr>
              <w:sz w:val="36"/>
              <w:szCs w:val="36"/>
            </w:rPr>
            <w:t>Table of Contents</w:t>
          </w:r>
        </w:p>
        <w:p w:rsidR="005531F9" w:rsidRPr="00DB5CF5" w:rsidRDefault="00851714">
          <w:pPr>
            <w:pStyle w:val="TOC1"/>
            <w:tabs>
              <w:tab w:val="left" w:pos="440"/>
              <w:tab w:val="right" w:leader="dot" w:pos="9350"/>
            </w:tabs>
            <w:rPr>
              <w:rFonts w:ascii="Calibri" w:eastAsiaTheme="minorEastAsia" w:hAnsi="Calibri" w:cstheme="minorBidi"/>
              <w:noProof/>
              <w:sz w:val="24"/>
            </w:rPr>
          </w:pPr>
          <w:r>
            <w:fldChar w:fldCharType="begin"/>
          </w:r>
          <w:r>
            <w:instrText xml:space="preserve"> TOC \o "1-3" \h \z \u </w:instrText>
          </w:r>
          <w:r>
            <w:fldChar w:fldCharType="separate"/>
          </w:r>
          <w:hyperlink w:anchor="_Toc379369682" w:history="1">
            <w:r w:rsidR="005531F9" w:rsidRPr="00DB5CF5">
              <w:rPr>
                <w:rStyle w:val="Hyperlink"/>
                <w:rFonts w:ascii="Calibri" w:hAnsi="Calibri"/>
                <w:noProof/>
                <w:sz w:val="24"/>
              </w:rPr>
              <w:t>1</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Overview</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_Toc379369682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w:t>
            </w:r>
            <w:r w:rsidR="005531F9" w:rsidRPr="00DB5CF5">
              <w:rPr>
                <w:rFonts w:ascii="Calibri" w:hAnsi="Calibri"/>
                <w:noProof/>
                <w:webHidden/>
                <w:sz w:val="24"/>
              </w:rPr>
              <w:fldChar w:fldCharType="end"/>
            </w:r>
          </w:hyperlink>
        </w:p>
        <w:p w:rsidR="005531F9" w:rsidRPr="00DB5CF5" w:rsidRDefault="004263F4">
          <w:pPr>
            <w:pStyle w:val="TOC1"/>
            <w:tabs>
              <w:tab w:val="left" w:pos="440"/>
              <w:tab w:val="right" w:leader="dot" w:pos="9350"/>
            </w:tabs>
            <w:rPr>
              <w:rFonts w:ascii="Calibri" w:eastAsiaTheme="minorEastAsia" w:hAnsi="Calibri" w:cstheme="minorBidi"/>
              <w:noProof/>
              <w:sz w:val="24"/>
            </w:rPr>
          </w:pPr>
          <w:hyperlink w:anchor="_Toc379369683" w:history="1">
            <w:r w:rsidR="005531F9" w:rsidRPr="00DB5CF5">
              <w:rPr>
                <w:rStyle w:val="Hyperlink"/>
                <w:rFonts w:ascii="Calibri" w:hAnsi="Calibri"/>
                <w:noProof/>
                <w:sz w:val="24"/>
              </w:rPr>
              <w:t>2</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Login to DGS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_Toc379369683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w:t>
            </w:r>
            <w:r w:rsidR="005531F9" w:rsidRPr="00DB5CF5">
              <w:rPr>
                <w:rFonts w:ascii="Calibri" w:hAnsi="Calibri"/>
                <w:noProof/>
                <w:webHidden/>
                <w:sz w:val="24"/>
              </w:rPr>
              <w:fldChar w:fldCharType="end"/>
            </w:r>
          </w:hyperlink>
        </w:p>
        <w:p w:rsidR="005531F9" w:rsidRPr="00DB5CF5" w:rsidRDefault="004263F4">
          <w:pPr>
            <w:pStyle w:val="TOC1"/>
            <w:tabs>
              <w:tab w:val="left" w:pos="440"/>
              <w:tab w:val="right" w:leader="dot" w:pos="9350"/>
            </w:tabs>
            <w:rPr>
              <w:rFonts w:ascii="Calibri" w:eastAsiaTheme="minorEastAsia" w:hAnsi="Calibri" w:cstheme="minorBidi"/>
              <w:noProof/>
              <w:sz w:val="24"/>
            </w:rPr>
          </w:pPr>
          <w:hyperlink w:anchor="_Toc379369684" w:history="1">
            <w:r w:rsidR="005531F9" w:rsidRPr="00DB5CF5">
              <w:rPr>
                <w:rStyle w:val="Hyperlink"/>
                <w:rFonts w:ascii="Calibri" w:hAnsi="Calibri"/>
                <w:noProof/>
                <w:sz w:val="24"/>
              </w:rPr>
              <w:t>3</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Merge Workform</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_Toc379369684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w:t>
            </w:r>
            <w:r w:rsidR="005531F9" w:rsidRPr="00DB5CF5">
              <w:rPr>
                <w:rFonts w:ascii="Calibri" w:hAnsi="Calibri"/>
                <w:noProof/>
                <w:webHidden/>
                <w:sz w:val="24"/>
              </w:rPr>
              <w:fldChar w:fldCharType="end"/>
            </w:r>
          </w:hyperlink>
        </w:p>
        <w:p w:rsidR="005531F9" w:rsidRPr="00DB5CF5" w:rsidRDefault="004263F4">
          <w:pPr>
            <w:pStyle w:val="TOC1"/>
            <w:tabs>
              <w:tab w:val="left" w:pos="440"/>
              <w:tab w:val="right" w:leader="dot" w:pos="9350"/>
            </w:tabs>
            <w:rPr>
              <w:rFonts w:ascii="Calibri" w:eastAsiaTheme="minorEastAsia" w:hAnsi="Calibri" w:cstheme="minorBidi"/>
              <w:noProof/>
              <w:sz w:val="24"/>
            </w:rPr>
          </w:pPr>
          <w:hyperlink w:anchor="_Toc379369685" w:history="1">
            <w:r w:rsidR="005531F9" w:rsidRPr="00DB5CF5">
              <w:rPr>
                <w:rStyle w:val="Hyperlink"/>
                <w:rFonts w:ascii="Calibri" w:hAnsi="Calibri"/>
                <w:noProof/>
                <w:sz w:val="24"/>
              </w:rPr>
              <w:t>4</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Viewing Merged Document</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_Toc379369685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2</w:t>
            </w:r>
            <w:r w:rsidR="005531F9" w:rsidRPr="00DB5CF5">
              <w:rPr>
                <w:rFonts w:ascii="Calibri" w:hAnsi="Calibri"/>
                <w:noProof/>
                <w:webHidden/>
                <w:sz w:val="24"/>
              </w:rPr>
              <w:fldChar w:fldCharType="end"/>
            </w:r>
          </w:hyperlink>
        </w:p>
        <w:p w:rsidR="005531F9" w:rsidRPr="00DB5CF5" w:rsidRDefault="004263F4">
          <w:pPr>
            <w:pStyle w:val="TOC2"/>
            <w:tabs>
              <w:tab w:val="left" w:pos="880"/>
              <w:tab w:val="right" w:leader="dot" w:pos="9350"/>
            </w:tabs>
            <w:rPr>
              <w:rFonts w:ascii="Calibri" w:hAnsi="Calibri"/>
              <w:noProof/>
              <w:sz w:val="24"/>
              <w:lang w:eastAsia="en-US"/>
            </w:rPr>
          </w:pPr>
          <w:hyperlink w:anchor="_Toc379369686" w:history="1">
            <w:r w:rsidR="005531F9" w:rsidRPr="00DB5CF5">
              <w:rPr>
                <w:rStyle w:val="Hyperlink"/>
                <w:rFonts w:ascii="Calibri" w:hAnsi="Calibri"/>
                <w:noProof/>
                <w:sz w:val="24"/>
              </w:rPr>
              <w:t>4.1</w:t>
            </w:r>
            <w:r w:rsidR="005531F9" w:rsidRPr="00DB5CF5">
              <w:rPr>
                <w:rFonts w:ascii="Calibri" w:hAnsi="Calibri"/>
                <w:noProof/>
                <w:sz w:val="24"/>
                <w:lang w:eastAsia="en-US"/>
              </w:rPr>
              <w:tab/>
            </w:r>
            <w:r w:rsidR="005531F9" w:rsidRPr="00DB5CF5">
              <w:rPr>
                <w:rStyle w:val="Hyperlink"/>
                <w:rFonts w:ascii="Calibri" w:hAnsi="Calibri"/>
                <w:noProof/>
                <w:sz w:val="24"/>
              </w:rPr>
              <w:t>Show Sub Items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_Toc379369686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3</w:t>
            </w:r>
            <w:r w:rsidR="005531F9" w:rsidRPr="00DB5CF5">
              <w:rPr>
                <w:rFonts w:ascii="Calibri" w:hAnsi="Calibri"/>
                <w:noProof/>
                <w:webHidden/>
                <w:sz w:val="24"/>
              </w:rPr>
              <w:fldChar w:fldCharType="end"/>
            </w:r>
          </w:hyperlink>
        </w:p>
        <w:p w:rsidR="005531F9" w:rsidRPr="00DB5CF5" w:rsidRDefault="004263F4">
          <w:pPr>
            <w:pStyle w:val="TOC2"/>
            <w:tabs>
              <w:tab w:val="left" w:pos="880"/>
              <w:tab w:val="right" w:leader="dot" w:pos="9350"/>
            </w:tabs>
            <w:rPr>
              <w:rFonts w:ascii="Calibri" w:hAnsi="Calibri"/>
              <w:noProof/>
              <w:sz w:val="24"/>
              <w:lang w:eastAsia="en-US"/>
            </w:rPr>
          </w:pPr>
          <w:hyperlink w:anchor="_Toc379369687" w:history="1">
            <w:r w:rsidR="005531F9" w:rsidRPr="00DB5CF5">
              <w:rPr>
                <w:rStyle w:val="Hyperlink"/>
                <w:rFonts w:ascii="Calibri" w:hAnsi="Calibri"/>
                <w:noProof/>
                <w:sz w:val="24"/>
              </w:rPr>
              <w:t>4.2</w:t>
            </w:r>
            <w:r w:rsidR="005531F9" w:rsidRPr="00DB5CF5">
              <w:rPr>
                <w:rFonts w:ascii="Calibri" w:hAnsi="Calibri"/>
                <w:noProof/>
                <w:sz w:val="24"/>
                <w:lang w:eastAsia="en-US"/>
              </w:rPr>
              <w:tab/>
            </w:r>
            <w:r w:rsidR="005531F9" w:rsidRPr="00DB5CF5">
              <w:rPr>
                <w:rStyle w:val="Hyperlink"/>
                <w:rFonts w:ascii="Calibri" w:hAnsi="Calibri"/>
                <w:noProof/>
                <w:sz w:val="24"/>
              </w:rPr>
              <w:t>Show Prescription</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_Toc379369687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4</w:t>
            </w:r>
            <w:r w:rsidR="005531F9" w:rsidRPr="00DB5CF5">
              <w:rPr>
                <w:rFonts w:ascii="Calibri" w:hAnsi="Calibri"/>
                <w:noProof/>
                <w:webHidden/>
                <w:sz w:val="24"/>
              </w:rPr>
              <w:fldChar w:fldCharType="end"/>
            </w:r>
          </w:hyperlink>
        </w:p>
        <w:p w:rsidR="005531F9" w:rsidRPr="00DB5CF5" w:rsidRDefault="004263F4">
          <w:pPr>
            <w:pStyle w:val="TOC2"/>
            <w:tabs>
              <w:tab w:val="left" w:pos="880"/>
              <w:tab w:val="right" w:leader="dot" w:pos="9350"/>
            </w:tabs>
            <w:rPr>
              <w:rFonts w:ascii="Calibri" w:hAnsi="Calibri"/>
              <w:noProof/>
              <w:sz w:val="24"/>
              <w:lang w:eastAsia="en-US"/>
            </w:rPr>
          </w:pPr>
          <w:hyperlink w:anchor="_Toc379369688" w:history="1">
            <w:r w:rsidR="005531F9" w:rsidRPr="00DB5CF5">
              <w:rPr>
                <w:rStyle w:val="Hyperlink"/>
                <w:rFonts w:ascii="Calibri" w:hAnsi="Calibri"/>
                <w:noProof/>
                <w:sz w:val="24"/>
              </w:rPr>
              <w:t>4.3</w:t>
            </w:r>
            <w:r w:rsidR="005531F9" w:rsidRPr="00DB5CF5">
              <w:rPr>
                <w:rFonts w:ascii="Calibri" w:hAnsi="Calibri"/>
                <w:noProof/>
                <w:sz w:val="24"/>
                <w:lang w:eastAsia="en-US"/>
              </w:rPr>
              <w:tab/>
            </w:r>
            <w:r w:rsidR="005531F9" w:rsidRPr="00DB5CF5">
              <w:rPr>
                <w:rStyle w:val="Hyperlink"/>
                <w:rFonts w:ascii="Calibri" w:hAnsi="Calibri"/>
                <w:noProof/>
                <w:sz w:val="24"/>
              </w:rPr>
              <w:t>Show Fields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_Toc379369688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5</w:t>
            </w:r>
            <w:r w:rsidR="005531F9" w:rsidRPr="00DB5CF5">
              <w:rPr>
                <w:rFonts w:ascii="Calibri" w:hAnsi="Calibri"/>
                <w:noProof/>
                <w:webHidden/>
                <w:sz w:val="24"/>
              </w:rPr>
              <w:fldChar w:fldCharType="end"/>
            </w:r>
          </w:hyperlink>
        </w:p>
        <w:p w:rsidR="005531F9" w:rsidRPr="00DB5CF5" w:rsidRDefault="004263F4">
          <w:pPr>
            <w:pStyle w:val="TOC3"/>
            <w:tabs>
              <w:tab w:val="left" w:pos="1320"/>
              <w:tab w:val="right" w:leader="dot" w:pos="9350"/>
            </w:tabs>
            <w:rPr>
              <w:rFonts w:ascii="Calibri" w:hAnsi="Calibri"/>
              <w:noProof/>
              <w:sz w:val="24"/>
              <w:lang w:eastAsia="en-US"/>
            </w:rPr>
          </w:pPr>
          <w:hyperlink w:anchor="_Toc379369689" w:history="1">
            <w:r w:rsidR="005531F9" w:rsidRPr="00DB5CF5">
              <w:rPr>
                <w:rStyle w:val="Hyperlink"/>
                <w:rFonts w:ascii="Calibri" w:hAnsi="Calibri"/>
                <w:noProof/>
                <w:sz w:val="24"/>
              </w:rPr>
              <w:t>4.3.1</w:t>
            </w:r>
            <w:r w:rsidR="005531F9" w:rsidRPr="00DB5CF5">
              <w:rPr>
                <w:rFonts w:ascii="Calibri" w:hAnsi="Calibri"/>
                <w:noProof/>
                <w:sz w:val="24"/>
                <w:lang w:eastAsia="en-US"/>
              </w:rPr>
              <w:tab/>
            </w:r>
            <w:r w:rsidR="005531F9" w:rsidRPr="00DB5CF5">
              <w:rPr>
                <w:rStyle w:val="Hyperlink"/>
                <w:rFonts w:ascii="Calibri" w:hAnsi="Calibri"/>
                <w:noProof/>
                <w:sz w:val="24"/>
              </w:rPr>
              <w:t>Edit Fields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_Toc379369689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6</w:t>
            </w:r>
            <w:r w:rsidR="005531F9" w:rsidRPr="00DB5CF5">
              <w:rPr>
                <w:rFonts w:ascii="Calibri" w:hAnsi="Calibri"/>
                <w:noProof/>
                <w:webHidden/>
                <w:sz w:val="24"/>
              </w:rPr>
              <w:fldChar w:fldCharType="end"/>
            </w:r>
          </w:hyperlink>
        </w:p>
        <w:p w:rsidR="005531F9" w:rsidRPr="00DB5CF5" w:rsidRDefault="004263F4">
          <w:pPr>
            <w:pStyle w:val="TOC3"/>
            <w:tabs>
              <w:tab w:val="left" w:pos="1320"/>
              <w:tab w:val="right" w:leader="dot" w:pos="9350"/>
            </w:tabs>
            <w:rPr>
              <w:rFonts w:ascii="Calibri" w:hAnsi="Calibri"/>
              <w:noProof/>
              <w:sz w:val="24"/>
              <w:lang w:eastAsia="en-US"/>
            </w:rPr>
          </w:pPr>
          <w:hyperlink w:anchor="_Toc379369690" w:history="1">
            <w:r w:rsidR="005531F9" w:rsidRPr="00DB5CF5">
              <w:rPr>
                <w:rStyle w:val="Hyperlink"/>
                <w:rFonts w:ascii="Calibri" w:hAnsi="Calibri"/>
                <w:noProof/>
                <w:sz w:val="24"/>
              </w:rPr>
              <w:t>4.3.2</w:t>
            </w:r>
            <w:r w:rsidR="005531F9" w:rsidRPr="00DB5CF5">
              <w:rPr>
                <w:rFonts w:ascii="Calibri" w:hAnsi="Calibri"/>
                <w:noProof/>
                <w:sz w:val="24"/>
                <w:lang w:eastAsia="en-US"/>
              </w:rPr>
              <w:tab/>
            </w:r>
            <w:r w:rsidR="005531F9" w:rsidRPr="00DB5CF5">
              <w:rPr>
                <w:rStyle w:val="Hyperlink"/>
                <w:rFonts w:ascii="Calibri" w:hAnsi="Calibri"/>
                <w:noProof/>
                <w:sz w:val="24"/>
              </w:rPr>
              <w:t>Save Fields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_Toc379369690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6</w:t>
            </w:r>
            <w:r w:rsidR="005531F9" w:rsidRPr="00DB5CF5">
              <w:rPr>
                <w:rFonts w:ascii="Calibri" w:hAnsi="Calibri"/>
                <w:noProof/>
                <w:webHidden/>
                <w:sz w:val="24"/>
              </w:rPr>
              <w:fldChar w:fldCharType="end"/>
            </w:r>
          </w:hyperlink>
        </w:p>
        <w:p w:rsidR="005531F9" w:rsidRPr="00DB5CF5" w:rsidRDefault="004263F4">
          <w:pPr>
            <w:pStyle w:val="TOC1"/>
            <w:tabs>
              <w:tab w:val="left" w:pos="440"/>
              <w:tab w:val="right" w:leader="dot" w:pos="9350"/>
            </w:tabs>
            <w:rPr>
              <w:rFonts w:ascii="Calibri" w:eastAsiaTheme="minorEastAsia" w:hAnsi="Calibri" w:cstheme="minorBidi"/>
              <w:noProof/>
              <w:sz w:val="24"/>
            </w:rPr>
          </w:pPr>
          <w:hyperlink w:anchor="_Toc379369691" w:history="1">
            <w:r w:rsidR="005531F9" w:rsidRPr="00DB5CF5">
              <w:rPr>
                <w:rStyle w:val="Hyperlink"/>
                <w:rFonts w:ascii="Calibri" w:hAnsi="Calibri"/>
                <w:noProof/>
                <w:sz w:val="24"/>
              </w:rPr>
              <w:t>5</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Comparing Merged Documents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_Toc379369691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6</w:t>
            </w:r>
            <w:r w:rsidR="005531F9" w:rsidRPr="00DB5CF5">
              <w:rPr>
                <w:rFonts w:ascii="Calibri" w:hAnsi="Calibri"/>
                <w:noProof/>
                <w:webHidden/>
                <w:sz w:val="24"/>
              </w:rPr>
              <w:fldChar w:fldCharType="end"/>
            </w:r>
          </w:hyperlink>
        </w:p>
        <w:p w:rsidR="005531F9" w:rsidRPr="00DB5CF5" w:rsidRDefault="004263F4">
          <w:pPr>
            <w:pStyle w:val="TOC1"/>
            <w:tabs>
              <w:tab w:val="left" w:pos="440"/>
              <w:tab w:val="right" w:leader="dot" w:pos="9350"/>
            </w:tabs>
            <w:rPr>
              <w:rFonts w:ascii="Calibri" w:eastAsiaTheme="minorEastAsia" w:hAnsi="Calibri" w:cstheme="minorBidi"/>
              <w:noProof/>
              <w:sz w:val="24"/>
            </w:rPr>
          </w:pPr>
          <w:hyperlink w:anchor="_Toc379369692" w:history="1">
            <w:r w:rsidR="005531F9" w:rsidRPr="00DB5CF5">
              <w:rPr>
                <w:rStyle w:val="Hyperlink"/>
                <w:rFonts w:ascii="Calibri" w:hAnsi="Calibri"/>
                <w:noProof/>
                <w:sz w:val="24"/>
              </w:rPr>
              <w:t>6</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Editing Merged Document</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_Toc379369692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9</w:t>
            </w:r>
            <w:r w:rsidR="005531F9" w:rsidRPr="00DB5CF5">
              <w:rPr>
                <w:rFonts w:ascii="Calibri" w:hAnsi="Calibri"/>
                <w:noProof/>
                <w:webHidden/>
                <w:sz w:val="24"/>
              </w:rPr>
              <w:fldChar w:fldCharType="end"/>
            </w:r>
          </w:hyperlink>
        </w:p>
        <w:p w:rsidR="005531F9" w:rsidRPr="00DB5CF5" w:rsidRDefault="004263F4">
          <w:pPr>
            <w:pStyle w:val="TOC2"/>
            <w:tabs>
              <w:tab w:val="left" w:pos="880"/>
              <w:tab w:val="right" w:leader="dot" w:pos="9350"/>
            </w:tabs>
            <w:rPr>
              <w:rFonts w:ascii="Calibri" w:hAnsi="Calibri"/>
              <w:noProof/>
              <w:sz w:val="24"/>
              <w:lang w:eastAsia="en-US"/>
            </w:rPr>
          </w:pPr>
          <w:hyperlink w:anchor="_Toc379369693" w:history="1">
            <w:r w:rsidR="005531F9" w:rsidRPr="00DB5CF5">
              <w:rPr>
                <w:rStyle w:val="Hyperlink"/>
                <w:rFonts w:ascii="Calibri" w:hAnsi="Calibri"/>
                <w:noProof/>
                <w:sz w:val="24"/>
              </w:rPr>
              <w:t>6.1</w:t>
            </w:r>
            <w:r w:rsidR="005531F9" w:rsidRPr="00DB5CF5">
              <w:rPr>
                <w:rFonts w:ascii="Calibri" w:hAnsi="Calibri"/>
                <w:noProof/>
                <w:sz w:val="24"/>
                <w:lang w:eastAsia="en-US"/>
              </w:rPr>
              <w:tab/>
            </w:r>
            <w:r w:rsidR="005531F9" w:rsidRPr="00DB5CF5">
              <w:rPr>
                <w:rStyle w:val="Hyperlink"/>
                <w:rFonts w:ascii="Calibri" w:hAnsi="Calibri"/>
                <w:noProof/>
                <w:sz w:val="24"/>
              </w:rPr>
              <w:t>Copy Item Before</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_Toc379369693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9</w:t>
            </w:r>
            <w:r w:rsidR="005531F9" w:rsidRPr="00DB5CF5">
              <w:rPr>
                <w:rFonts w:ascii="Calibri" w:hAnsi="Calibri"/>
                <w:noProof/>
                <w:webHidden/>
                <w:sz w:val="24"/>
              </w:rPr>
              <w:fldChar w:fldCharType="end"/>
            </w:r>
          </w:hyperlink>
        </w:p>
        <w:p w:rsidR="005531F9" w:rsidRPr="00DB5CF5" w:rsidRDefault="004263F4">
          <w:pPr>
            <w:pStyle w:val="TOC2"/>
            <w:tabs>
              <w:tab w:val="left" w:pos="880"/>
              <w:tab w:val="right" w:leader="dot" w:pos="9350"/>
            </w:tabs>
            <w:rPr>
              <w:rFonts w:ascii="Calibri" w:hAnsi="Calibri"/>
              <w:noProof/>
              <w:sz w:val="24"/>
              <w:lang w:eastAsia="en-US"/>
            </w:rPr>
          </w:pPr>
          <w:hyperlink w:anchor="_Toc379369694" w:history="1">
            <w:r w:rsidR="005531F9" w:rsidRPr="00DB5CF5">
              <w:rPr>
                <w:rStyle w:val="Hyperlink"/>
                <w:rFonts w:ascii="Calibri" w:hAnsi="Calibri"/>
                <w:noProof/>
                <w:sz w:val="24"/>
              </w:rPr>
              <w:t>6.2</w:t>
            </w:r>
            <w:r w:rsidR="005531F9" w:rsidRPr="00DB5CF5">
              <w:rPr>
                <w:rFonts w:ascii="Calibri" w:hAnsi="Calibri"/>
                <w:noProof/>
                <w:sz w:val="24"/>
                <w:lang w:eastAsia="en-US"/>
              </w:rPr>
              <w:tab/>
            </w:r>
            <w:r w:rsidR="005531F9" w:rsidRPr="00DB5CF5">
              <w:rPr>
                <w:rStyle w:val="Hyperlink"/>
                <w:rFonts w:ascii="Calibri" w:hAnsi="Calibri"/>
                <w:noProof/>
                <w:sz w:val="24"/>
              </w:rPr>
              <w:t>Copy Item After</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_Toc379369694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10</w:t>
            </w:r>
            <w:r w:rsidR="005531F9" w:rsidRPr="00DB5CF5">
              <w:rPr>
                <w:rFonts w:ascii="Calibri" w:hAnsi="Calibri"/>
                <w:noProof/>
                <w:webHidden/>
                <w:sz w:val="24"/>
              </w:rPr>
              <w:fldChar w:fldCharType="end"/>
            </w:r>
          </w:hyperlink>
        </w:p>
        <w:p w:rsidR="005531F9" w:rsidRPr="00DB5CF5" w:rsidRDefault="004263F4">
          <w:pPr>
            <w:pStyle w:val="TOC2"/>
            <w:tabs>
              <w:tab w:val="left" w:pos="880"/>
              <w:tab w:val="right" w:leader="dot" w:pos="9350"/>
            </w:tabs>
            <w:rPr>
              <w:rFonts w:ascii="Calibri" w:hAnsi="Calibri"/>
              <w:noProof/>
              <w:sz w:val="24"/>
              <w:lang w:eastAsia="en-US"/>
            </w:rPr>
          </w:pPr>
          <w:hyperlink w:anchor="_Toc379369695" w:history="1">
            <w:r w:rsidR="005531F9" w:rsidRPr="00DB5CF5">
              <w:rPr>
                <w:rStyle w:val="Hyperlink"/>
                <w:rFonts w:ascii="Calibri" w:hAnsi="Calibri"/>
                <w:noProof/>
                <w:sz w:val="24"/>
              </w:rPr>
              <w:t>6.3</w:t>
            </w:r>
            <w:r w:rsidR="005531F9" w:rsidRPr="00DB5CF5">
              <w:rPr>
                <w:rFonts w:ascii="Calibri" w:hAnsi="Calibri"/>
                <w:noProof/>
                <w:sz w:val="24"/>
                <w:lang w:eastAsia="en-US"/>
              </w:rPr>
              <w:tab/>
            </w:r>
            <w:r w:rsidR="005531F9" w:rsidRPr="00DB5CF5">
              <w:rPr>
                <w:rStyle w:val="Hyperlink"/>
                <w:rFonts w:ascii="Calibri" w:hAnsi="Calibri"/>
                <w:noProof/>
                <w:sz w:val="24"/>
              </w:rPr>
              <w:t>Edit Document Item</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_Toc379369695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12</w:t>
            </w:r>
            <w:r w:rsidR="005531F9" w:rsidRPr="00DB5CF5">
              <w:rPr>
                <w:rFonts w:ascii="Calibri" w:hAnsi="Calibri"/>
                <w:noProof/>
                <w:webHidden/>
                <w:sz w:val="24"/>
              </w:rPr>
              <w:fldChar w:fldCharType="end"/>
            </w:r>
          </w:hyperlink>
        </w:p>
        <w:p w:rsidR="005531F9" w:rsidRPr="00DB5CF5" w:rsidRDefault="004263F4">
          <w:pPr>
            <w:pStyle w:val="TOC2"/>
            <w:tabs>
              <w:tab w:val="left" w:pos="880"/>
              <w:tab w:val="right" w:leader="dot" w:pos="9350"/>
            </w:tabs>
            <w:rPr>
              <w:rFonts w:ascii="Calibri" w:hAnsi="Calibri"/>
              <w:noProof/>
              <w:sz w:val="24"/>
              <w:lang w:eastAsia="en-US"/>
            </w:rPr>
          </w:pPr>
          <w:hyperlink w:anchor="_Toc379369696" w:history="1">
            <w:r w:rsidR="005531F9" w:rsidRPr="00DB5CF5">
              <w:rPr>
                <w:rStyle w:val="Hyperlink"/>
                <w:rFonts w:ascii="Calibri" w:hAnsi="Calibri"/>
                <w:noProof/>
                <w:sz w:val="24"/>
              </w:rPr>
              <w:t>6.4</w:t>
            </w:r>
            <w:r w:rsidR="005531F9" w:rsidRPr="00DB5CF5">
              <w:rPr>
                <w:rFonts w:ascii="Calibri" w:hAnsi="Calibri"/>
                <w:noProof/>
                <w:sz w:val="24"/>
                <w:lang w:eastAsia="en-US"/>
              </w:rPr>
              <w:tab/>
            </w:r>
            <w:r w:rsidR="005531F9" w:rsidRPr="00DB5CF5">
              <w:rPr>
                <w:rStyle w:val="Hyperlink"/>
                <w:rFonts w:ascii="Calibri" w:hAnsi="Calibri"/>
                <w:noProof/>
                <w:sz w:val="24"/>
              </w:rPr>
              <w:t>Add Document Item</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_Toc379369696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12</w:t>
            </w:r>
            <w:r w:rsidR="005531F9" w:rsidRPr="00DB5CF5">
              <w:rPr>
                <w:rFonts w:ascii="Calibri" w:hAnsi="Calibri"/>
                <w:noProof/>
                <w:webHidden/>
                <w:sz w:val="24"/>
              </w:rPr>
              <w:fldChar w:fldCharType="end"/>
            </w:r>
          </w:hyperlink>
        </w:p>
        <w:p w:rsidR="005531F9" w:rsidRPr="00DB5CF5" w:rsidRDefault="004263F4">
          <w:pPr>
            <w:pStyle w:val="TOC2"/>
            <w:tabs>
              <w:tab w:val="left" w:pos="880"/>
              <w:tab w:val="right" w:leader="dot" w:pos="9350"/>
            </w:tabs>
            <w:rPr>
              <w:rFonts w:ascii="Calibri" w:hAnsi="Calibri"/>
              <w:noProof/>
              <w:sz w:val="24"/>
              <w:lang w:eastAsia="en-US"/>
            </w:rPr>
          </w:pPr>
          <w:hyperlink w:anchor="_Toc379369697" w:history="1">
            <w:r w:rsidR="005531F9" w:rsidRPr="00DB5CF5">
              <w:rPr>
                <w:rStyle w:val="Hyperlink"/>
                <w:rFonts w:ascii="Calibri" w:hAnsi="Calibri"/>
                <w:noProof/>
                <w:sz w:val="24"/>
              </w:rPr>
              <w:t>6.5</w:t>
            </w:r>
            <w:r w:rsidR="005531F9" w:rsidRPr="00DB5CF5">
              <w:rPr>
                <w:rFonts w:ascii="Calibri" w:hAnsi="Calibri"/>
                <w:noProof/>
                <w:sz w:val="24"/>
                <w:lang w:eastAsia="en-US"/>
              </w:rPr>
              <w:tab/>
            </w:r>
            <w:r w:rsidR="005531F9" w:rsidRPr="00DB5CF5">
              <w:rPr>
                <w:rStyle w:val="Hyperlink"/>
                <w:rFonts w:ascii="Calibri" w:hAnsi="Calibri"/>
                <w:noProof/>
                <w:sz w:val="24"/>
              </w:rPr>
              <w:t>Delete Document Item</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_Toc379369697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13</w:t>
            </w:r>
            <w:r w:rsidR="005531F9" w:rsidRPr="00DB5CF5">
              <w:rPr>
                <w:rFonts w:ascii="Calibri" w:hAnsi="Calibri"/>
                <w:noProof/>
                <w:webHidden/>
                <w:sz w:val="24"/>
              </w:rPr>
              <w:fldChar w:fldCharType="end"/>
            </w:r>
          </w:hyperlink>
        </w:p>
        <w:p w:rsidR="005531F9" w:rsidRPr="00DB5CF5" w:rsidRDefault="004263F4">
          <w:pPr>
            <w:pStyle w:val="TOC2"/>
            <w:tabs>
              <w:tab w:val="left" w:pos="880"/>
              <w:tab w:val="right" w:leader="dot" w:pos="9350"/>
            </w:tabs>
            <w:rPr>
              <w:rFonts w:ascii="Calibri" w:hAnsi="Calibri"/>
              <w:noProof/>
              <w:sz w:val="24"/>
              <w:lang w:eastAsia="en-US"/>
            </w:rPr>
          </w:pPr>
          <w:hyperlink w:anchor="_Toc379369698" w:history="1">
            <w:r w:rsidR="005531F9" w:rsidRPr="00DB5CF5">
              <w:rPr>
                <w:rStyle w:val="Hyperlink"/>
                <w:rFonts w:ascii="Calibri" w:hAnsi="Calibri"/>
                <w:noProof/>
                <w:sz w:val="24"/>
              </w:rPr>
              <w:t>6.6</w:t>
            </w:r>
            <w:r w:rsidR="005531F9" w:rsidRPr="00DB5CF5">
              <w:rPr>
                <w:rFonts w:ascii="Calibri" w:hAnsi="Calibri"/>
                <w:noProof/>
                <w:sz w:val="24"/>
                <w:lang w:eastAsia="en-US"/>
              </w:rPr>
              <w:tab/>
            </w:r>
            <w:r w:rsidR="005531F9" w:rsidRPr="00DB5CF5">
              <w:rPr>
                <w:rStyle w:val="Hyperlink"/>
                <w:rFonts w:ascii="Calibri" w:hAnsi="Calibri"/>
                <w:noProof/>
                <w:sz w:val="24"/>
              </w:rPr>
              <w:t>View and Edit Document Property</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_Toc379369698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13</w:t>
            </w:r>
            <w:r w:rsidR="005531F9" w:rsidRPr="00DB5CF5">
              <w:rPr>
                <w:rFonts w:ascii="Calibri" w:hAnsi="Calibri"/>
                <w:noProof/>
                <w:webHidden/>
                <w:sz w:val="24"/>
              </w:rPr>
              <w:fldChar w:fldCharType="end"/>
            </w:r>
          </w:hyperlink>
        </w:p>
        <w:p w:rsidR="005531F9" w:rsidRDefault="004263F4">
          <w:pPr>
            <w:pStyle w:val="TOC1"/>
            <w:tabs>
              <w:tab w:val="left" w:pos="440"/>
              <w:tab w:val="right" w:leader="dot" w:pos="9350"/>
            </w:tabs>
            <w:rPr>
              <w:rFonts w:asciiTheme="minorHAnsi" w:eastAsiaTheme="minorEastAsia" w:hAnsiTheme="minorHAnsi" w:cstheme="minorBidi"/>
              <w:noProof/>
              <w:sz w:val="22"/>
            </w:rPr>
          </w:pPr>
          <w:hyperlink w:anchor="_Toc379369699" w:history="1">
            <w:r w:rsidR="005531F9" w:rsidRPr="00DB5CF5">
              <w:rPr>
                <w:rStyle w:val="Hyperlink"/>
                <w:rFonts w:ascii="Calibri" w:hAnsi="Calibri"/>
                <w:noProof/>
                <w:sz w:val="24"/>
              </w:rPr>
              <w:t>7</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Icons that Denote Changes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_Toc379369699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14</w:t>
            </w:r>
            <w:r w:rsidR="005531F9" w:rsidRPr="00DB5CF5">
              <w:rPr>
                <w:rFonts w:ascii="Calibri" w:hAnsi="Calibri"/>
                <w:noProof/>
                <w:webHidden/>
                <w:sz w:val="24"/>
              </w:rPr>
              <w:fldChar w:fldCharType="end"/>
            </w:r>
          </w:hyperlink>
        </w:p>
        <w:p w:rsidR="00851714" w:rsidRDefault="00851714">
          <w:r>
            <w:rPr>
              <w:b/>
              <w:bCs/>
              <w:noProof/>
            </w:rPr>
            <w:fldChar w:fldCharType="end"/>
          </w:r>
        </w:p>
      </w:sdtContent>
    </w:sdt>
    <w:p w:rsidR="00660C0D" w:rsidRDefault="00660C0D"/>
    <w:p w:rsidR="00660C0D" w:rsidRDefault="00660C0D"/>
    <w:p w:rsidR="00660C0D" w:rsidRDefault="00660C0D">
      <w:pPr>
        <w:spacing w:before="0" w:after="200" w:line="276" w:lineRule="auto"/>
        <w:sectPr w:rsidR="00660C0D" w:rsidSect="00B72BA5">
          <w:footerReference w:type="default" r:id="rId9"/>
          <w:pgSz w:w="12240" w:h="15840"/>
          <w:pgMar w:top="1440" w:right="1440" w:bottom="1440" w:left="1440" w:header="720" w:footer="720" w:gutter="0"/>
          <w:pgNumType w:fmt="lowerRoman" w:start="0"/>
          <w:cols w:space="720"/>
          <w:docGrid w:linePitch="360"/>
        </w:sectPr>
      </w:pPr>
    </w:p>
    <w:p w:rsidR="00660C0D" w:rsidRDefault="00A80AFF" w:rsidP="00A80AFF">
      <w:pPr>
        <w:pStyle w:val="Heading1"/>
      </w:pPr>
      <w:bookmarkStart w:id="1" w:name="_Toc379369682"/>
      <w:r>
        <w:lastRenderedPageBreak/>
        <w:t>Overview</w:t>
      </w:r>
      <w:bookmarkEnd w:id="1"/>
    </w:p>
    <w:p w:rsidR="009E61FD" w:rsidRPr="00DB5CF5" w:rsidRDefault="00A80AFF" w:rsidP="00AB5220">
      <w:pPr>
        <w:rPr>
          <w:rFonts w:asciiTheme="minorHAnsi" w:hAnsiTheme="minorHAnsi"/>
          <w:sz w:val="24"/>
          <w:szCs w:val="24"/>
        </w:rPr>
      </w:pPr>
      <w:r w:rsidRPr="00DB5CF5">
        <w:rPr>
          <w:rFonts w:asciiTheme="minorHAnsi" w:hAnsiTheme="minorHAnsi"/>
          <w:sz w:val="24"/>
          <w:szCs w:val="24"/>
        </w:rPr>
        <w:t xml:space="preserve">The Document Generation System (DGS) allows document owners the ability </w:t>
      </w:r>
      <w:r w:rsidR="006A4C5F" w:rsidRPr="00DB5CF5">
        <w:rPr>
          <w:rFonts w:asciiTheme="minorHAnsi" w:hAnsiTheme="minorHAnsi"/>
          <w:sz w:val="24"/>
          <w:szCs w:val="24"/>
        </w:rPr>
        <w:t xml:space="preserve">to merge workform updates into their draft document. </w:t>
      </w:r>
      <w:r w:rsidR="00AB5220" w:rsidRPr="00DB5CF5">
        <w:rPr>
          <w:rFonts w:asciiTheme="minorHAnsi" w:hAnsiTheme="minorHAnsi"/>
          <w:sz w:val="24"/>
          <w:szCs w:val="24"/>
        </w:rPr>
        <w:t xml:space="preserve"> </w:t>
      </w:r>
      <w:r w:rsidR="006A4C5F" w:rsidRPr="00DB5CF5">
        <w:rPr>
          <w:rFonts w:asciiTheme="minorHAnsi" w:hAnsiTheme="minorHAnsi"/>
          <w:sz w:val="24"/>
          <w:szCs w:val="24"/>
        </w:rPr>
        <w:t xml:space="preserve">The </w:t>
      </w:r>
      <w:r w:rsidR="00AB5220" w:rsidRPr="00DB5CF5">
        <w:rPr>
          <w:rFonts w:asciiTheme="minorHAnsi" w:hAnsiTheme="minorHAnsi"/>
          <w:sz w:val="24"/>
          <w:szCs w:val="24"/>
        </w:rPr>
        <w:t xml:space="preserve">merge </w:t>
      </w:r>
      <w:r w:rsidR="006A4C5F" w:rsidRPr="00DB5CF5">
        <w:rPr>
          <w:rFonts w:asciiTheme="minorHAnsi" w:hAnsiTheme="minorHAnsi"/>
          <w:sz w:val="24"/>
          <w:szCs w:val="24"/>
        </w:rPr>
        <w:t xml:space="preserve">process </w:t>
      </w:r>
      <w:r w:rsidR="00AB5220" w:rsidRPr="00DB5CF5">
        <w:rPr>
          <w:rFonts w:asciiTheme="minorHAnsi" w:hAnsiTheme="minorHAnsi"/>
          <w:sz w:val="24"/>
          <w:szCs w:val="24"/>
        </w:rPr>
        <w:t>applies</w:t>
      </w:r>
      <w:r w:rsidR="006A4C5F" w:rsidRPr="00DB5CF5">
        <w:rPr>
          <w:rFonts w:asciiTheme="minorHAnsi" w:hAnsiTheme="minorHAnsi"/>
          <w:sz w:val="24"/>
          <w:szCs w:val="24"/>
        </w:rPr>
        <w:t xml:space="preserve"> to RFPs and Contracts.  RFP Amendments are excluded from this process</w:t>
      </w:r>
      <w:r w:rsidR="00AB5220" w:rsidRPr="00DB5CF5">
        <w:rPr>
          <w:rFonts w:asciiTheme="minorHAnsi" w:hAnsiTheme="minorHAnsi"/>
          <w:sz w:val="24"/>
          <w:szCs w:val="24"/>
        </w:rPr>
        <w:t>.</w:t>
      </w:r>
      <w:r w:rsidR="00447FB5" w:rsidRPr="00DB5CF5">
        <w:rPr>
          <w:rFonts w:asciiTheme="minorHAnsi" w:hAnsiTheme="minorHAnsi"/>
          <w:sz w:val="24"/>
          <w:szCs w:val="24"/>
        </w:rPr>
        <w:t xml:space="preserve">  </w:t>
      </w:r>
      <w:r w:rsidR="009E61FD" w:rsidRPr="00DB5CF5">
        <w:rPr>
          <w:rFonts w:asciiTheme="minorHAnsi" w:hAnsiTheme="minorHAnsi"/>
          <w:sz w:val="24"/>
          <w:szCs w:val="24"/>
        </w:rPr>
        <w:t>The Merge Workform feature is accessible to an existing document after updates are made to the Workforms and published to DGS.</w:t>
      </w:r>
    </w:p>
    <w:p w:rsidR="00851714" w:rsidRDefault="00851714" w:rsidP="00851714">
      <w:pPr>
        <w:pStyle w:val="Heading1"/>
        <w:keepLines w:val="0"/>
        <w:spacing w:after="240"/>
      </w:pPr>
      <w:bookmarkStart w:id="2" w:name="_Toc355785019"/>
      <w:bookmarkStart w:id="3" w:name="_Toc379369683"/>
      <w:r>
        <w:t>Login to DGS</w:t>
      </w:r>
      <w:bookmarkEnd w:id="2"/>
      <w:bookmarkEnd w:id="3"/>
    </w:p>
    <w:p w:rsidR="00851714" w:rsidRPr="00DB5CF5" w:rsidRDefault="00851714" w:rsidP="00851714">
      <w:pPr>
        <w:pStyle w:val="ListParagraph"/>
        <w:numPr>
          <w:ilvl w:val="0"/>
          <w:numId w:val="3"/>
        </w:numPr>
        <w:rPr>
          <w:rFonts w:asciiTheme="minorHAnsi" w:hAnsiTheme="minorHAnsi" w:cs="Arial"/>
          <w:sz w:val="24"/>
          <w:szCs w:val="24"/>
        </w:rPr>
      </w:pPr>
      <w:r w:rsidRPr="00DB5CF5">
        <w:rPr>
          <w:rFonts w:asciiTheme="minorHAnsi" w:hAnsiTheme="minorHAnsi" w:cs="Arial"/>
          <w:sz w:val="24"/>
          <w:szCs w:val="24"/>
        </w:rPr>
        <w:t xml:space="preserve">Open Internet Explorer browser and type in the URL  </w:t>
      </w:r>
      <w:hyperlink r:id="rId10" w:tooltip="Link to the Document Generation System (DGS)" w:history="1">
        <w:r w:rsidRPr="00DB5CF5">
          <w:rPr>
            <w:rStyle w:val="Hyperlink"/>
            <w:rFonts w:asciiTheme="minorHAnsi" w:hAnsiTheme="minorHAnsi" w:cs="Arial"/>
            <w:sz w:val="24"/>
            <w:szCs w:val="24"/>
          </w:rPr>
          <w:t>http://dgs.nci.nih.gov/</w:t>
        </w:r>
      </w:hyperlink>
      <w:r w:rsidRPr="00DB5CF5">
        <w:rPr>
          <w:rFonts w:asciiTheme="minorHAnsi" w:hAnsiTheme="minorHAnsi" w:cs="Arial"/>
          <w:sz w:val="24"/>
          <w:szCs w:val="24"/>
        </w:rPr>
        <w:t xml:space="preserve"> in the address bar of your browser.  The NIH Login screen appears.</w:t>
      </w:r>
    </w:p>
    <w:p w:rsidR="00851714" w:rsidRPr="00DB5CF5" w:rsidRDefault="00851714" w:rsidP="00851714">
      <w:pPr>
        <w:pStyle w:val="ListParagraph"/>
        <w:numPr>
          <w:ilvl w:val="0"/>
          <w:numId w:val="3"/>
        </w:numPr>
        <w:rPr>
          <w:rFonts w:asciiTheme="minorHAnsi" w:hAnsiTheme="minorHAnsi" w:cs="Arial"/>
          <w:sz w:val="24"/>
          <w:szCs w:val="24"/>
        </w:rPr>
      </w:pPr>
      <w:r w:rsidRPr="00DB5CF5">
        <w:rPr>
          <w:rFonts w:asciiTheme="minorHAnsi" w:hAnsiTheme="minorHAnsi" w:cs="Arial"/>
          <w:sz w:val="24"/>
          <w:szCs w:val="24"/>
        </w:rPr>
        <w:t>Enter your NIH user name and password or PIN followed by clicking on the Log in button.</w:t>
      </w:r>
    </w:p>
    <w:p w:rsidR="00851714" w:rsidRPr="00DB5CF5" w:rsidRDefault="00851714" w:rsidP="00851714">
      <w:pPr>
        <w:pStyle w:val="ListParagraph"/>
        <w:numPr>
          <w:ilvl w:val="0"/>
          <w:numId w:val="3"/>
        </w:numPr>
        <w:rPr>
          <w:rFonts w:asciiTheme="minorHAnsi" w:hAnsiTheme="minorHAnsi" w:cs="Arial"/>
          <w:sz w:val="24"/>
          <w:szCs w:val="24"/>
        </w:rPr>
      </w:pPr>
      <w:r w:rsidRPr="00DB5CF5">
        <w:rPr>
          <w:rFonts w:asciiTheme="minorHAnsi" w:hAnsiTheme="minorHAnsi" w:cs="Arial"/>
          <w:sz w:val="24"/>
          <w:szCs w:val="24"/>
        </w:rPr>
        <w:t>After successful login, the View Documents screen displays.</w:t>
      </w:r>
    </w:p>
    <w:p w:rsidR="00AB5220" w:rsidRDefault="00851714" w:rsidP="00851714">
      <w:pPr>
        <w:pStyle w:val="Heading1"/>
      </w:pPr>
      <w:bookmarkStart w:id="4" w:name="_Toc379369684"/>
      <w:r>
        <w:t>Merge Workform</w:t>
      </w:r>
      <w:bookmarkEnd w:id="4"/>
    </w:p>
    <w:p w:rsidR="00851714" w:rsidRPr="00DB5CF5" w:rsidRDefault="00BA55C9" w:rsidP="00AB5220">
      <w:pPr>
        <w:rPr>
          <w:rFonts w:asciiTheme="minorHAnsi" w:hAnsiTheme="minorHAnsi"/>
          <w:sz w:val="24"/>
          <w:szCs w:val="24"/>
        </w:rPr>
      </w:pPr>
      <w:r w:rsidRPr="00DB5CF5">
        <w:rPr>
          <w:rFonts w:asciiTheme="minorHAnsi" w:hAnsiTheme="minorHAnsi"/>
          <w:sz w:val="24"/>
          <w:szCs w:val="24"/>
        </w:rPr>
        <w:t>The Merge Workform feature is accessible through the Summary screen of a draft Contract or a draft RFP.</w:t>
      </w:r>
      <w:r w:rsidR="00AD48F8" w:rsidRPr="00DB5CF5">
        <w:rPr>
          <w:rFonts w:asciiTheme="minorHAnsi" w:hAnsiTheme="minorHAnsi"/>
          <w:sz w:val="24"/>
          <w:szCs w:val="24"/>
        </w:rPr>
        <w:t xml:space="preserve">  After the workform has been updated and published, </w:t>
      </w:r>
      <w:r w:rsidR="003D2289" w:rsidRPr="00DB5CF5">
        <w:rPr>
          <w:rFonts w:asciiTheme="minorHAnsi" w:hAnsiTheme="minorHAnsi"/>
          <w:sz w:val="24"/>
          <w:szCs w:val="24"/>
        </w:rPr>
        <w:t>an existing draft document can be merged with the new workform.</w:t>
      </w:r>
      <w:r w:rsidR="00ED4B41" w:rsidRPr="00DB5CF5">
        <w:rPr>
          <w:rFonts w:asciiTheme="minorHAnsi" w:hAnsiTheme="minorHAnsi"/>
          <w:sz w:val="24"/>
          <w:szCs w:val="24"/>
        </w:rPr>
        <w:t xml:space="preserve">  The Merge Workform button is deactivated on all final documents and never available on RFP Amendments.</w:t>
      </w:r>
    </w:p>
    <w:p w:rsidR="00E72F85" w:rsidRDefault="00E72F85" w:rsidP="00AB5220">
      <w:r>
        <w:rPr>
          <w:noProof/>
        </w:rPr>
        <w:drawing>
          <wp:inline distT="0" distB="0" distL="0" distR="0">
            <wp:extent cx="5943600" cy="2750185"/>
            <wp:effectExtent l="19050" t="19050" r="19050" b="12065"/>
            <wp:docPr id="6" name="Picture 6" descr="Document Summary Screen" title="Documen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merge-combined.gif"/>
                    <pic:cNvPicPr/>
                  </pic:nvPicPr>
                  <pic:blipFill>
                    <a:blip r:embed="rId11">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accent1"/>
                      </a:solidFill>
                    </a:ln>
                  </pic:spPr>
                </pic:pic>
              </a:graphicData>
            </a:graphic>
          </wp:inline>
        </w:drawing>
      </w:r>
    </w:p>
    <w:p w:rsidR="00E72F85" w:rsidRDefault="00E72F85" w:rsidP="00AB5220">
      <w:r>
        <w:rPr>
          <w:noProof/>
        </w:rPr>
        <w:lastRenderedPageBreak/>
        <w:drawing>
          <wp:inline distT="0" distB="0" distL="0" distR="0">
            <wp:extent cx="5943600" cy="1326515"/>
            <wp:effectExtent l="19050" t="19050" r="19050" b="26035"/>
            <wp:docPr id="5" name="Picture 5" descr="Merge Workform Screen" title="Merge Workfor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merge-scrn.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326515"/>
                    </a:xfrm>
                    <a:prstGeom prst="rect">
                      <a:avLst/>
                    </a:prstGeom>
                    <a:ln>
                      <a:solidFill>
                        <a:schemeClr val="accent1"/>
                      </a:solidFill>
                    </a:ln>
                  </pic:spPr>
                </pic:pic>
              </a:graphicData>
            </a:graphic>
          </wp:inline>
        </w:drawing>
      </w:r>
    </w:p>
    <w:p w:rsidR="003D2289" w:rsidRPr="00DB5CF5" w:rsidRDefault="003D2289" w:rsidP="003D2289">
      <w:pPr>
        <w:pStyle w:val="ListParagraph"/>
        <w:numPr>
          <w:ilvl w:val="0"/>
          <w:numId w:val="4"/>
        </w:numPr>
        <w:rPr>
          <w:sz w:val="24"/>
          <w:szCs w:val="24"/>
        </w:rPr>
      </w:pPr>
      <w:r w:rsidRPr="00DB5CF5">
        <w:rPr>
          <w:sz w:val="24"/>
          <w:szCs w:val="24"/>
        </w:rPr>
        <w:t>Open an exisitng draft RFP or draft Contract document after the workform has been updated and published.</w:t>
      </w:r>
    </w:p>
    <w:p w:rsidR="003D2289" w:rsidRPr="00DB5CF5" w:rsidRDefault="003D2289" w:rsidP="003D2289">
      <w:pPr>
        <w:pStyle w:val="ListParagraph"/>
        <w:numPr>
          <w:ilvl w:val="0"/>
          <w:numId w:val="4"/>
        </w:numPr>
        <w:rPr>
          <w:sz w:val="24"/>
          <w:szCs w:val="24"/>
        </w:rPr>
      </w:pPr>
      <w:r w:rsidRPr="00DB5CF5">
        <w:rPr>
          <w:sz w:val="24"/>
          <w:szCs w:val="24"/>
        </w:rPr>
        <w:t>From the document Summary screen, select Merge Workform.</w:t>
      </w:r>
      <w:r w:rsidR="00ED4B41" w:rsidRPr="00DB5CF5">
        <w:rPr>
          <w:sz w:val="24"/>
          <w:szCs w:val="24"/>
        </w:rPr>
        <w:t xml:space="preserve">  The Merge Workform selection screen appears.</w:t>
      </w:r>
    </w:p>
    <w:p w:rsidR="00ED4B41" w:rsidRPr="00DB5CF5" w:rsidRDefault="00ED4B41" w:rsidP="003D2289">
      <w:pPr>
        <w:pStyle w:val="ListParagraph"/>
        <w:numPr>
          <w:ilvl w:val="0"/>
          <w:numId w:val="4"/>
        </w:numPr>
        <w:rPr>
          <w:sz w:val="24"/>
          <w:szCs w:val="24"/>
        </w:rPr>
      </w:pPr>
      <w:r w:rsidRPr="00DB5CF5">
        <w:rPr>
          <w:sz w:val="24"/>
          <w:szCs w:val="24"/>
        </w:rPr>
        <w:t>You can select from the following options:</w:t>
      </w:r>
    </w:p>
    <w:p w:rsidR="00ED4B41" w:rsidRPr="00DB5CF5" w:rsidRDefault="00ED4B41" w:rsidP="00ED4B41">
      <w:pPr>
        <w:pStyle w:val="ListParagraph"/>
        <w:numPr>
          <w:ilvl w:val="1"/>
          <w:numId w:val="4"/>
        </w:numPr>
        <w:rPr>
          <w:sz w:val="24"/>
          <w:szCs w:val="24"/>
        </w:rPr>
      </w:pPr>
      <w:r w:rsidRPr="00DB5CF5">
        <w:rPr>
          <w:b/>
          <w:sz w:val="24"/>
          <w:szCs w:val="24"/>
        </w:rPr>
        <w:t>Merge Workform</w:t>
      </w:r>
      <w:r w:rsidRPr="00DB5CF5">
        <w:rPr>
          <w:sz w:val="24"/>
          <w:szCs w:val="24"/>
        </w:rPr>
        <w:t xml:space="preserve"> – select to merge your current document with the latest published workform.</w:t>
      </w:r>
    </w:p>
    <w:p w:rsidR="00ED4B41" w:rsidRPr="00DB5CF5" w:rsidRDefault="00ED4B41" w:rsidP="00ED4B41">
      <w:pPr>
        <w:pStyle w:val="ListParagraph"/>
        <w:numPr>
          <w:ilvl w:val="1"/>
          <w:numId w:val="4"/>
        </w:numPr>
        <w:rPr>
          <w:sz w:val="24"/>
          <w:szCs w:val="24"/>
        </w:rPr>
      </w:pPr>
      <w:r w:rsidRPr="00DB5CF5">
        <w:rPr>
          <w:b/>
          <w:sz w:val="24"/>
          <w:szCs w:val="24"/>
        </w:rPr>
        <w:t>Resume Last Merge</w:t>
      </w:r>
      <w:r w:rsidRPr="00DB5CF5">
        <w:rPr>
          <w:sz w:val="24"/>
          <w:szCs w:val="24"/>
        </w:rPr>
        <w:t xml:space="preserve"> – select Resume Last Merge after you have begun merging your document, but were unable to complete the updates.  This feature is only available if you have previously select</w:t>
      </w:r>
      <w:r w:rsidR="001479A7" w:rsidRPr="00DB5CF5">
        <w:rPr>
          <w:sz w:val="24"/>
          <w:szCs w:val="24"/>
        </w:rPr>
        <w:t>ed</w:t>
      </w:r>
      <w:r w:rsidRPr="00DB5CF5">
        <w:rPr>
          <w:sz w:val="24"/>
          <w:szCs w:val="24"/>
        </w:rPr>
        <w:t xml:space="preserve"> Merge Workform.</w:t>
      </w:r>
    </w:p>
    <w:p w:rsidR="00ED4B41" w:rsidRPr="00DB5CF5" w:rsidRDefault="00ED4B41" w:rsidP="00ED4B41">
      <w:pPr>
        <w:pStyle w:val="ListParagraph"/>
        <w:numPr>
          <w:ilvl w:val="1"/>
          <w:numId w:val="4"/>
        </w:numPr>
        <w:rPr>
          <w:sz w:val="24"/>
          <w:szCs w:val="24"/>
        </w:rPr>
      </w:pPr>
      <w:r w:rsidRPr="00DB5CF5">
        <w:rPr>
          <w:b/>
          <w:sz w:val="24"/>
          <w:szCs w:val="24"/>
        </w:rPr>
        <w:t>Cancel</w:t>
      </w:r>
      <w:r w:rsidRPr="00DB5CF5">
        <w:rPr>
          <w:sz w:val="24"/>
          <w:szCs w:val="24"/>
        </w:rPr>
        <w:t xml:space="preserve"> – Select Cancel to term</w:t>
      </w:r>
      <w:r w:rsidR="00C54B70" w:rsidRPr="00DB5CF5">
        <w:rPr>
          <w:sz w:val="24"/>
          <w:szCs w:val="24"/>
        </w:rPr>
        <w:t>inate the merge process.</w:t>
      </w:r>
    </w:p>
    <w:p w:rsidR="003D2289" w:rsidRPr="00DB5CF5" w:rsidRDefault="00C54B70" w:rsidP="003D2289">
      <w:pPr>
        <w:pStyle w:val="ListParagraph"/>
        <w:numPr>
          <w:ilvl w:val="0"/>
          <w:numId w:val="4"/>
        </w:numPr>
        <w:rPr>
          <w:sz w:val="24"/>
          <w:szCs w:val="24"/>
        </w:rPr>
      </w:pPr>
      <w:r w:rsidRPr="00DB5CF5">
        <w:rPr>
          <w:sz w:val="24"/>
          <w:szCs w:val="24"/>
        </w:rPr>
        <w:t>After selecting Merge Workform or Resume Last Merge, y</w:t>
      </w:r>
      <w:r w:rsidR="003D2289" w:rsidRPr="00DB5CF5">
        <w:rPr>
          <w:sz w:val="24"/>
          <w:szCs w:val="24"/>
        </w:rPr>
        <w:t>our existing document merges with the updated workform document to produce a new document with the updated language.</w:t>
      </w:r>
    </w:p>
    <w:p w:rsidR="003D2289" w:rsidRPr="00DB5CF5" w:rsidRDefault="003D2289" w:rsidP="003D2289">
      <w:pPr>
        <w:pStyle w:val="ListParagraph"/>
        <w:numPr>
          <w:ilvl w:val="0"/>
          <w:numId w:val="4"/>
        </w:numPr>
        <w:rPr>
          <w:sz w:val="24"/>
          <w:szCs w:val="24"/>
        </w:rPr>
      </w:pPr>
      <w:r w:rsidRPr="00DB5CF5">
        <w:rPr>
          <w:sz w:val="24"/>
          <w:szCs w:val="24"/>
        </w:rPr>
        <w:t>You may see a message “Merging Workform….please wait.”</w:t>
      </w:r>
    </w:p>
    <w:p w:rsidR="00ED4B41" w:rsidRPr="00DB5CF5" w:rsidRDefault="003D2289" w:rsidP="00ED4B41">
      <w:pPr>
        <w:pStyle w:val="ListParagraph"/>
        <w:numPr>
          <w:ilvl w:val="0"/>
          <w:numId w:val="4"/>
        </w:numPr>
        <w:rPr>
          <w:sz w:val="24"/>
          <w:szCs w:val="24"/>
        </w:rPr>
      </w:pPr>
      <w:r w:rsidRPr="00DB5CF5">
        <w:rPr>
          <w:sz w:val="24"/>
          <w:szCs w:val="24"/>
        </w:rPr>
        <w:t>The existing document becomes read-only and is displayed on the left side of the screen, and the newly merged document is open for edit and displays on the right side of the screen.</w:t>
      </w:r>
    </w:p>
    <w:p w:rsidR="00DF73E8" w:rsidRDefault="00DF73E8" w:rsidP="00DF73E8">
      <w:pPr>
        <w:pStyle w:val="Heading1"/>
      </w:pPr>
      <w:bookmarkStart w:id="5" w:name="_Toc379369685"/>
      <w:r>
        <w:t>Viewing Merged Document</w:t>
      </w:r>
      <w:bookmarkEnd w:id="5"/>
    </w:p>
    <w:p w:rsidR="00DF73E8" w:rsidRPr="00DB5CF5" w:rsidRDefault="00DF73E8" w:rsidP="00DF73E8">
      <w:pPr>
        <w:rPr>
          <w:rFonts w:asciiTheme="minorHAnsi" w:hAnsiTheme="minorHAnsi"/>
          <w:sz w:val="24"/>
          <w:szCs w:val="24"/>
        </w:rPr>
      </w:pPr>
      <w:r w:rsidRPr="00DB5CF5">
        <w:rPr>
          <w:rFonts w:asciiTheme="minorHAnsi" w:hAnsiTheme="minorHAnsi"/>
          <w:sz w:val="24"/>
          <w:szCs w:val="24"/>
        </w:rPr>
        <w:t xml:space="preserve">After </w:t>
      </w:r>
      <w:r w:rsidR="003709E4" w:rsidRPr="00DB5CF5">
        <w:rPr>
          <w:rFonts w:asciiTheme="minorHAnsi" w:hAnsiTheme="minorHAnsi"/>
          <w:sz w:val="24"/>
          <w:szCs w:val="24"/>
        </w:rPr>
        <w:t xml:space="preserve">merging </w:t>
      </w:r>
      <w:r w:rsidRPr="00DB5CF5">
        <w:rPr>
          <w:rFonts w:asciiTheme="minorHAnsi" w:hAnsiTheme="minorHAnsi"/>
          <w:sz w:val="24"/>
          <w:szCs w:val="24"/>
        </w:rPr>
        <w:t>the document</w:t>
      </w:r>
      <w:r w:rsidR="003709E4" w:rsidRPr="00DB5CF5">
        <w:rPr>
          <w:rFonts w:asciiTheme="minorHAnsi" w:hAnsiTheme="minorHAnsi"/>
          <w:sz w:val="24"/>
          <w:szCs w:val="24"/>
        </w:rPr>
        <w:t>s</w:t>
      </w:r>
      <w:r w:rsidRPr="00DB5CF5">
        <w:rPr>
          <w:rFonts w:asciiTheme="minorHAnsi" w:hAnsiTheme="minorHAnsi"/>
          <w:sz w:val="24"/>
          <w:szCs w:val="24"/>
        </w:rPr>
        <w:t>, select an item from the left (original) or right (merged) document, the text displays below the document tree.</w:t>
      </w:r>
    </w:p>
    <w:p w:rsidR="00DF73E8" w:rsidRDefault="00EA75B5" w:rsidP="00DF73E8">
      <w:r>
        <w:rPr>
          <w:noProof/>
        </w:rPr>
        <w:lastRenderedPageBreak/>
        <w:drawing>
          <wp:inline distT="0" distB="0" distL="0" distR="0">
            <wp:extent cx="5943600" cy="2988945"/>
            <wp:effectExtent l="19050" t="19050" r="19050" b="20955"/>
            <wp:docPr id="4" name="Picture 4" descr="Merged Highlights" title="Merged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erged-highlights.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a:ln>
                      <a:solidFill>
                        <a:schemeClr val="accent1"/>
                      </a:solidFill>
                    </a:ln>
                  </pic:spPr>
                </pic:pic>
              </a:graphicData>
            </a:graphic>
          </wp:inline>
        </w:drawing>
      </w:r>
    </w:p>
    <w:p w:rsidR="001C24DB" w:rsidRPr="00DB5CF5" w:rsidRDefault="001C24DB" w:rsidP="00EA75B5">
      <w:pPr>
        <w:keepNext/>
        <w:keepLines/>
        <w:rPr>
          <w:rFonts w:asciiTheme="minorHAnsi" w:hAnsiTheme="minorHAnsi"/>
          <w:sz w:val="24"/>
          <w:szCs w:val="24"/>
        </w:rPr>
      </w:pPr>
      <w:r w:rsidRPr="00DB5CF5">
        <w:rPr>
          <w:rFonts w:asciiTheme="minorHAnsi" w:hAnsiTheme="minorHAnsi"/>
          <w:sz w:val="24"/>
          <w:szCs w:val="24"/>
        </w:rPr>
        <w:t xml:space="preserve">Once the text displays under the document trees, you can alter how you are viewing the text.  Just </w:t>
      </w:r>
      <w:r w:rsidR="00505C0D" w:rsidRPr="00DB5CF5">
        <w:rPr>
          <w:rFonts w:asciiTheme="minorHAnsi" w:hAnsiTheme="minorHAnsi"/>
          <w:sz w:val="24"/>
          <w:szCs w:val="24"/>
        </w:rPr>
        <w:t>above</w:t>
      </w:r>
      <w:r w:rsidRPr="00DB5CF5">
        <w:rPr>
          <w:rFonts w:asciiTheme="minorHAnsi" w:hAnsiTheme="minorHAnsi"/>
          <w:sz w:val="24"/>
          <w:szCs w:val="24"/>
        </w:rPr>
        <w:t xml:space="preserve"> the item content is a menu bar that allows you to Show/hide Sub Items, Show/hide Prescription, Show/hide input fields, and edit the input fields.</w:t>
      </w:r>
    </w:p>
    <w:p w:rsidR="001C24DB" w:rsidRDefault="001C24DB" w:rsidP="00EA75B5">
      <w:pPr>
        <w:keepNext/>
        <w:keepLines/>
      </w:pPr>
      <w:r>
        <w:rPr>
          <w:noProof/>
        </w:rPr>
        <w:drawing>
          <wp:inline distT="0" distB="0" distL="0" distR="0" wp14:anchorId="7F49E3BF" wp14:editId="50B30821">
            <wp:extent cx="4709160" cy="312420"/>
            <wp:effectExtent l="0" t="0" r="0" b="0"/>
            <wp:docPr id="10" name="Picture 10" descr="View Document Content" title="View Document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content.gif"/>
                    <pic:cNvPicPr/>
                  </pic:nvPicPr>
                  <pic:blipFill>
                    <a:blip r:embed="rId14">
                      <a:extLst>
                        <a:ext uri="{28A0092B-C50C-407E-A947-70E740481C1C}">
                          <a14:useLocalDpi xmlns:a14="http://schemas.microsoft.com/office/drawing/2010/main" val="0"/>
                        </a:ext>
                      </a:extLst>
                    </a:blip>
                    <a:stretch>
                      <a:fillRect/>
                    </a:stretch>
                  </pic:blipFill>
                  <pic:spPr>
                    <a:xfrm>
                      <a:off x="0" y="0"/>
                      <a:ext cx="4709160" cy="312420"/>
                    </a:xfrm>
                    <a:prstGeom prst="rect">
                      <a:avLst/>
                    </a:prstGeom>
                  </pic:spPr>
                </pic:pic>
              </a:graphicData>
            </a:graphic>
          </wp:inline>
        </w:drawing>
      </w:r>
    </w:p>
    <w:p w:rsidR="00DF73E8" w:rsidRDefault="00DF73E8" w:rsidP="00DF73E8">
      <w:pPr>
        <w:pStyle w:val="Heading2"/>
      </w:pPr>
      <w:bookmarkStart w:id="6" w:name="_Toc379369686"/>
      <w:r>
        <w:t>Show Sub Items</w:t>
      </w:r>
      <w:bookmarkEnd w:id="6"/>
    </w:p>
    <w:p w:rsidR="001D0D5E" w:rsidRPr="00DB5CF5" w:rsidRDefault="001D0D5E" w:rsidP="00DF73E8">
      <w:pPr>
        <w:rPr>
          <w:rFonts w:asciiTheme="minorHAnsi" w:hAnsiTheme="minorHAnsi"/>
          <w:sz w:val="24"/>
          <w:szCs w:val="24"/>
        </w:rPr>
      </w:pPr>
      <w:r w:rsidRPr="00DB5CF5">
        <w:rPr>
          <w:rFonts w:asciiTheme="minorHAnsi" w:hAnsiTheme="minorHAnsi"/>
          <w:sz w:val="24"/>
          <w:szCs w:val="24"/>
        </w:rPr>
        <w:t xml:space="preserve">The Show Sub Items checkbox shows or hides the selected document item and any sub-items for that document item. </w:t>
      </w:r>
      <w:r w:rsidR="00505C0D" w:rsidRPr="00DB5CF5">
        <w:rPr>
          <w:rFonts w:asciiTheme="minorHAnsi" w:hAnsiTheme="minorHAnsi"/>
          <w:sz w:val="24"/>
          <w:szCs w:val="24"/>
        </w:rPr>
        <w:t xml:space="preserve">The Show Sub Items box </w:t>
      </w:r>
      <w:r w:rsidRPr="00DB5CF5">
        <w:rPr>
          <w:rFonts w:asciiTheme="minorHAnsi" w:hAnsiTheme="minorHAnsi"/>
          <w:sz w:val="24"/>
          <w:szCs w:val="24"/>
        </w:rPr>
        <w:t xml:space="preserve">is </w:t>
      </w:r>
      <w:r w:rsidR="00F868AB" w:rsidRPr="00DB5CF5">
        <w:rPr>
          <w:rFonts w:asciiTheme="minorHAnsi" w:hAnsiTheme="minorHAnsi"/>
          <w:sz w:val="24"/>
          <w:szCs w:val="24"/>
        </w:rPr>
        <w:t>de</w:t>
      </w:r>
      <w:r w:rsidRPr="00DB5CF5">
        <w:rPr>
          <w:rFonts w:asciiTheme="minorHAnsi" w:hAnsiTheme="minorHAnsi"/>
          <w:sz w:val="24"/>
          <w:szCs w:val="24"/>
        </w:rPr>
        <w:t>selected</w:t>
      </w:r>
      <w:r w:rsidR="00505C0D" w:rsidRPr="00DB5CF5">
        <w:rPr>
          <w:rFonts w:asciiTheme="minorHAnsi" w:hAnsiTheme="minorHAnsi"/>
          <w:sz w:val="24"/>
          <w:szCs w:val="24"/>
        </w:rPr>
        <w:t xml:space="preserve"> </w:t>
      </w:r>
      <w:r w:rsidR="00F868AB" w:rsidRPr="00DB5CF5">
        <w:rPr>
          <w:rFonts w:asciiTheme="minorHAnsi" w:hAnsiTheme="minorHAnsi"/>
          <w:sz w:val="24"/>
          <w:szCs w:val="24"/>
        </w:rPr>
        <w:t xml:space="preserve">(unchecked) </w:t>
      </w:r>
      <w:r w:rsidR="00505C0D" w:rsidRPr="00DB5CF5">
        <w:rPr>
          <w:rFonts w:asciiTheme="minorHAnsi" w:hAnsiTheme="minorHAnsi"/>
          <w:sz w:val="24"/>
          <w:szCs w:val="24"/>
        </w:rPr>
        <w:t>by default</w:t>
      </w:r>
      <w:r w:rsidRPr="00DB5CF5">
        <w:rPr>
          <w:rFonts w:asciiTheme="minorHAnsi" w:hAnsiTheme="minorHAnsi"/>
          <w:sz w:val="24"/>
          <w:szCs w:val="24"/>
        </w:rPr>
        <w:t>.  To see the sub-items, you will need to check this feature.</w:t>
      </w:r>
    </w:p>
    <w:p w:rsidR="000501FC" w:rsidRPr="00DB5CF5" w:rsidRDefault="000501FC" w:rsidP="000501FC">
      <w:pPr>
        <w:rPr>
          <w:rFonts w:asciiTheme="minorHAnsi" w:hAnsiTheme="minorHAnsi"/>
          <w:sz w:val="24"/>
          <w:szCs w:val="24"/>
        </w:rPr>
      </w:pPr>
      <w:r w:rsidRPr="00DB5CF5">
        <w:rPr>
          <w:rFonts w:asciiTheme="minorHAnsi" w:hAnsiTheme="minorHAnsi"/>
          <w:sz w:val="24"/>
          <w:szCs w:val="24"/>
        </w:rPr>
        <w:t xml:space="preserve">When </w:t>
      </w:r>
      <w:r w:rsidR="00D5142B" w:rsidRPr="00DB5CF5">
        <w:rPr>
          <w:rFonts w:asciiTheme="minorHAnsi" w:hAnsiTheme="minorHAnsi"/>
          <w:sz w:val="24"/>
          <w:szCs w:val="24"/>
        </w:rPr>
        <w:t xml:space="preserve">deselected (not checked), </w:t>
      </w:r>
      <w:r w:rsidR="007A21CA" w:rsidRPr="00DB5CF5">
        <w:rPr>
          <w:rFonts w:asciiTheme="minorHAnsi" w:hAnsiTheme="minorHAnsi"/>
          <w:sz w:val="24"/>
          <w:szCs w:val="24"/>
        </w:rPr>
        <w:t xml:space="preserve">the Show Sub Items </w:t>
      </w:r>
      <w:r w:rsidRPr="00DB5CF5">
        <w:rPr>
          <w:rFonts w:asciiTheme="minorHAnsi" w:hAnsiTheme="minorHAnsi"/>
          <w:sz w:val="24"/>
          <w:szCs w:val="24"/>
        </w:rPr>
        <w:t xml:space="preserve">displays </w:t>
      </w:r>
      <w:r w:rsidR="00D5142B" w:rsidRPr="00DB5CF5">
        <w:rPr>
          <w:rFonts w:asciiTheme="minorHAnsi" w:hAnsiTheme="minorHAnsi"/>
          <w:sz w:val="24"/>
          <w:szCs w:val="24"/>
        </w:rPr>
        <w:t xml:space="preserve">only the selected item </w:t>
      </w:r>
      <w:r w:rsidRPr="00DB5CF5">
        <w:rPr>
          <w:rFonts w:asciiTheme="minorHAnsi" w:hAnsiTheme="minorHAnsi"/>
          <w:sz w:val="24"/>
          <w:szCs w:val="24"/>
        </w:rPr>
        <w:t>and none of the sub-items display.</w:t>
      </w:r>
    </w:p>
    <w:p w:rsidR="00EA75B5" w:rsidRDefault="00EA75B5" w:rsidP="000501FC">
      <w:r>
        <w:rPr>
          <w:noProof/>
        </w:rPr>
        <w:drawing>
          <wp:inline distT="0" distB="0" distL="0" distR="0">
            <wp:extent cx="5943600" cy="2258695"/>
            <wp:effectExtent l="19050" t="19050" r="19050" b="27305"/>
            <wp:docPr id="9" name="Picture 9" descr="Show No Sub Items" title="Show No Sub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how-no-sub.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258695"/>
                    </a:xfrm>
                    <a:prstGeom prst="rect">
                      <a:avLst/>
                    </a:prstGeom>
                    <a:ln>
                      <a:solidFill>
                        <a:schemeClr val="accent1"/>
                      </a:solidFill>
                    </a:ln>
                  </pic:spPr>
                </pic:pic>
              </a:graphicData>
            </a:graphic>
          </wp:inline>
        </w:drawing>
      </w:r>
    </w:p>
    <w:p w:rsidR="00DF73E8" w:rsidRPr="00DB5CF5" w:rsidRDefault="001D0D5E" w:rsidP="00DF73E8">
      <w:pPr>
        <w:rPr>
          <w:rFonts w:asciiTheme="minorHAnsi" w:hAnsiTheme="minorHAnsi"/>
          <w:sz w:val="24"/>
          <w:szCs w:val="24"/>
        </w:rPr>
      </w:pPr>
      <w:r w:rsidRPr="00DB5CF5">
        <w:rPr>
          <w:rFonts w:asciiTheme="minorHAnsi" w:hAnsiTheme="minorHAnsi"/>
          <w:sz w:val="24"/>
          <w:szCs w:val="24"/>
        </w:rPr>
        <w:lastRenderedPageBreak/>
        <w:t xml:space="preserve">When </w:t>
      </w:r>
      <w:r w:rsidR="006E617F" w:rsidRPr="00DB5CF5">
        <w:rPr>
          <w:rFonts w:asciiTheme="minorHAnsi" w:hAnsiTheme="minorHAnsi"/>
          <w:sz w:val="24"/>
          <w:szCs w:val="24"/>
        </w:rPr>
        <w:t xml:space="preserve">selected (checked), </w:t>
      </w:r>
      <w:r w:rsidR="007A21CA" w:rsidRPr="00DB5CF5">
        <w:rPr>
          <w:rFonts w:asciiTheme="minorHAnsi" w:hAnsiTheme="minorHAnsi"/>
          <w:sz w:val="24"/>
          <w:szCs w:val="24"/>
        </w:rPr>
        <w:t xml:space="preserve">the Show Sub Items </w:t>
      </w:r>
      <w:r w:rsidR="006E617F" w:rsidRPr="00DB5CF5">
        <w:rPr>
          <w:rFonts w:asciiTheme="minorHAnsi" w:hAnsiTheme="minorHAnsi"/>
          <w:sz w:val="24"/>
          <w:szCs w:val="24"/>
        </w:rPr>
        <w:t>displays</w:t>
      </w:r>
      <w:r w:rsidRPr="00DB5CF5">
        <w:rPr>
          <w:rFonts w:asciiTheme="minorHAnsi" w:hAnsiTheme="minorHAnsi"/>
          <w:sz w:val="24"/>
          <w:szCs w:val="24"/>
        </w:rPr>
        <w:t xml:space="preserve"> </w:t>
      </w:r>
      <w:r w:rsidR="006E617F" w:rsidRPr="00DB5CF5">
        <w:rPr>
          <w:rFonts w:asciiTheme="minorHAnsi" w:hAnsiTheme="minorHAnsi"/>
          <w:sz w:val="24"/>
          <w:szCs w:val="24"/>
        </w:rPr>
        <w:t xml:space="preserve">the </w:t>
      </w:r>
      <w:r w:rsidRPr="00DB5CF5">
        <w:rPr>
          <w:rFonts w:asciiTheme="minorHAnsi" w:hAnsiTheme="minorHAnsi"/>
          <w:sz w:val="24"/>
          <w:szCs w:val="24"/>
        </w:rPr>
        <w:t>selected item and all of the items</w:t>
      </w:r>
      <w:r w:rsidR="006E617F" w:rsidRPr="00DB5CF5">
        <w:rPr>
          <w:rFonts w:asciiTheme="minorHAnsi" w:hAnsiTheme="minorHAnsi"/>
          <w:sz w:val="24"/>
          <w:szCs w:val="24"/>
        </w:rPr>
        <w:t>’</w:t>
      </w:r>
      <w:r w:rsidRPr="00DB5CF5">
        <w:rPr>
          <w:rFonts w:asciiTheme="minorHAnsi" w:hAnsiTheme="minorHAnsi"/>
          <w:sz w:val="24"/>
          <w:szCs w:val="24"/>
        </w:rPr>
        <w:t xml:space="preserve"> sub-items display.</w:t>
      </w:r>
    </w:p>
    <w:p w:rsidR="00145543" w:rsidRDefault="00145543" w:rsidP="00DF73E8">
      <w:r>
        <w:rPr>
          <w:noProof/>
        </w:rPr>
        <w:drawing>
          <wp:inline distT="0" distB="0" distL="0" distR="0">
            <wp:extent cx="5943600" cy="3017520"/>
            <wp:effectExtent l="19050" t="19050" r="19050" b="11430"/>
            <wp:docPr id="11" name="Picture 11" descr="Show Sub-Items" title="Show Sub-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show-sub.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a:ln>
                      <a:solidFill>
                        <a:schemeClr val="accent1"/>
                      </a:solidFill>
                    </a:ln>
                  </pic:spPr>
                </pic:pic>
              </a:graphicData>
            </a:graphic>
          </wp:inline>
        </w:drawing>
      </w:r>
    </w:p>
    <w:p w:rsidR="00DF73E8" w:rsidRDefault="00DF73E8" w:rsidP="00DF73E8">
      <w:pPr>
        <w:pStyle w:val="Heading2"/>
      </w:pPr>
      <w:bookmarkStart w:id="7" w:name="_Toc379369687"/>
      <w:r>
        <w:t>Show Prescription</w:t>
      </w:r>
      <w:bookmarkEnd w:id="7"/>
    </w:p>
    <w:p w:rsidR="007A21CA" w:rsidRPr="00DB5CF5" w:rsidRDefault="007A21CA" w:rsidP="007A21CA">
      <w:pPr>
        <w:rPr>
          <w:rFonts w:asciiTheme="minorHAnsi" w:hAnsiTheme="minorHAnsi"/>
          <w:sz w:val="24"/>
          <w:szCs w:val="24"/>
        </w:rPr>
      </w:pPr>
      <w:r w:rsidRPr="00DB5CF5">
        <w:rPr>
          <w:rFonts w:asciiTheme="minorHAnsi" w:hAnsiTheme="minorHAnsi"/>
          <w:sz w:val="24"/>
          <w:szCs w:val="24"/>
        </w:rPr>
        <w:t xml:space="preserve">The Show Prescription checkbox shows or hides the selected document item’s prescription.  </w:t>
      </w:r>
      <w:r w:rsidR="001C2D70" w:rsidRPr="00DB5CF5">
        <w:rPr>
          <w:rFonts w:asciiTheme="minorHAnsi" w:hAnsiTheme="minorHAnsi"/>
          <w:sz w:val="24"/>
          <w:szCs w:val="24"/>
        </w:rPr>
        <w:t>The item is selected b</w:t>
      </w:r>
      <w:r w:rsidRPr="00DB5CF5">
        <w:rPr>
          <w:rFonts w:asciiTheme="minorHAnsi" w:hAnsiTheme="minorHAnsi"/>
          <w:sz w:val="24"/>
          <w:szCs w:val="24"/>
        </w:rPr>
        <w:t>y default.  To hide the prescriptions, you will need to uncheck this feature.</w:t>
      </w:r>
    </w:p>
    <w:p w:rsidR="007A21CA" w:rsidRPr="00DB5CF5" w:rsidRDefault="007A21CA" w:rsidP="007A21CA">
      <w:pPr>
        <w:rPr>
          <w:rFonts w:asciiTheme="minorHAnsi" w:hAnsiTheme="minorHAnsi"/>
          <w:sz w:val="24"/>
          <w:szCs w:val="24"/>
        </w:rPr>
      </w:pPr>
      <w:r w:rsidRPr="00DB5CF5">
        <w:rPr>
          <w:rFonts w:asciiTheme="minorHAnsi" w:hAnsiTheme="minorHAnsi"/>
          <w:sz w:val="24"/>
          <w:szCs w:val="24"/>
        </w:rPr>
        <w:t xml:space="preserve">When </w:t>
      </w:r>
      <w:r w:rsidR="001C2D70" w:rsidRPr="00DB5CF5">
        <w:rPr>
          <w:rFonts w:asciiTheme="minorHAnsi" w:hAnsiTheme="minorHAnsi"/>
          <w:sz w:val="24"/>
          <w:szCs w:val="24"/>
        </w:rPr>
        <w:t xml:space="preserve">deselected (not checked), </w:t>
      </w:r>
      <w:r w:rsidRPr="00DB5CF5">
        <w:rPr>
          <w:rFonts w:asciiTheme="minorHAnsi" w:hAnsiTheme="minorHAnsi"/>
          <w:sz w:val="24"/>
          <w:szCs w:val="24"/>
        </w:rPr>
        <w:t xml:space="preserve">the </w:t>
      </w:r>
      <w:r w:rsidR="000C5759" w:rsidRPr="00DB5CF5">
        <w:rPr>
          <w:rFonts w:asciiTheme="minorHAnsi" w:hAnsiTheme="minorHAnsi"/>
          <w:sz w:val="24"/>
          <w:szCs w:val="24"/>
        </w:rPr>
        <w:t>prescriptions do not display</w:t>
      </w:r>
      <w:r w:rsidRPr="00DB5CF5">
        <w:rPr>
          <w:rFonts w:asciiTheme="minorHAnsi" w:hAnsiTheme="minorHAnsi"/>
          <w:sz w:val="24"/>
          <w:szCs w:val="24"/>
        </w:rPr>
        <w:t>.</w:t>
      </w:r>
    </w:p>
    <w:p w:rsidR="00EA7C75" w:rsidRDefault="000674E4" w:rsidP="000674E4">
      <w:pPr>
        <w:spacing w:after="360"/>
      </w:pPr>
      <w:r>
        <w:rPr>
          <w:noProof/>
        </w:rPr>
        <w:drawing>
          <wp:inline distT="0" distB="0" distL="0" distR="0">
            <wp:extent cx="5943600" cy="3017520"/>
            <wp:effectExtent l="19050" t="19050" r="19050" b="11430"/>
            <wp:docPr id="31" name="Picture 31" descr="Deselect Show Prescription Feature" title="Deselect Show Prescription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no-show-prescript.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a:ln>
                      <a:solidFill>
                        <a:schemeClr val="accent1"/>
                      </a:solidFill>
                    </a:ln>
                  </pic:spPr>
                </pic:pic>
              </a:graphicData>
            </a:graphic>
          </wp:inline>
        </w:drawing>
      </w:r>
    </w:p>
    <w:p w:rsidR="0068416A" w:rsidRPr="00DB5CF5" w:rsidRDefault="0068416A" w:rsidP="0068416A">
      <w:pPr>
        <w:rPr>
          <w:rFonts w:asciiTheme="minorHAnsi" w:hAnsiTheme="minorHAnsi"/>
          <w:sz w:val="24"/>
          <w:szCs w:val="24"/>
        </w:rPr>
      </w:pPr>
      <w:r w:rsidRPr="00DB5CF5">
        <w:rPr>
          <w:rFonts w:asciiTheme="minorHAnsi" w:hAnsiTheme="minorHAnsi"/>
          <w:sz w:val="24"/>
          <w:szCs w:val="24"/>
        </w:rPr>
        <w:t xml:space="preserve">When </w:t>
      </w:r>
      <w:r w:rsidR="009610CF" w:rsidRPr="00DB5CF5">
        <w:rPr>
          <w:rFonts w:asciiTheme="minorHAnsi" w:hAnsiTheme="minorHAnsi"/>
          <w:sz w:val="24"/>
          <w:szCs w:val="24"/>
        </w:rPr>
        <w:t xml:space="preserve">selected (checked), </w:t>
      </w:r>
      <w:r w:rsidRPr="00DB5CF5">
        <w:rPr>
          <w:rFonts w:asciiTheme="minorHAnsi" w:hAnsiTheme="minorHAnsi"/>
          <w:sz w:val="24"/>
          <w:szCs w:val="24"/>
        </w:rPr>
        <w:t xml:space="preserve">the </w:t>
      </w:r>
      <w:r w:rsidR="000C5759" w:rsidRPr="00DB5CF5">
        <w:rPr>
          <w:rFonts w:asciiTheme="minorHAnsi" w:hAnsiTheme="minorHAnsi"/>
          <w:sz w:val="24"/>
          <w:szCs w:val="24"/>
        </w:rPr>
        <w:t>prescriptions display</w:t>
      </w:r>
      <w:r w:rsidR="009610CF" w:rsidRPr="00DB5CF5">
        <w:rPr>
          <w:rFonts w:asciiTheme="minorHAnsi" w:hAnsiTheme="minorHAnsi"/>
          <w:sz w:val="24"/>
          <w:szCs w:val="24"/>
        </w:rPr>
        <w:t>.</w:t>
      </w:r>
    </w:p>
    <w:p w:rsidR="000674E4" w:rsidRDefault="000674E4" w:rsidP="00441C7F">
      <w:pPr>
        <w:spacing w:after="360"/>
      </w:pPr>
      <w:r>
        <w:rPr>
          <w:noProof/>
        </w:rPr>
        <w:lastRenderedPageBreak/>
        <w:drawing>
          <wp:inline distT="0" distB="0" distL="0" distR="0">
            <wp:extent cx="5943600" cy="2916555"/>
            <wp:effectExtent l="19050" t="19050" r="19050" b="17145"/>
            <wp:docPr id="256" name="Picture 256" descr="Show Prescriptions" title="Show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show-prescript.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16555"/>
                    </a:xfrm>
                    <a:prstGeom prst="rect">
                      <a:avLst/>
                    </a:prstGeom>
                    <a:ln>
                      <a:solidFill>
                        <a:schemeClr val="accent1"/>
                      </a:solidFill>
                    </a:ln>
                  </pic:spPr>
                </pic:pic>
              </a:graphicData>
            </a:graphic>
          </wp:inline>
        </w:drawing>
      </w:r>
    </w:p>
    <w:p w:rsidR="00441C7F" w:rsidRDefault="00441C7F" w:rsidP="00441C7F">
      <w:pPr>
        <w:spacing w:after="360"/>
      </w:pPr>
    </w:p>
    <w:p w:rsidR="00DF73E8" w:rsidRDefault="00DF73E8" w:rsidP="00DF73E8">
      <w:pPr>
        <w:pStyle w:val="Heading2"/>
      </w:pPr>
      <w:bookmarkStart w:id="8" w:name="_Toc379369688"/>
      <w:r>
        <w:t>Show Fields</w:t>
      </w:r>
      <w:bookmarkEnd w:id="8"/>
    </w:p>
    <w:p w:rsidR="00820BE2" w:rsidRPr="00DB5CF5" w:rsidRDefault="00820BE2" w:rsidP="00820BE2">
      <w:pPr>
        <w:rPr>
          <w:rFonts w:asciiTheme="minorHAnsi" w:hAnsiTheme="minorHAnsi"/>
          <w:sz w:val="24"/>
          <w:szCs w:val="24"/>
        </w:rPr>
      </w:pPr>
      <w:r w:rsidRPr="00DB5CF5">
        <w:rPr>
          <w:rFonts w:asciiTheme="minorHAnsi" w:hAnsiTheme="minorHAnsi"/>
          <w:sz w:val="24"/>
          <w:szCs w:val="24"/>
        </w:rPr>
        <w:t>The Show Fields checkbox shows or hides the selected document item’s text fields.  The Show Fields item is deselected by default.  To view the text fields, you will need to check this feature.</w:t>
      </w:r>
    </w:p>
    <w:p w:rsidR="00820BE2" w:rsidRPr="00DB5CF5" w:rsidRDefault="00820BE2" w:rsidP="00820BE2">
      <w:pPr>
        <w:rPr>
          <w:rFonts w:asciiTheme="minorHAnsi" w:hAnsiTheme="minorHAnsi"/>
          <w:sz w:val="24"/>
          <w:szCs w:val="24"/>
        </w:rPr>
      </w:pPr>
      <w:r w:rsidRPr="00DB5CF5">
        <w:rPr>
          <w:rFonts w:asciiTheme="minorHAnsi" w:hAnsiTheme="minorHAnsi"/>
          <w:sz w:val="24"/>
          <w:szCs w:val="24"/>
        </w:rPr>
        <w:t xml:space="preserve">When deselected (not checked), the </w:t>
      </w:r>
      <w:r w:rsidR="000C5759" w:rsidRPr="00DB5CF5">
        <w:rPr>
          <w:rFonts w:asciiTheme="minorHAnsi" w:hAnsiTheme="minorHAnsi"/>
          <w:sz w:val="24"/>
          <w:szCs w:val="24"/>
        </w:rPr>
        <w:t>text fields do not display</w:t>
      </w:r>
      <w:r w:rsidRPr="00DB5CF5">
        <w:rPr>
          <w:rFonts w:asciiTheme="minorHAnsi" w:hAnsiTheme="minorHAnsi"/>
          <w:sz w:val="24"/>
          <w:szCs w:val="24"/>
        </w:rPr>
        <w:t>.</w:t>
      </w:r>
    </w:p>
    <w:p w:rsidR="00C33DEA" w:rsidRDefault="00C33DEA" w:rsidP="00C33DEA">
      <w:pPr>
        <w:spacing w:after="360"/>
      </w:pPr>
      <w:r>
        <w:rPr>
          <w:noProof/>
        </w:rPr>
        <w:drawing>
          <wp:inline distT="0" distB="0" distL="0" distR="0">
            <wp:extent cx="6109854" cy="3200400"/>
            <wp:effectExtent l="19050" t="19050" r="24765" b="19050"/>
            <wp:docPr id="260" name="Picture 260" descr="Deselect Show Fields" title="Deselect Show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show-no-fields.gif"/>
                    <pic:cNvPicPr/>
                  </pic:nvPicPr>
                  <pic:blipFill>
                    <a:blip r:embed="rId19">
                      <a:extLst>
                        <a:ext uri="{28A0092B-C50C-407E-A947-70E740481C1C}">
                          <a14:useLocalDpi xmlns:a14="http://schemas.microsoft.com/office/drawing/2010/main" val="0"/>
                        </a:ext>
                      </a:extLst>
                    </a:blip>
                    <a:stretch>
                      <a:fillRect/>
                    </a:stretch>
                  </pic:blipFill>
                  <pic:spPr>
                    <a:xfrm>
                      <a:off x="0" y="0"/>
                      <a:ext cx="6109854" cy="3200400"/>
                    </a:xfrm>
                    <a:prstGeom prst="rect">
                      <a:avLst/>
                    </a:prstGeom>
                    <a:ln>
                      <a:solidFill>
                        <a:schemeClr val="accent1"/>
                      </a:solidFill>
                    </a:ln>
                  </pic:spPr>
                </pic:pic>
              </a:graphicData>
            </a:graphic>
          </wp:inline>
        </w:drawing>
      </w:r>
    </w:p>
    <w:p w:rsidR="00DF73E8" w:rsidRPr="00DB5CF5" w:rsidRDefault="00820BE2" w:rsidP="00DF73E8">
      <w:pPr>
        <w:rPr>
          <w:rFonts w:asciiTheme="minorHAnsi" w:hAnsiTheme="minorHAnsi"/>
          <w:sz w:val="24"/>
          <w:szCs w:val="24"/>
        </w:rPr>
      </w:pPr>
      <w:r w:rsidRPr="00DB5CF5">
        <w:rPr>
          <w:rFonts w:asciiTheme="minorHAnsi" w:hAnsiTheme="minorHAnsi"/>
          <w:sz w:val="24"/>
          <w:szCs w:val="24"/>
        </w:rPr>
        <w:lastRenderedPageBreak/>
        <w:t xml:space="preserve">When selected (checked), the </w:t>
      </w:r>
      <w:r w:rsidR="000C5759" w:rsidRPr="00DB5CF5">
        <w:rPr>
          <w:rFonts w:asciiTheme="minorHAnsi" w:hAnsiTheme="minorHAnsi"/>
          <w:sz w:val="24"/>
          <w:szCs w:val="24"/>
        </w:rPr>
        <w:t>text fields display</w:t>
      </w:r>
      <w:r w:rsidRPr="00DB5CF5">
        <w:rPr>
          <w:rFonts w:asciiTheme="minorHAnsi" w:hAnsiTheme="minorHAnsi"/>
          <w:sz w:val="24"/>
          <w:szCs w:val="24"/>
        </w:rPr>
        <w:t>.  Once displayed, the fields are editable.</w:t>
      </w:r>
    </w:p>
    <w:p w:rsidR="00820BE2" w:rsidRDefault="00C33DEA" w:rsidP="00DF73E8">
      <w:r>
        <w:rPr>
          <w:noProof/>
        </w:rPr>
        <w:drawing>
          <wp:inline distT="0" distB="0" distL="0" distR="0">
            <wp:extent cx="6248400" cy="3200400"/>
            <wp:effectExtent l="19050" t="19050" r="19050" b="19050"/>
            <wp:docPr id="261" name="Picture 261" descr="Select Show Fields" title="Select Show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show-fields.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48400" cy="3200400"/>
                    </a:xfrm>
                    <a:prstGeom prst="rect">
                      <a:avLst/>
                    </a:prstGeom>
                    <a:ln>
                      <a:solidFill>
                        <a:schemeClr val="accent1"/>
                      </a:solidFill>
                    </a:ln>
                  </pic:spPr>
                </pic:pic>
              </a:graphicData>
            </a:graphic>
          </wp:inline>
        </w:drawing>
      </w:r>
    </w:p>
    <w:p w:rsidR="002620C9" w:rsidRDefault="002620C9" w:rsidP="00DF73E8"/>
    <w:p w:rsidR="00DF73E8" w:rsidRPr="00DB5CF5" w:rsidRDefault="00DF73E8" w:rsidP="00DF73E8">
      <w:pPr>
        <w:pStyle w:val="Heading3"/>
        <w:rPr>
          <w:rFonts w:asciiTheme="minorHAnsi" w:hAnsiTheme="minorHAnsi"/>
          <w:sz w:val="24"/>
          <w:szCs w:val="24"/>
        </w:rPr>
      </w:pPr>
      <w:bookmarkStart w:id="9" w:name="_Toc379369689"/>
      <w:r w:rsidRPr="00DB5CF5">
        <w:rPr>
          <w:rFonts w:asciiTheme="minorHAnsi" w:hAnsiTheme="minorHAnsi"/>
          <w:sz w:val="24"/>
          <w:szCs w:val="24"/>
        </w:rPr>
        <w:t>Edit Fields</w:t>
      </w:r>
      <w:bookmarkEnd w:id="9"/>
    </w:p>
    <w:p w:rsidR="00C56772" w:rsidRPr="007E3F28" w:rsidRDefault="00671688" w:rsidP="00DF73E8">
      <w:pPr>
        <w:rPr>
          <w:rFonts w:asciiTheme="minorHAnsi" w:hAnsiTheme="minorHAnsi"/>
          <w:sz w:val="24"/>
          <w:szCs w:val="24"/>
        </w:rPr>
      </w:pPr>
      <w:r w:rsidRPr="007E3F28">
        <w:rPr>
          <w:rFonts w:asciiTheme="minorHAnsi" w:hAnsiTheme="minorHAnsi"/>
          <w:sz w:val="24"/>
          <w:szCs w:val="24"/>
        </w:rPr>
        <w:t>When the Show Fields check box is selected and the text fields are displayed, you can ed</w:t>
      </w:r>
      <w:r w:rsidR="00A235BB" w:rsidRPr="007E3F28">
        <w:rPr>
          <w:rFonts w:asciiTheme="minorHAnsi" w:hAnsiTheme="minorHAnsi"/>
          <w:sz w:val="24"/>
          <w:szCs w:val="24"/>
        </w:rPr>
        <w:t>it the text within the fields.</w:t>
      </w:r>
    </w:p>
    <w:p w:rsidR="00A235BB" w:rsidRPr="007E3F28" w:rsidRDefault="00A235BB" w:rsidP="00A235BB">
      <w:pPr>
        <w:pStyle w:val="ListParagraph"/>
        <w:numPr>
          <w:ilvl w:val="0"/>
          <w:numId w:val="17"/>
        </w:numPr>
        <w:rPr>
          <w:rFonts w:asciiTheme="minorHAnsi" w:hAnsiTheme="minorHAnsi"/>
          <w:sz w:val="24"/>
          <w:szCs w:val="24"/>
        </w:rPr>
      </w:pPr>
      <w:r w:rsidRPr="007E3F28">
        <w:rPr>
          <w:rFonts w:asciiTheme="minorHAnsi" w:hAnsiTheme="minorHAnsi"/>
          <w:sz w:val="24"/>
          <w:szCs w:val="24"/>
        </w:rPr>
        <w:t>Select Show Fields.  The text fields are displayed.</w:t>
      </w:r>
    </w:p>
    <w:p w:rsidR="00A235BB" w:rsidRPr="007E3F28" w:rsidRDefault="00A235BB" w:rsidP="00A235BB">
      <w:pPr>
        <w:pStyle w:val="ListParagraph"/>
        <w:numPr>
          <w:ilvl w:val="0"/>
          <w:numId w:val="17"/>
        </w:numPr>
        <w:rPr>
          <w:rFonts w:asciiTheme="minorHAnsi" w:hAnsiTheme="minorHAnsi"/>
          <w:sz w:val="24"/>
          <w:szCs w:val="24"/>
        </w:rPr>
      </w:pPr>
      <w:r w:rsidRPr="007E3F28">
        <w:rPr>
          <w:rFonts w:asciiTheme="minorHAnsi" w:hAnsiTheme="minorHAnsi"/>
          <w:sz w:val="24"/>
          <w:szCs w:val="24"/>
        </w:rPr>
        <w:t xml:space="preserve">Click within the text field.  </w:t>
      </w:r>
      <w:r w:rsidR="00671688" w:rsidRPr="007E3F28">
        <w:rPr>
          <w:rFonts w:asciiTheme="minorHAnsi" w:hAnsiTheme="minorHAnsi"/>
          <w:sz w:val="24"/>
          <w:szCs w:val="24"/>
        </w:rPr>
        <w:t>A message displays stating “You are inputting field values.</w:t>
      </w:r>
      <w:r w:rsidRPr="007E3F28">
        <w:rPr>
          <w:rFonts w:asciiTheme="minorHAnsi" w:hAnsiTheme="minorHAnsi"/>
          <w:sz w:val="24"/>
          <w:szCs w:val="24"/>
        </w:rPr>
        <w:t>”</w:t>
      </w:r>
    </w:p>
    <w:p w:rsidR="00A235BB" w:rsidRPr="007E3F28" w:rsidRDefault="00A235BB" w:rsidP="00A235BB">
      <w:pPr>
        <w:pStyle w:val="ListParagraph"/>
        <w:numPr>
          <w:ilvl w:val="0"/>
          <w:numId w:val="17"/>
        </w:numPr>
        <w:rPr>
          <w:rFonts w:asciiTheme="minorHAnsi" w:hAnsiTheme="minorHAnsi"/>
          <w:sz w:val="24"/>
          <w:szCs w:val="24"/>
        </w:rPr>
      </w:pPr>
      <w:r w:rsidRPr="007E3F28">
        <w:rPr>
          <w:rFonts w:asciiTheme="minorHAnsi" w:hAnsiTheme="minorHAnsi"/>
          <w:sz w:val="24"/>
          <w:szCs w:val="24"/>
        </w:rPr>
        <w:t>Input or modify the text within the field.</w:t>
      </w:r>
    </w:p>
    <w:p w:rsidR="00671688" w:rsidRPr="007E3F28" w:rsidRDefault="00671688" w:rsidP="00A235BB">
      <w:pPr>
        <w:pStyle w:val="ListParagraph"/>
        <w:numPr>
          <w:ilvl w:val="0"/>
          <w:numId w:val="17"/>
        </w:numPr>
        <w:rPr>
          <w:rFonts w:asciiTheme="minorHAnsi" w:hAnsiTheme="minorHAnsi"/>
          <w:sz w:val="24"/>
          <w:szCs w:val="24"/>
        </w:rPr>
      </w:pPr>
      <w:r w:rsidRPr="007E3F28">
        <w:rPr>
          <w:rFonts w:asciiTheme="minorHAnsi" w:hAnsiTheme="minorHAnsi"/>
          <w:sz w:val="24"/>
          <w:szCs w:val="24"/>
        </w:rPr>
        <w:t xml:space="preserve">Click the </w:t>
      </w:r>
      <w:r w:rsidRPr="007E3F28">
        <w:rPr>
          <w:rFonts w:asciiTheme="minorHAnsi" w:hAnsiTheme="minorHAnsi"/>
          <w:b/>
          <w:sz w:val="24"/>
          <w:szCs w:val="24"/>
        </w:rPr>
        <w:t>Save</w:t>
      </w:r>
      <w:r w:rsidR="00A235BB" w:rsidRPr="007E3F28">
        <w:rPr>
          <w:rFonts w:asciiTheme="minorHAnsi" w:hAnsiTheme="minorHAnsi"/>
          <w:b/>
          <w:sz w:val="24"/>
          <w:szCs w:val="24"/>
        </w:rPr>
        <w:t xml:space="preserve"> </w:t>
      </w:r>
      <w:r w:rsidR="00472CC3" w:rsidRPr="007E3F28">
        <w:rPr>
          <w:rFonts w:asciiTheme="minorHAnsi" w:hAnsiTheme="minorHAnsi"/>
          <w:b/>
          <w:sz w:val="24"/>
          <w:szCs w:val="24"/>
        </w:rPr>
        <w:t>Fields</w:t>
      </w:r>
      <w:r w:rsidR="00472CC3" w:rsidRPr="007E3F28">
        <w:rPr>
          <w:rFonts w:asciiTheme="minorHAnsi" w:hAnsiTheme="minorHAnsi"/>
          <w:sz w:val="24"/>
          <w:szCs w:val="24"/>
        </w:rPr>
        <w:t xml:space="preserve"> </w:t>
      </w:r>
      <w:r w:rsidR="00A235BB" w:rsidRPr="007E3F28">
        <w:rPr>
          <w:rFonts w:asciiTheme="minorHAnsi" w:hAnsiTheme="minorHAnsi"/>
          <w:sz w:val="24"/>
          <w:szCs w:val="24"/>
        </w:rPr>
        <w:t>to retain edits</w:t>
      </w:r>
      <w:r w:rsidRPr="007E3F28">
        <w:rPr>
          <w:rFonts w:asciiTheme="minorHAnsi" w:hAnsiTheme="minorHAnsi"/>
          <w:sz w:val="24"/>
          <w:szCs w:val="24"/>
        </w:rPr>
        <w:t xml:space="preserve"> or </w:t>
      </w:r>
      <w:r w:rsidR="00A235BB" w:rsidRPr="007E3F28">
        <w:rPr>
          <w:rFonts w:asciiTheme="minorHAnsi" w:hAnsiTheme="minorHAnsi"/>
          <w:sz w:val="24"/>
          <w:szCs w:val="24"/>
        </w:rPr>
        <w:t xml:space="preserve">click </w:t>
      </w:r>
      <w:r w:rsidRPr="007E3F28">
        <w:rPr>
          <w:rFonts w:asciiTheme="minorHAnsi" w:hAnsiTheme="minorHAnsi"/>
          <w:b/>
          <w:sz w:val="24"/>
          <w:szCs w:val="24"/>
        </w:rPr>
        <w:t>Cancel</w:t>
      </w:r>
      <w:r w:rsidRPr="007E3F28">
        <w:rPr>
          <w:rFonts w:asciiTheme="minorHAnsi" w:hAnsiTheme="minorHAnsi"/>
          <w:sz w:val="24"/>
          <w:szCs w:val="24"/>
        </w:rPr>
        <w:t xml:space="preserve"> </w:t>
      </w:r>
      <w:r w:rsidR="00A235BB" w:rsidRPr="007E3F28">
        <w:rPr>
          <w:rFonts w:asciiTheme="minorHAnsi" w:hAnsiTheme="minorHAnsi"/>
          <w:sz w:val="24"/>
          <w:szCs w:val="24"/>
        </w:rPr>
        <w:t>to disgard the changes.</w:t>
      </w:r>
    </w:p>
    <w:p w:rsidR="00DF73E8" w:rsidRDefault="00306F17" w:rsidP="00306F17">
      <w:pPr>
        <w:spacing w:after="360"/>
      </w:pPr>
      <w:r>
        <w:rPr>
          <w:noProof/>
        </w:rPr>
        <w:lastRenderedPageBreak/>
        <w:drawing>
          <wp:inline distT="0" distB="0" distL="0" distR="0">
            <wp:extent cx="6269957" cy="3017520"/>
            <wp:effectExtent l="19050" t="19050" r="17145" b="11430"/>
            <wp:docPr id="262" name="Picture 262" descr="Edit Fields" title="Edi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dit-fields.gif"/>
                    <pic:cNvPicPr/>
                  </pic:nvPicPr>
                  <pic:blipFill>
                    <a:blip r:embed="rId21">
                      <a:extLst>
                        <a:ext uri="{28A0092B-C50C-407E-A947-70E740481C1C}">
                          <a14:useLocalDpi xmlns:a14="http://schemas.microsoft.com/office/drawing/2010/main" val="0"/>
                        </a:ext>
                      </a:extLst>
                    </a:blip>
                    <a:stretch>
                      <a:fillRect/>
                    </a:stretch>
                  </pic:blipFill>
                  <pic:spPr>
                    <a:xfrm>
                      <a:off x="0" y="0"/>
                      <a:ext cx="6296952" cy="3030512"/>
                    </a:xfrm>
                    <a:prstGeom prst="rect">
                      <a:avLst/>
                    </a:prstGeom>
                    <a:ln>
                      <a:solidFill>
                        <a:schemeClr val="accent1"/>
                      </a:solidFill>
                    </a:ln>
                  </pic:spPr>
                </pic:pic>
              </a:graphicData>
            </a:graphic>
          </wp:inline>
        </w:drawing>
      </w:r>
    </w:p>
    <w:p w:rsidR="00DF73E8" w:rsidRPr="00DB5CF5" w:rsidRDefault="00DF73E8" w:rsidP="00DF73E8">
      <w:pPr>
        <w:pStyle w:val="Heading3"/>
        <w:rPr>
          <w:rFonts w:asciiTheme="minorHAnsi" w:hAnsiTheme="minorHAnsi"/>
          <w:sz w:val="24"/>
          <w:szCs w:val="24"/>
        </w:rPr>
      </w:pPr>
      <w:bookmarkStart w:id="10" w:name="_Toc379369690"/>
      <w:r w:rsidRPr="00DB5CF5">
        <w:rPr>
          <w:rFonts w:asciiTheme="minorHAnsi" w:hAnsiTheme="minorHAnsi"/>
          <w:sz w:val="24"/>
          <w:szCs w:val="24"/>
        </w:rPr>
        <w:t>Save Fields</w:t>
      </w:r>
      <w:bookmarkEnd w:id="10"/>
    </w:p>
    <w:p w:rsidR="00DF73E8" w:rsidRPr="007E3F28" w:rsidRDefault="009E75B6" w:rsidP="00DF73E8">
      <w:pPr>
        <w:rPr>
          <w:rFonts w:asciiTheme="minorHAnsi" w:hAnsiTheme="minorHAnsi"/>
          <w:sz w:val="24"/>
          <w:szCs w:val="24"/>
        </w:rPr>
      </w:pPr>
      <w:r w:rsidRPr="007E3F28">
        <w:rPr>
          <w:rFonts w:asciiTheme="minorHAnsi" w:hAnsiTheme="minorHAnsi"/>
          <w:sz w:val="24"/>
          <w:szCs w:val="24"/>
        </w:rPr>
        <w:t>The Save Fields feature is for retaining modifications made within the text fields of a document item.  Refer to the Edit Fields section of this document for more instructions on entering and saving data within the text fields.</w:t>
      </w:r>
    </w:p>
    <w:p w:rsidR="00574A07" w:rsidRDefault="00ED4B41" w:rsidP="00ED4B41">
      <w:pPr>
        <w:pStyle w:val="Heading1"/>
      </w:pPr>
      <w:bookmarkStart w:id="11" w:name="_Toc379369691"/>
      <w:r>
        <w:t>Comparing Merged Documents</w:t>
      </w:r>
      <w:bookmarkEnd w:id="11"/>
    </w:p>
    <w:p w:rsidR="009C46F0" w:rsidRPr="007E3F28" w:rsidRDefault="008C5E82" w:rsidP="003D2289">
      <w:pPr>
        <w:rPr>
          <w:rFonts w:asciiTheme="minorHAnsi" w:hAnsiTheme="minorHAnsi"/>
          <w:sz w:val="24"/>
          <w:szCs w:val="24"/>
        </w:rPr>
      </w:pPr>
      <w:r w:rsidRPr="007E3F28">
        <w:rPr>
          <w:rFonts w:asciiTheme="minorHAnsi" w:hAnsiTheme="minorHAnsi"/>
          <w:sz w:val="24"/>
          <w:szCs w:val="24"/>
        </w:rPr>
        <w:t>After selecting Merge Workform, the document is compared to the workform and a new document is created with the new updates.  The two documents (the initial document and the merged document) dis</w:t>
      </w:r>
      <w:r w:rsidR="00753D76" w:rsidRPr="007E3F28">
        <w:rPr>
          <w:rFonts w:asciiTheme="minorHAnsi" w:hAnsiTheme="minorHAnsi"/>
          <w:sz w:val="24"/>
          <w:szCs w:val="24"/>
        </w:rPr>
        <w:t>play side by side on the screen as displayed in the below image.</w:t>
      </w:r>
    </w:p>
    <w:p w:rsidR="003C6406" w:rsidRDefault="003C6406" w:rsidP="003D2289"/>
    <w:p w:rsidR="00F611D2" w:rsidRDefault="00F611D2" w:rsidP="003D2289">
      <w:pPr>
        <w:sectPr w:rsidR="00F611D2" w:rsidSect="00347D30">
          <w:headerReference w:type="default" r:id="rId22"/>
          <w:footerReference w:type="default" r:id="rId23"/>
          <w:pgSz w:w="12240" w:h="15840"/>
          <w:pgMar w:top="1440" w:right="1440" w:bottom="1440" w:left="1440" w:header="720" w:footer="720" w:gutter="0"/>
          <w:pgNumType w:start="1"/>
          <w:cols w:space="720"/>
          <w:docGrid w:linePitch="360"/>
        </w:sectPr>
      </w:pPr>
    </w:p>
    <w:p w:rsidR="00F611D2" w:rsidRPr="007E3F28" w:rsidRDefault="00F611D2" w:rsidP="003D2289">
      <w:pPr>
        <w:rPr>
          <w:rFonts w:asciiTheme="minorHAnsi" w:hAnsiTheme="minorHAnsi"/>
          <w:noProof/>
          <w:sz w:val="24"/>
          <w:szCs w:val="24"/>
        </w:rPr>
      </w:pPr>
      <w:r w:rsidRPr="007E3F28">
        <w:rPr>
          <w:rFonts w:asciiTheme="minorHAnsi" w:hAnsiTheme="minorHAnsi"/>
          <w:noProof/>
          <w:sz w:val="24"/>
          <w:szCs w:val="24"/>
        </w:rPr>
        <w:lastRenderedPageBreak/>
        <w:t>The below image displays a sample of the DGS data screen after selecting the Merge Workform.</w:t>
      </w:r>
    </w:p>
    <w:p w:rsidR="00C4005A" w:rsidRDefault="00C4005A" w:rsidP="003D2289">
      <w:pPr>
        <w:rPr>
          <w:noProof/>
        </w:rPr>
      </w:pPr>
      <w:r>
        <w:rPr>
          <w:noProof/>
        </w:rPr>
        <w:drawing>
          <wp:inline distT="0" distB="0" distL="0" distR="0">
            <wp:extent cx="8226606" cy="3718560"/>
            <wp:effectExtent l="0" t="0" r="3175" b="0"/>
            <wp:docPr id="263" name="Picture 263" descr="Merged Updated Screen" title="Merged Upda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a-compare.gif"/>
                    <pic:cNvPicPr/>
                  </pic:nvPicPr>
                  <pic:blipFill>
                    <a:blip r:embed="rId24">
                      <a:extLst>
                        <a:ext uri="{28A0092B-C50C-407E-A947-70E740481C1C}">
                          <a14:useLocalDpi xmlns:a14="http://schemas.microsoft.com/office/drawing/2010/main" val="0"/>
                        </a:ext>
                      </a:extLst>
                    </a:blip>
                    <a:stretch>
                      <a:fillRect/>
                    </a:stretch>
                  </pic:blipFill>
                  <pic:spPr>
                    <a:xfrm>
                      <a:off x="0" y="0"/>
                      <a:ext cx="8229600" cy="3719913"/>
                    </a:xfrm>
                    <a:prstGeom prst="rect">
                      <a:avLst/>
                    </a:prstGeom>
                  </pic:spPr>
                </pic:pic>
              </a:graphicData>
            </a:graphic>
          </wp:inline>
        </w:drawing>
      </w:r>
    </w:p>
    <w:p w:rsidR="00EF52D0" w:rsidRDefault="00EF52D0" w:rsidP="003D2289"/>
    <w:p w:rsidR="00EF52D0" w:rsidRDefault="00EF52D0" w:rsidP="003D2289">
      <w:pPr>
        <w:sectPr w:rsidR="00EF52D0" w:rsidSect="009C46F0">
          <w:headerReference w:type="default" r:id="rId25"/>
          <w:footerReference w:type="default" r:id="rId26"/>
          <w:pgSz w:w="15840" w:h="12240" w:orient="landscape"/>
          <w:pgMar w:top="1440" w:right="1440" w:bottom="1440" w:left="1440" w:header="720" w:footer="720" w:gutter="0"/>
          <w:cols w:space="720"/>
          <w:docGrid w:linePitch="360"/>
        </w:sectPr>
      </w:pPr>
    </w:p>
    <w:p w:rsidR="00EF52D0" w:rsidRPr="007E3F28" w:rsidRDefault="00EF52D0" w:rsidP="003D2289">
      <w:pPr>
        <w:rPr>
          <w:rFonts w:asciiTheme="minorHAnsi" w:hAnsiTheme="minorHAnsi"/>
          <w:sz w:val="24"/>
          <w:szCs w:val="24"/>
        </w:rPr>
      </w:pPr>
      <w:r w:rsidRPr="007E3F28">
        <w:rPr>
          <w:rFonts w:asciiTheme="minorHAnsi" w:hAnsiTheme="minorHAnsi"/>
          <w:sz w:val="24"/>
          <w:szCs w:val="24"/>
        </w:rPr>
        <w:t xml:space="preserve">The </w:t>
      </w:r>
      <w:r w:rsidRPr="007E3F28">
        <w:rPr>
          <w:rFonts w:asciiTheme="minorHAnsi" w:hAnsiTheme="minorHAnsi"/>
          <w:b/>
          <w:sz w:val="24"/>
          <w:szCs w:val="24"/>
        </w:rPr>
        <w:t>left</w:t>
      </w:r>
      <w:r w:rsidRPr="007E3F28">
        <w:rPr>
          <w:rFonts w:asciiTheme="minorHAnsi" w:hAnsiTheme="minorHAnsi"/>
          <w:sz w:val="24"/>
          <w:szCs w:val="24"/>
        </w:rPr>
        <w:t xml:space="preserve"> side of the screen displays your original document.  This document is set to read-only, so no changes can be made to </w:t>
      </w:r>
      <w:r w:rsidR="003C6406" w:rsidRPr="007E3F28">
        <w:rPr>
          <w:rFonts w:asciiTheme="minorHAnsi" w:hAnsiTheme="minorHAnsi"/>
          <w:sz w:val="24"/>
          <w:szCs w:val="24"/>
        </w:rPr>
        <w:t xml:space="preserve">the </w:t>
      </w:r>
      <w:r w:rsidRPr="007E3F28">
        <w:rPr>
          <w:rFonts w:asciiTheme="minorHAnsi" w:hAnsiTheme="minorHAnsi"/>
          <w:sz w:val="24"/>
          <w:szCs w:val="24"/>
        </w:rPr>
        <w:t>original document, but items can be copied from this document into the new document.</w:t>
      </w:r>
    </w:p>
    <w:p w:rsidR="00EF52D0" w:rsidRDefault="00EF52D0" w:rsidP="003D2289"/>
    <w:p w:rsidR="004F0973" w:rsidRDefault="004F0973" w:rsidP="003D2289"/>
    <w:p w:rsidR="00EF52D0" w:rsidRDefault="00EF52D0" w:rsidP="003D2289"/>
    <w:p w:rsidR="00EF52D0" w:rsidRPr="007E3F28" w:rsidRDefault="00EF52D0" w:rsidP="003D2289">
      <w:pPr>
        <w:rPr>
          <w:rFonts w:asciiTheme="minorHAnsi" w:hAnsiTheme="minorHAnsi"/>
          <w:sz w:val="24"/>
          <w:szCs w:val="24"/>
        </w:rPr>
      </w:pPr>
      <w:r w:rsidRPr="007E3F28">
        <w:rPr>
          <w:rFonts w:asciiTheme="minorHAnsi" w:hAnsiTheme="minorHAnsi"/>
          <w:sz w:val="24"/>
          <w:szCs w:val="24"/>
        </w:rPr>
        <w:t xml:space="preserve">The </w:t>
      </w:r>
      <w:r w:rsidRPr="007E3F28">
        <w:rPr>
          <w:rFonts w:asciiTheme="minorHAnsi" w:hAnsiTheme="minorHAnsi"/>
          <w:b/>
          <w:sz w:val="24"/>
          <w:szCs w:val="24"/>
        </w:rPr>
        <w:t>right</w:t>
      </w:r>
      <w:r w:rsidRPr="007E3F28">
        <w:rPr>
          <w:rFonts w:asciiTheme="minorHAnsi" w:hAnsiTheme="minorHAnsi"/>
          <w:sz w:val="24"/>
          <w:szCs w:val="24"/>
        </w:rPr>
        <w:t xml:space="preserve"> side of the screen displays the new document with the workform updates merged into your original document.  </w:t>
      </w:r>
    </w:p>
    <w:p w:rsidR="00EF52D0" w:rsidRPr="007E3F28" w:rsidRDefault="00EF52D0" w:rsidP="003D2289">
      <w:pPr>
        <w:rPr>
          <w:rFonts w:asciiTheme="minorHAnsi" w:hAnsiTheme="minorHAnsi"/>
          <w:sz w:val="24"/>
          <w:szCs w:val="24"/>
        </w:rPr>
      </w:pPr>
      <w:r w:rsidRPr="007E3F28">
        <w:rPr>
          <w:rFonts w:asciiTheme="minorHAnsi" w:hAnsiTheme="minorHAnsi"/>
          <w:sz w:val="24"/>
          <w:szCs w:val="24"/>
        </w:rPr>
        <w:t>You can compare your original document on the left with the new document on the right.  You can modify, add items and delete items to this document.</w:t>
      </w:r>
    </w:p>
    <w:p w:rsidR="00EF52D0" w:rsidRDefault="00EF52D0" w:rsidP="003D2289"/>
    <w:p w:rsidR="009C46F0" w:rsidRDefault="009C46F0" w:rsidP="003D2289"/>
    <w:p w:rsidR="009C46F0" w:rsidRDefault="009C46F0" w:rsidP="003D2289">
      <w:pPr>
        <w:sectPr w:rsidR="009C46F0" w:rsidSect="00EF52D0">
          <w:type w:val="continuous"/>
          <w:pgSz w:w="15840" w:h="12240" w:orient="landscape"/>
          <w:pgMar w:top="1440" w:right="1440" w:bottom="1440" w:left="1440" w:header="720" w:footer="720" w:gutter="0"/>
          <w:cols w:num="2" w:space="720"/>
          <w:docGrid w:linePitch="360"/>
        </w:sectPr>
      </w:pPr>
    </w:p>
    <w:p w:rsidR="003C6406" w:rsidRPr="007E3F28" w:rsidRDefault="003C6406" w:rsidP="003C6406">
      <w:pPr>
        <w:rPr>
          <w:rFonts w:asciiTheme="minorHAnsi" w:hAnsiTheme="minorHAnsi"/>
          <w:sz w:val="24"/>
          <w:szCs w:val="24"/>
        </w:rPr>
      </w:pPr>
      <w:r w:rsidRPr="007E3F28">
        <w:rPr>
          <w:rFonts w:asciiTheme="minorHAnsi" w:hAnsiTheme="minorHAnsi"/>
          <w:sz w:val="24"/>
          <w:szCs w:val="24"/>
        </w:rPr>
        <w:lastRenderedPageBreak/>
        <w:t>To begin the review process, you can scroll through the item tree, or you can use the navigation features available at the top of the document tree:</w:t>
      </w:r>
    </w:p>
    <w:p w:rsidR="003C6406" w:rsidRPr="007E3F28" w:rsidRDefault="003C6406" w:rsidP="003C6406">
      <w:pPr>
        <w:pStyle w:val="ListParagraph"/>
        <w:numPr>
          <w:ilvl w:val="0"/>
          <w:numId w:val="9"/>
        </w:numPr>
        <w:rPr>
          <w:rFonts w:asciiTheme="minorHAnsi" w:hAnsiTheme="minorHAnsi"/>
          <w:sz w:val="24"/>
          <w:szCs w:val="24"/>
        </w:rPr>
      </w:pPr>
      <w:r w:rsidRPr="007E3F28">
        <w:rPr>
          <w:rFonts w:asciiTheme="minorHAnsi" w:hAnsiTheme="minorHAnsi"/>
          <w:b/>
          <w:sz w:val="24"/>
          <w:szCs w:val="24"/>
        </w:rPr>
        <w:t>Next</w:t>
      </w:r>
      <w:r w:rsidRPr="007E3F28">
        <w:rPr>
          <w:rFonts w:asciiTheme="minorHAnsi" w:hAnsiTheme="minorHAnsi"/>
          <w:sz w:val="24"/>
          <w:szCs w:val="24"/>
        </w:rPr>
        <w:t xml:space="preserve"> – Select Next to find the next item within the document tree that has modified information.</w:t>
      </w:r>
    </w:p>
    <w:p w:rsidR="003C6406" w:rsidRPr="007E3F28" w:rsidRDefault="003C6406" w:rsidP="003C6406">
      <w:pPr>
        <w:pStyle w:val="ListParagraph"/>
        <w:numPr>
          <w:ilvl w:val="0"/>
          <w:numId w:val="9"/>
        </w:numPr>
        <w:rPr>
          <w:rFonts w:asciiTheme="minorHAnsi" w:hAnsiTheme="minorHAnsi"/>
          <w:sz w:val="24"/>
          <w:szCs w:val="24"/>
        </w:rPr>
      </w:pPr>
      <w:r w:rsidRPr="007E3F28">
        <w:rPr>
          <w:rFonts w:asciiTheme="minorHAnsi" w:hAnsiTheme="minorHAnsi"/>
          <w:b/>
          <w:sz w:val="24"/>
          <w:szCs w:val="24"/>
        </w:rPr>
        <w:t>Prior</w:t>
      </w:r>
      <w:r w:rsidRPr="007E3F28">
        <w:rPr>
          <w:rFonts w:asciiTheme="minorHAnsi" w:hAnsiTheme="minorHAnsi"/>
          <w:sz w:val="24"/>
          <w:szCs w:val="24"/>
        </w:rPr>
        <w:t xml:space="preserve"> – Select Prior to find the previous item within the document that has modified information.</w:t>
      </w:r>
    </w:p>
    <w:p w:rsidR="003C6406" w:rsidRPr="007E3F28" w:rsidRDefault="003C6406" w:rsidP="003C6406">
      <w:pPr>
        <w:pStyle w:val="ListParagraph"/>
        <w:numPr>
          <w:ilvl w:val="0"/>
          <w:numId w:val="9"/>
        </w:numPr>
        <w:rPr>
          <w:rFonts w:asciiTheme="minorHAnsi" w:hAnsiTheme="minorHAnsi"/>
          <w:sz w:val="24"/>
          <w:szCs w:val="24"/>
        </w:rPr>
      </w:pPr>
      <w:r w:rsidRPr="007E3F28">
        <w:rPr>
          <w:rFonts w:asciiTheme="minorHAnsi" w:hAnsiTheme="minorHAnsi"/>
          <w:b/>
          <w:sz w:val="24"/>
          <w:szCs w:val="24"/>
        </w:rPr>
        <w:t>Preview</w:t>
      </w:r>
      <w:r w:rsidRPr="007E3F28">
        <w:rPr>
          <w:rFonts w:asciiTheme="minorHAnsi" w:hAnsiTheme="minorHAnsi"/>
          <w:sz w:val="24"/>
          <w:szCs w:val="24"/>
        </w:rPr>
        <w:t xml:space="preserve"> – Generates a PDF display of the selected item, or the entire document if the document number is selected.</w:t>
      </w:r>
    </w:p>
    <w:p w:rsidR="003C6406" w:rsidRPr="007E3F28" w:rsidRDefault="003C6406" w:rsidP="003C6406">
      <w:pPr>
        <w:pStyle w:val="ListParagraph"/>
        <w:numPr>
          <w:ilvl w:val="0"/>
          <w:numId w:val="9"/>
        </w:numPr>
        <w:rPr>
          <w:rFonts w:asciiTheme="minorHAnsi" w:hAnsiTheme="minorHAnsi"/>
          <w:sz w:val="24"/>
          <w:szCs w:val="24"/>
        </w:rPr>
      </w:pPr>
      <w:r w:rsidRPr="007E3F28">
        <w:rPr>
          <w:rFonts w:asciiTheme="minorHAnsi" w:hAnsiTheme="minorHAnsi"/>
          <w:b/>
          <w:sz w:val="24"/>
          <w:szCs w:val="24"/>
        </w:rPr>
        <w:t>Tree</w:t>
      </w:r>
      <w:r w:rsidRPr="007E3F28">
        <w:rPr>
          <w:rFonts w:asciiTheme="minorHAnsi" w:hAnsiTheme="minorHAnsi"/>
          <w:sz w:val="24"/>
          <w:szCs w:val="24"/>
        </w:rPr>
        <w:t xml:space="preserve"> – Generates a PDF of the document tree.</w:t>
      </w:r>
    </w:p>
    <w:p w:rsidR="003C6406" w:rsidRDefault="003C6406" w:rsidP="003C6406">
      <w:r>
        <w:rPr>
          <w:noProof/>
        </w:rPr>
        <w:drawing>
          <wp:inline distT="0" distB="0" distL="0" distR="0" wp14:anchorId="12372A26" wp14:editId="6958B18B">
            <wp:extent cx="6253973" cy="1280160"/>
            <wp:effectExtent l="19050" t="19050" r="13970" b="15240"/>
            <wp:docPr id="14" name="Picture 14" descr="Merge Workform Navigation Icons" title="Merge Workform Navig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e-navigation.gif"/>
                    <pic:cNvPicPr/>
                  </pic:nvPicPr>
                  <pic:blipFill>
                    <a:blip r:embed="rId27">
                      <a:extLst>
                        <a:ext uri="{28A0092B-C50C-407E-A947-70E740481C1C}">
                          <a14:useLocalDpi xmlns:a14="http://schemas.microsoft.com/office/drawing/2010/main" val="0"/>
                        </a:ext>
                      </a:extLst>
                    </a:blip>
                    <a:stretch>
                      <a:fillRect/>
                    </a:stretch>
                  </pic:blipFill>
                  <pic:spPr>
                    <a:xfrm>
                      <a:off x="0" y="0"/>
                      <a:ext cx="6253973" cy="1280160"/>
                    </a:xfrm>
                    <a:prstGeom prst="rect">
                      <a:avLst/>
                    </a:prstGeom>
                    <a:ln>
                      <a:solidFill>
                        <a:schemeClr val="accent1"/>
                      </a:solidFill>
                    </a:ln>
                  </pic:spPr>
                </pic:pic>
              </a:graphicData>
            </a:graphic>
          </wp:inline>
        </w:drawing>
      </w:r>
    </w:p>
    <w:p w:rsidR="003C6406" w:rsidRPr="007E3F28" w:rsidRDefault="00153F3E" w:rsidP="00153F3E">
      <w:pPr>
        <w:pStyle w:val="ListParagraph"/>
        <w:numPr>
          <w:ilvl w:val="0"/>
          <w:numId w:val="13"/>
        </w:numPr>
        <w:rPr>
          <w:sz w:val="24"/>
          <w:szCs w:val="24"/>
        </w:rPr>
      </w:pPr>
      <w:r w:rsidRPr="007E3F28">
        <w:rPr>
          <w:sz w:val="24"/>
          <w:szCs w:val="24"/>
        </w:rPr>
        <w:t>Select Next from the Left document; select Next from the Right document.  The next document item that has modifications is selected and displayed.</w:t>
      </w:r>
    </w:p>
    <w:p w:rsidR="0053061D" w:rsidRDefault="0053061D" w:rsidP="0053061D">
      <w:r>
        <w:rPr>
          <w:noProof/>
        </w:rPr>
        <w:lastRenderedPageBreak/>
        <w:drawing>
          <wp:inline distT="0" distB="0" distL="0" distR="0">
            <wp:extent cx="6217920" cy="4416318"/>
            <wp:effectExtent l="0" t="0" r="0" b="3810"/>
            <wp:docPr id="264" name="Picture 264" descr="View Previous and Next Changes" title="View Previous and Next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a-prev-next.png"/>
                    <pic:cNvPicPr/>
                  </pic:nvPicPr>
                  <pic:blipFill>
                    <a:blip r:embed="rId28">
                      <a:extLst>
                        <a:ext uri="{28A0092B-C50C-407E-A947-70E740481C1C}">
                          <a14:useLocalDpi xmlns:a14="http://schemas.microsoft.com/office/drawing/2010/main" val="0"/>
                        </a:ext>
                      </a:extLst>
                    </a:blip>
                    <a:stretch>
                      <a:fillRect/>
                    </a:stretch>
                  </pic:blipFill>
                  <pic:spPr>
                    <a:xfrm>
                      <a:off x="0" y="0"/>
                      <a:ext cx="6217920" cy="4416318"/>
                    </a:xfrm>
                    <a:prstGeom prst="rect">
                      <a:avLst/>
                    </a:prstGeom>
                  </pic:spPr>
                </pic:pic>
              </a:graphicData>
            </a:graphic>
          </wp:inline>
        </w:drawing>
      </w:r>
    </w:p>
    <w:p w:rsidR="00571844" w:rsidRPr="007E3F28" w:rsidRDefault="0048673D" w:rsidP="00153F3E">
      <w:pPr>
        <w:pStyle w:val="ListParagraph"/>
        <w:numPr>
          <w:ilvl w:val="0"/>
          <w:numId w:val="13"/>
        </w:numPr>
        <w:rPr>
          <w:sz w:val="24"/>
          <w:szCs w:val="24"/>
        </w:rPr>
      </w:pPr>
      <w:r w:rsidRPr="007E3F28">
        <w:rPr>
          <w:sz w:val="24"/>
          <w:szCs w:val="24"/>
        </w:rPr>
        <w:t>Review and compare each side.  Original document is highlighted in red and newly merged document is highlighted in green.</w:t>
      </w:r>
    </w:p>
    <w:p w:rsidR="0048673D" w:rsidRPr="007E3F28" w:rsidRDefault="0048673D" w:rsidP="00153F3E">
      <w:pPr>
        <w:pStyle w:val="ListParagraph"/>
        <w:numPr>
          <w:ilvl w:val="0"/>
          <w:numId w:val="13"/>
        </w:numPr>
        <w:rPr>
          <w:sz w:val="24"/>
          <w:szCs w:val="24"/>
        </w:rPr>
      </w:pPr>
      <w:r w:rsidRPr="007E3F28">
        <w:rPr>
          <w:sz w:val="24"/>
          <w:szCs w:val="24"/>
        </w:rPr>
        <w:t>If no changes are needed to the document item, then select Next to proceed to the next document item that has been changed within the workform.</w:t>
      </w:r>
    </w:p>
    <w:p w:rsidR="0048673D" w:rsidRPr="007E3F28" w:rsidRDefault="0048673D" w:rsidP="00153F3E">
      <w:pPr>
        <w:pStyle w:val="ListParagraph"/>
        <w:numPr>
          <w:ilvl w:val="0"/>
          <w:numId w:val="13"/>
        </w:numPr>
        <w:rPr>
          <w:sz w:val="24"/>
          <w:szCs w:val="24"/>
        </w:rPr>
      </w:pPr>
      <w:r w:rsidRPr="007E3F28">
        <w:rPr>
          <w:sz w:val="24"/>
          <w:szCs w:val="24"/>
        </w:rPr>
        <w:t>Select Prior to go to the previous item that had changes.</w:t>
      </w:r>
    </w:p>
    <w:p w:rsidR="00D956DD" w:rsidRDefault="00F81CAF" w:rsidP="00D956DD">
      <w:pPr>
        <w:pStyle w:val="Heading1"/>
      </w:pPr>
      <w:bookmarkStart w:id="12" w:name="_Toc379369692"/>
      <w:r>
        <w:t>Editing Merged Document</w:t>
      </w:r>
      <w:bookmarkEnd w:id="12"/>
    </w:p>
    <w:p w:rsidR="00323A3F" w:rsidRPr="007E3F28" w:rsidRDefault="00A5351A" w:rsidP="00D956DD">
      <w:pPr>
        <w:rPr>
          <w:rFonts w:asciiTheme="minorHAnsi" w:hAnsiTheme="minorHAnsi"/>
          <w:sz w:val="24"/>
          <w:szCs w:val="24"/>
        </w:rPr>
      </w:pPr>
      <w:r w:rsidRPr="007E3F28">
        <w:rPr>
          <w:rFonts w:asciiTheme="minorHAnsi" w:hAnsiTheme="minorHAnsi"/>
          <w:sz w:val="24"/>
          <w:szCs w:val="24"/>
        </w:rPr>
        <w:t>After merging the documents, you can perform edits as you review the two documents side by side.</w:t>
      </w:r>
    </w:p>
    <w:p w:rsidR="003A0733" w:rsidRDefault="003A0733" w:rsidP="003A0733">
      <w:pPr>
        <w:pStyle w:val="Heading2"/>
      </w:pPr>
      <w:bookmarkStart w:id="13" w:name="_Toc379369693"/>
      <w:r>
        <w:t>Copy Item Before</w:t>
      </w:r>
      <w:bookmarkEnd w:id="13"/>
    </w:p>
    <w:p w:rsidR="003A0733" w:rsidRPr="007E3F28" w:rsidRDefault="00A5351A" w:rsidP="003A0733">
      <w:pPr>
        <w:rPr>
          <w:rFonts w:asciiTheme="minorHAnsi" w:hAnsiTheme="minorHAnsi"/>
          <w:sz w:val="24"/>
          <w:szCs w:val="24"/>
        </w:rPr>
      </w:pPr>
      <w:r w:rsidRPr="007E3F28">
        <w:rPr>
          <w:rFonts w:asciiTheme="minorHAnsi" w:hAnsiTheme="minorHAnsi"/>
          <w:sz w:val="24"/>
          <w:szCs w:val="24"/>
        </w:rPr>
        <w:t>The Copy Item Before feature allows you to copy an item from the original read-only document into the new</w:t>
      </w:r>
      <w:r w:rsidR="004C3962" w:rsidRPr="007E3F28">
        <w:rPr>
          <w:rFonts w:asciiTheme="minorHAnsi" w:hAnsiTheme="minorHAnsi"/>
          <w:sz w:val="24"/>
          <w:szCs w:val="24"/>
        </w:rPr>
        <w:t>ly</w:t>
      </w:r>
      <w:r w:rsidRPr="007E3F28">
        <w:rPr>
          <w:rFonts w:asciiTheme="minorHAnsi" w:hAnsiTheme="minorHAnsi"/>
          <w:sz w:val="24"/>
          <w:szCs w:val="24"/>
        </w:rPr>
        <w:t xml:space="preserve"> merged document.</w:t>
      </w:r>
    </w:p>
    <w:p w:rsidR="00DF4089" w:rsidRPr="007E3F28" w:rsidRDefault="00DF4089" w:rsidP="00DF4089">
      <w:pPr>
        <w:pStyle w:val="ListParagraph"/>
        <w:numPr>
          <w:ilvl w:val="0"/>
          <w:numId w:val="18"/>
        </w:numPr>
        <w:rPr>
          <w:rFonts w:asciiTheme="minorHAnsi" w:hAnsiTheme="minorHAnsi"/>
          <w:sz w:val="24"/>
          <w:szCs w:val="24"/>
        </w:rPr>
      </w:pPr>
      <w:r w:rsidRPr="007E3F28">
        <w:rPr>
          <w:rFonts w:asciiTheme="minorHAnsi" w:hAnsiTheme="minorHAnsi"/>
          <w:sz w:val="24"/>
          <w:szCs w:val="24"/>
        </w:rPr>
        <w:t xml:space="preserve">Select </w:t>
      </w:r>
      <w:r w:rsidR="004C3962" w:rsidRPr="007E3F28">
        <w:rPr>
          <w:rFonts w:asciiTheme="minorHAnsi" w:hAnsiTheme="minorHAnsi"/>
          <w:sz w:val="24"/>
          <w:szCs w:val="24"/>
        </w:rPr>
        <w:t xml:space="preserve">an </w:t>
      </w:r>
      <w:r w:rsidRPr="007E3F28">
        <w:rPr>
          <w:rFonts w:asciiTheme="minorHAnsi" w:hAnsiTheme="minorHAnsi"/>
          <w:sz w:val="24"/>
          <w:szCs w:val="24"/>
        </w:rPr>
        <w:t>item from the original read-only document.</w:t>
      </w:r>
    </w:p>
    <w:p w:rsidR="00DF4089" w:rsidRPr="007E3F28" w:rsidRDefault="00DF4089" w:rsidP="00DF4089">
      <w:pPr>
        <w:pStyle w:val="ListParagraph"/>
        <w:numPr>
          <w:ilvl w:val="0"/>
          <w:numId w:val="18"/>
        </w:numPr>
        <w:rPr>
          <w:rFonts w:asciiTheme="minorHAnsi" w:hAnsiTheme="minorHAnsi"/>
          <w:sz w:val="24"/>
          <w:szCs w:val="24"/>
        </w:rPr>
      </w:pPr>
      <w:r w:rsidRPr="007E3F28">
        <w:rPr>
          <w:rFonts w:asciiTheme="minorHAnsi" w:hAnsiTheme="minorHAnsi"/>
          <w:sz w:val="24"/>
          <w:szCs w:val="24"/>
        </w:rPr>
        <w:t xml:space="preserve">Select </w:t>
      </w:r>
      <w:r w:rsidR="004C3962" w:rsidRPr="007E3F28">
        <w:rPr>
          <w:rFonts w:asciiTheme="minorHAnsi" w:hAnsiTheme="minorHAnsi"/>
          <w:sz w:val="24"/>
          <w:szCs w:val="24"/>
        </w:rPr>
        <w:t xml:space="preserve">an </w:t>
      </w:r>
      <w:r w:rsidRPr="007E3F28">
        <w:rPr>
          <w:rFonts w:asciiTheme="minorHAnsi" w:hAnsiTheme="minorHAnsi"/>
          <w:sz w:val="24"/>
          <w:szCs w:val="24"/>
        </w:rPr>
        <w:t>item on the new</w:t>
      </w:r>
      <w:r w:rsidR="004C3962" w:rsidRPr="007E3F28">
        <w:rPr>
          <w:rFonts w:asciiTheme="minorHAnsi" w:hAnsiTheme="minorHAnsi"/>
          <w:sz w:val="24"/>
          <w:szCs w:val="24"/>
        </w:rPr>
        <w:t>ly</w:t>
      </w:r>
      <w:r w:rsidRPr="007E3F28">
        <w:rPr>
          <w:rFonts w:asciiTheme="minorHAnsi" w:hAnsiTheme="minorHAnsi"/>
          <w:sz w:val="24"/>
          <w:szCs w:val="24"/>
        </w:rPr>
        <w:t xml:space="preserve"> merged document.  Select the item that you would like the </w:t>
      </w:r>
      <w:r w:rsidR="004C3962" w:rsidRPr="007E3F28">
        <w:rPr>
          <w:rFonts w:asciiTheme="minorHAnsi" w:hAnsiTheme="minorHAnsi"/>
          <w:sz w:val="24"/>
          <w:szCs w:val="24"/>
        </w:rPr>
        <w:t>copied</w:t>
      </w:r>
      <w:r w:rsidRPr="007E3F28">
        <w:rPr>
          <w:rFonts w:asciiTheme="minorHAnsi" w:hAnsiTheme="minorHAnsi"/>
          <w:sz w:val="24"/>
          <w:szCs w:val="24"/>
        </w:rPr>
        <w:t xml:space="preserve"> item to go before.</w:t>
      </w:r>
    </w:p>
    <w:p w:rsidR="00A6535E" w:rsidRPr="007E3F28" w:rsidRDefault="00A6535E" w:rsidP="00A6535E">
      <w:pPr>
        <w:pStyle w:val="ListParagraph"/>
        <w:numPr>
          <w:ilvl w:val="0"/>
          <w:numId w:val="18"/>
        </w:numPr>
        <w:rPr>
          <w:sz w:val="24"/>
          <w:szCs w:val="24"/>
        </w:rPr>
      </w:pPr>
      <w:r w:rsidRPr="007E3F28">
        <w:rPr>
          <w:sz w:val="24"/>
          <w:szCs w:val="24"/>
        </w:rPr>
        <w:lastRenderedPageBreak/>
        <w:t xml:space="preserve">Select </w:t>
      </w:r>
      <w:r w:rsidRPr="007E3F28">
        <w:rPr>
          <w:b/>
          <w:sz w:val="24"/>
          <w:szCs w:val="24"/>
        </w:rPr>
        <w:t>Copy Item Before</w:t>
      </w:r>
      <w:r w:rsidRPr="007E3F28">
        <w:rPr>
          <w:sz w:val="24"/>
          <w:szCs w:val="24"/>
        </w:rPr>
        <w:t xml:space="preserve">.  </w:t>
      </w:r>
    </w:p>
    <w:p w:rsidR="00A5351A" w:rsidRPr="007E3F28" w:rsidRDefault="00A6535E" w:rsidP="00A6535E">
      <w:pPr>
        <w:pStyle w:val="ListParagraph"/>
        <w:numPr>
          <w:ilvl w:val="1"/>
          <w:numId w:val="18"/>
        </w:numPr>
        <w:rPr>
          <w:sz w:val="24"/>
          <w:szCs w:val="24"/>
        </w:rPr>
      </w:pPr>
      <w:r w:rsidRPr="007E3F28">
        <w:rPr>
          <w:sz w:val="24"/>
          <w:szCs w:val="24"/>
        </w:rPr>
        <w:t>A message appears confirming you would like to copy the item to the new document.</w:t>
      </w:r>
    </w:p>
    <w:p w:rsidR="00A6535E" w:rsidRPr="007E3F28" w:rsidRDefault="00A6535E" w:rsidP="00A6535E">
      <w:pPr>
        <w:pStyle w:val="ListParagraph"/>
        <w:numPr>
          <w:ilvl w:val="1"/>
          <w:numId w:val="18"/>
        </w:numPr>
        <w:rPr>
          <w:sz w:val="24"/>
          <w:szCs w:val="24"/>
        </w:rPr>
      </w:pPr>
      <w:r w:rsidRPr="007E3F28">
        <w:rPr>
          <w:sz w:val="24"/>
          <w:szCs w:val="24"/>
        </w:rPr>
        <w:t>Select OK to continue.</w:t>
      </w:r>
    </w:p>
    <w:p w:rsidR="00A6535E" w:rsidRPr="007E3F28" w:rsidRDefault="00A6535E" w:rsidP="00A6535E">
      <w:pPr>
        <w:pStyle w:val="ListParagraph"/>
        <w:numPr>
          <w:ilvl w:val="1"/>
          <w:numId w:val="18"/>
        </w:numPr>
        <w:rPr>
          <w:sz w:val="24"/>
          <w:szCs w:val="24"/>
        </w:rPr>
      </w:pPr>
      <w:r w:rsidRPr="007E3F28">
        <w:rPr>
          <w:sz w:val="24"/>
          <w:szCs w:val="24"/>
        </w:rPr>
        <w:t>Select Cancel to terminate the request.</w:t>
      </w:r>
    </w:p>
    <w:p w:rsidR="00A6535E" w:rsidRPr="007E3F28" w:rsidRDefault="00BD2015" w:rsidP="00A6535E">
      <w:pPr>
        <w:pStyle w:val="ListParagraph"/>
        <w:numPr>
          <w:ilvl w:val="0"/>
          <w:numId w:val="18"/>
        </w:numPr>
        <w:rPr>
          <w:sz w:val="24"/>
          <w:szCs w:val="24"/>
        </w:rPr>
      </w:pPr>
      <w:r w:rsidRPr="007E3F28">
        <w:rPr>
          <w:sz w:val="24"/>
          <w:szCs w:val="24"/>
        </w:rPr>
        <w:t>Once OK is selected, then the item is copied to the new document.</w:t>
      </w:r>
    </w:p>
    <w:p w:rsidR="00BD2015" w:rsidRPr="007E3F28" w:rsidRDefault="00BD2015" w:rsidP="00A6535E">
      <w:pPr>
        <w:pStyle w:val="ListParagraph"/>
        <w:numPr>
          <w:ilvl w:val="0"/>
          <w:numId w:val="18"/>
        </w:numPr>
        <w:rPr>
          <w:sz w:val="24"/>
          <w:szCs w:val="24"/>
        </w:rPr>
      </w:pPr>
      <w:r w:rsidRPr="007E3F28">
        <w:rPr>
          <w:sz w:val="24"/>
          <w:szCs w:val="24"/>
        </w:rPr>
        <w:t>You can now edit the item within the new document.</w:t>
      </w:r>
    </w:p>
    <w:p w:rsidR="00BD2015" w:rsidRPr="007E3F28" w:rsidRDefault="00BD2015" w:rsidP="00A6535E">
      <w:pPr>
        <w:pStyle w:val="ListParagraph"/>
        <w:numPr>
          <w:ilvl w:val="0"/>
          <w:numId w:val="18"/>
        </w:numPr>
        <w:rPr>
          <w:sz w:val="24"/>
          <w:szCs w:val="24"/>
        </w:rPr>
      </w:pPr>
      <w:r w:rsidRPr="007E3F28">
        <w:rPr>
          <w:sz w:val="24"/>
          <w:szCs w:val="24"/>
        </w:rPr>
        <w:t>If you copied the item to an incorrect area, you can move the item within the new document.  To move the item, use one of these options:</w:t>
      </w:r>
    </w:p>
    <w:p w:rsidR="00BD2015" w:rsidRPr="007E3F28" w:rsidRDefault="00BD2015" w:rsidP="00BD2015">
      <w:pPr>
        <w:pStyle w:val="ListParagraph"/>
        <w:numPr>
          <w:ilvl w:val="1"/>
          <w:numId w:val="18"/>
        </w:numPr>
        <w:rPr>
          <w:sz w:val="24"/>
          <w:szCs w:val="24"/>
        </w:rPr>
      </w:pPr>
      <w:r w:rsidRPr="007E3F28">
        <w:rPr>
          <w:sz w:val="24"/>
          <w:szCs w:val="24"/>
        </w:rPr>
        <w:t>Cut and Paste:</w:t>
      </w:r>
    </w:p>
    <w:p w:rsidR="00BD2015" w:rsidRPr="007E3F28" w:rsidRDefault="00BD2015" w:rsidP="00BD2015">
      <w:pPr>
        <w:pStyle w:val="ListParagraph"/>
        <w:numPr>
          <w:ilvl w:val="2"/>
          <w:numId w:val="18"/>
        </w:numPr>
        <w:rPr>
          <w:sz w:val="24"/>
          <w:szCs w:val="24"/>
        </w:rPr>
      </w:pPr>
      <w:r w:rsidRPr="007E3F28">
        <w:rPr>
          <w:sz w:val="24"/>
          <w:szCs w:val="24"/>
        </w:rPr>
        <w:t>Select the newly copied item, right click, and select Cut.</w:t>
      </w:r>
    </w:p>
    <w:p w:rsidR="00BD2015" w:rsidRPr="007E3F28" w:rsidRDefault="00BD2015" w:rsidP="00BD2015">
      <w:pPr>
        <w:pStyle w:val="ListParagraph"/>
        <w:numPr>
          <w:ilvl w:val="2"/>
          <w:numId w:val="18"/>
        </w:numPr>
        <w:rPr>
          <w:sz w:val="24"/>
          <w:szCs w:val="24"/>
        </w:rPr>
      </w:pPr>
      <w:r w:rsidRPr="007E3F28">
        <w:rPr>
          <w:sz w:val="24"/>
          <w:szCs w:val="24"/>
        </w:rPr>
        <w:t>Navigate to the new area, select an item and select Paste.</w:t>
      </w:r>
    </w:p>
    <w:p w:rsidR="00BD2015" w:rsidRPr="007E3F28" w:rsidRDefault="00BD2015" w:rsidP="00BD2015">
      <w:pPr>
        <w:pStyle w:val="ListParagraph"/>
        <w:numPr>
          <w:ilvl w:val="2"/>
          <w:numId w:val="18"/>
        </w:numPr>
        <w:rPr>
          <w:sz w:val="24"/>
          <w:szCs w:val="24"/>
        </w:rPr>
      </w:pPr>
      <w:r w:rsidRPr="007E3F28">
        <w:rPr>
          <w:sz w:val="24"/>
          <w:szCs w:val="24"/>
        </w:rPr>
        <w:t>The item can be pasted on the same level or on a sub-level below the selected item.</w:t>
      </w:r>
    </w:p>
    <w:p w:rsidR="00BD2015" w:rsidRPr="007E3F28" w:rsidRDefault="00BD2015" w:rsidP="00BD2015">
      <w:pPr>
        <w:pStyle w:val="ListParagraph"/>
        <w:numPr>
          <w:ilvl w:val="1"/>
          <w:numId w:val="18"/>
        </w:numPr>
        <w:rPr>
          <w:sz w:val="24"/>
          <w:szCs w:val="24"/>
        </w:rPr>
      </w:pPr>
      <w:r w:rsidRPr="007E3F28">
        <w:rPr>
          <w:sz w:val="24"/>
          <w:szCs w:val="24"/>
        </w:rPr>
        <w:t>Drag and Drop:</w:t>
      </w:r>
    </w:p>
    <w:p w:rsidR="00BD2015" w:rsidRPr="007E3F28" w:rsidRDefault="00BD2015" w:rsidP="00BD2015">
      <w:pPr>
        <w:pStyle w:val="ListParagraph"/>
        <w:numPr>
          <w:ilvl w:val="2"/>
          <w:numId w:val="18"/>
        </w:numPr>
        <w:rPr>
          <w:sz w:val="24"/>
          <w:szCs w:val="24"/>
        </w:rPr>
      </w:pPr>
      <w:r w:rsidRPr="007E3F28">
        <w:rPr>
          <w:sz w:val="24"/>
          <w:szCs w:val="24"/>
        </w:rPr>
        <w:t>Select the newly copied item.  Click and hold the item.</w:t>
      </w:r>
    </w:p>
    <w:p w:rsidR="00BD2015" w:rsidRPr="007E3F28" w:rsidRDefault="00BD2015" w:rsidP="00BD2015">
      <w:pPr>
        <w:pStyle w:val="ListParagraph"/>
        <w:numPr>
          <w:ilvl w:val="2"/>
          <w:numId w:val="18"/>
        </w:numPr>
        <w:rPr>
          <w:sz w:val="24"/>
          <w:szCs w:val="24"/>
        </w:rPr>
      </w:pPr>
      <w:r w:rsidRPr="007E3F28">
        <w:rPr>
          <w:sz w:val="24"/>
          <w:szCs w:val="24"/>
        </w:rPr>
        <w:t>Drag the item to the new location.</w:t>
      </w:r>
    </w:p>
    <w:p w:rsidR="00BD2015" w:rsidRPr="007E3F28" w:rsidRDefault="00BD2015" w:rsidP="00BD2015">
      <w:pPr>
        <w:pStyle w:val="ListParagraph"/>
        <w:numPr>
          <w:ilvl w:val="2"/>
          <w:numId w:val="18"/>
        </w:numPr>
        <w:rPr>
          <w:sz w:val="24"/>
          <w:szCs w:val="24"/>
        </w:rPr>
      </w:pPr>
      <w:r w:rsidRPr="007E3F28">
        <w:rPr>
          <w:sz w:val="24"/>
          <w:szCs w:val="24"/>
        </w:rPr>
        <w:t>Release the mouse and the item is moved under the selected item.</w:t>
      </w:r>
    </w:p>
    <w:p w:rsidR="004C3962" w:rsidRPr="007E3F28" w:rsidRDefault="004C3962" w:rsidP="004C3962">
      <w:pPr>
        <w:keepNext/>
        <w:keepLines/>
        <w:spacing w:before="0" w:after="0"/>
        <w:rPr>
          <w:rFonts w:asciiTheme="minorHAnsi" w:hAnsiTheme="minorHAnsi"/>
          <w:b/>
          <w:sz w:val="24"/>
          <w:szCs w:val="24"/>
        </w:rPr>
      </w:pPr>
      <w:r w:rsidRPr="007E3F28">
        <w:rPr>
          <w:rFonts w:asciiTheme="minorHAnsi" w:hAnsiTheme="minorHAnsi"/>
          <w:b/>
          <w:sz w:val="24"/>
          <w:szCs w:val="24"/>
        </w:rPr>
        <w:lastRenderedPageBreak/>
        <w:t>Copy Item Before – Image displays document tree before copying an item to the new document:</w:t>
      </w:r>
    </w:p>
    <w:p w:rsidR="004C3962" w:rsidRDefault="00D24E47" w:rsidP="004C3962">
      <w:pPr>
        <w:keepNext/>
        <w:keepLines/>
        <w:spacing w:before="0" w:after="0"/>
      </w:pPr>
      <w:r>
        <w:rPr>
          <w:noProof/>
        </w:rPr>
        <w:drawing>
          <wp:inline distT="0" distB="0" distL="0" distR="0">
            <wp:extent cx="5943600" cy="2515235"/>
            <wp:effectExtent l="19050" t="19050" r="19050" b="18415"/>
            <wp:docPr id="268" name="Picture 268" descr="Copy Item Before" title="Copy Item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copy-before.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515235"/>
                    </a:xfrm>
                    <a:prstGeom prst="rect">
                      <a:avLst/>
                    </a:prstGeom>
                    <a:ln>
                      <a:solidFill>
                        <a:schemeClr val="accent1"/>
                      </a:solidFill>
                    </a:ln>
                  </pic:spPr>
                </pic:pic>
              </a:graphicData>
            </a:graphic>
          </wp:inline>
        </w:drawing>
      </w:r>
    </w:p>
    <w:p w:rsidR="00BD2015" w:rsidRPr="007E3F28" w:rsidRDefault="00BD2015" w:rsidP="004C3962">
      <w:pPr>
        <w:keepNext/>
        <w:keepLines/>
        <w:spacing w:before="240" w:after="0"/>
        <w:rPr>
          <w:rFonts w:asciiTheme="minorHAnsi" w:hAnsiTheme="minorHAnsi"/>
          <w:b/>
          <w:sz w:val="24"/>
          <w:szCs w:val="24"/>
        </w:rPr>
      </w:pPr>
      <w:r w:rsidRPr="007E3F28">
        <w:rPr>
          <w:rFonts w:asciiTheme="minorHAnsi" w:hAnsiTheme="minorHAnsi"/>
          <w:b/>
          <w:sz w:val="24"/>
          <w:szCs w:val="24"/>
        </w:rPr>
        <w:t>Copy Item Before</w:t>
      </w:r>
      <w:r w:rsidR="004C3962" w:rsidRPr="007E3F28">
        <w:rPr>
          <w:rFonts w:asciiTheme="minorHAnsi" w:hAnsiTheme="minorHAnsi"/>
          <w:b/>
          <w:sz w:val="24"/>
          <w:szCs w:val="24"/>
        </w:rPr>
        <w:t xml:space="preserve"> – Image displays document tree after copying an item to the new document.</w:t>
      </w:r>
    </w:p>
    <w:p w:rsidR="003A0733" w:rsidRDefault="00D24E47" w:rsidP="00BD2015">
      <w:pPr>
        <w:keepNext/>
        <w:keepLines/>
        <w:spacing w:before="0" w:after="0"/>
      </w:pPr>
      <w:r>
        <w:rPr>
          <w:noProof/>
        </w:rPr>
        <w:drawing>
          <wp:inline distT="0" distB="0" distL="0" distR="0">
            <wp:extent cx="5943600" cy="2502535"/>
            <wp:effectExtent l="19050" t="19050" r="19050" b="12065"/>
            <wp:docPr id="269" name="Picture 269" descr="Copied Item Before" title="Copied Item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copied-before.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502535"/>
                    </a:xfrm>
                    <a:prstGeom prst="rect">
                      <a:avLst/>
                    </a:prstGeom>
                    <a:ln>
                      <a:solidFill>
                        <a:schemeClr val="accent1"/>
                      </a:solidFill>
                    </a:ln>
                  </pic:spPr>
                </pic:pic>
              </a:graphicData>
            </a:graphic>
          </wp:inline>
        </w:drawing>
      </w:r>
    </w:p>
    <w:p w:rsidR="003A0733" w:rsidRDefault="003A0733" w:rsidP="003A0733">
      <w:pPr>
        <w:pStyle w:val="Heading2"/>
      </w:pPr>
      <w:bookmarkStart w:id="14" w:name="_Toc379369694"/>
      <w:r>
        <w:t>Copy Item After</w:t>
      </w:r>
      <w:bookmarkEnd w:id="14"/>
    </w:p>
    <w:p w:rsidR="00BD2015" w:rsidRPr="007E3F28" w:rsidRDefault="00BD2015" w:rsidP="00BD2015">
      <w:pPr>
        <w:rPr>
          <w:rFonts w:asciiTheme="minorHAnsi" w:hAnsiTheme="minorHAnsi"/>
          <w:sz w:val="24"/>
          <w:szCs w:val="24"/>
        </w:rPr>
      </w:pPr>
      <w:r w:rsidRPr="007E3F28">
        <w:rPr>
          <w:rFonts w:asciiTheme="minorHAnsi" w:hAnsiTheme="minorHAnsi"/>
          <w:sz w:val="24"/>
          <w:szCs w:val="24"/>
        </w:rPr>
        <w:t>The Copy Item After feature allows you to copy an item from the original read-only document into the new merged document.</w:t>
      </w:r>
    </w:p>
    <w:p w:rsidR="00BD2015" w:rsidRPr="007E3F28" w:rsidRDefault="00BD2015" w:rsidP="00BD2015">
      <w:pPr>
        <w:pStyle w:val="ListParagraph"/>
        <w:numPr>
          <w:ilvl w:val="0"/>
          <w:numId w:val="20"/>
        </w:numPr>
        <w:rPr>
          <w:rFonts w:asciiTheme="minorHAnsi" w:hAnsiTheme="minorHAnsi"/>
          <w:sz w:val="24"/>
          <w:szCs w:val="24"/>
        </w:rPr>
      </w:pPr>
      <w:r w:rsidRPr="007E3F28">
        <w:rPr>
          <w:rFonts w:asciiTheme="minorHAnsi" w:hAnsiTheme="minorHAnsi"/>
          <w:sz w:val="24"/>
          <w:szCs w:val="24"/>
        </w:rPr>
        <w:t>Select item from the original read-only document.</w:t>
      </w:r>
    </w:p>
    <w:p w:rsidR="00BD2015" w:rsidRPr="007E3F28" w:rsidRDefault="00BD2015" w:rsidP="00BD2015">
      <w:pPr>
        <w:pStyle w:val="ListParagraph"/>
        <w:numPr>
          <w:ilvl w:val="0"/>
          <w:numId w:val="20"/>
        </w:numPr>
        <w:rPr>
          <w:rFonts w:asciiTheme="minorHAnsi" w:hAnsiTheme="minorHAnsi"/>
          <w:sz w:val="24"/>
          <w:szCs w:val="24"/>
        </w:rPr>
      </w:pPr>
      <w:r w:rsidRPr="007E3F28">
        <w:rPr>
          <w:rFonts w:asciiTheme="minorHAnsi" w:hAnsiTheme="minorHAnsi"/>
          <w:sz w:val="24"/>
          <w:szCs w:val="24"/>
        </w:rPr>
        <w:t>Select item on the new</w:t>
      </w:r>
      <w:r w:rsidR="00312CD2" w:rsidRPr="007E3F28">
        <w:rPr>
          <w:rFonts w:asciiTheme="minorHAnsi" w:hAnsiTheme="minorHAnsi"/>
          <w:sz w:val="24"/>
          <w:szCs w:val="24"/>
        </w:rPr>
        <w:t>ly</w:t>
      </w:r>
      <w:r w:rsidRPr="007E3F28">
        <w:rPr>
          <w:rFonts w:asciiTheme="minorHAnsi" w:hAnsiTheme="minorHAnsi"/>
          <w:sz w:val="24"/>
          <w:szCs w:val="24"/>
        </w:rPr>
        <w:t xml:space="preserve"> merged document.  Select the item that you would like the </w:t>
      </w:r>
      <w:r w:rsidR="00312CD2" w:rsidRPr="007E3F28">
        <w:rPr>
          <w:rFonts w:asciiTheme="minorHAnsi" w:hAnsiTheme="minorHAnsi"/>
          <w:sz w:val="24"/>
          <w:szCs w:val="24"/>
        </w:rPr>
        <w:t>copied</w:t>
      </w:r>
      <w:r w:rsidRPr="007E3F28">
        <w:rPr>
          <w:rFonts w:asciiTheme="minorHAnsi" w:hAnsiTheme="minorHAnsi"/>
          <w:sz w:val="24"/>
          <w:szCs w:val="24"/>
        </w:rPr>
        <w:t xml:space="preserve"> item to go after.</w:t>
      </w:r>
    </w:p>
    <w:p w:rsidR="00BD2015" w:rsidRPr="007E3F28" w:rsidRDefault="00BD2015" w:rsidP="00BD2015">
      <w:pPr>
        <w:pStyle w:val="ListParagraph"/>
        <w:numPr>
          <w:ilvl w:val="0"/>
          <w:numId w:val="20"/>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 xml:space="preserve">Copy Item </w:t>
      </w:r>
      <w:r w:rsidR="00730AF2" w:rsidRPr="007E3F28">
        <w:rPr>
          <w:rFonts w:asciiTheme="minorHAnsi" w:hAnsiTheme="minorHAnsi"/>
          <w:b/>
          <w:sz w:val="24"/>
          <w:szCs w:val="24"/>
        </w:rPr>
        <w:t>After</w:t>
      </w:r>
      <w:r w:rsidRPr="007E3F28">
        <w:rPr>
          <w:rFonts w:asciiTheme="minorHAnsi" w:hAnsiTheme="minorHAnsi"/>
          <w:sz w:val="24"/>
          <w:szCs w:val="24"/>
        </w:rPr>
        <w:t>.</w:t>
      </w:r>
    </w:p>
    <w:p w:rsidR="00BD2015" w:rsidRPr="007E3F28" w:rsidRDefault="00BD2015" w:rsidP="00BD2015">
      <w:pPr>
        <w:pStyle w:val="ListParagraph"/>
        <w:numPr>
          <w:ilvl w:val="1"/>
          <w:numId w:val="20"/>
        </w:numPr>
        <w:rPr>
          <w:rFonts w:asciiTheme="minorHAnsi" w:hAnsiTheme="minorHAnsi"/>
          <w:sz w:val="24"/>
          <w:szCs w:val="24"/>
        </w:rPr>
      </w:pPr>
      <w:r w:rsidRPr="007E3F28">
        <w:rPr>
          <w:rFonts w:asciiTheme="minorHAnsi" w:hAnsiTheme="minorHAnsi"/>
          <w:sz w:val="24"/>
          <w:szCs w:val="24"/>
        </w:rPr>
        <w:t>A message appears confirming you would like to copy the item to the new document.</w:t>
      </w:r>
    </w:p>
    <w:p w:rsidR="00BD2015" w:rsidRPr="007E3F28" w:rsidRDefault="00BD2015" w:rsidP="00BD2015">
      <w:pPr>
        <w:pStyle w:val="ListParagraph"/>
        <w:numPr>
          <w:ilvl w:val="1"/>
          <w:numId w:val="20"/>
        </w:numPr>
        <w:rPr>
          <w:rFonts w:asciiTheme="minorHAnsi" w:hAnsiTheme="minorHAnsi"/>
          <w:sz w:val="24"/>
          <w:szCs w:val="24"/>
        </w:rPr>
      </w:pPr>
      <w:r w:rsidRPr="007E3F28">
        <w:rPr>
          <w:rFonts w:asciiTheme="minorHAnsi" w:hAnsiTheme="minorHAnsi"/>
          <w:sz w:val="24"/>
          <w:szCs w:val="24"/>
        </w:rPr>
        <w:lastRenderedPageBreak/>
        <w:t>Select OK to continue.</w:t>
      </w:r>
    </w:p>
    <w:p w:rsidR="00BD2015" w:rsidRPr="007E3F28" w:rsidRDefault="00BD2015" w:rsidP="00BD2015">
      <w:pPr>
        <w:pStyle w:val="ListParagraph"/>
        <w:numPr>
          <w:ilvl w:val="1"/>
          <w:numId w:val="20"/>
        </w:numPr>
        <w:rPr>
          <w:rFonts w:asciiTheme="minorHAnsi" w:hAnsiTheme="minorHAnsi"/>
          <w:sz w:val="24"/>
          <w:szCs w:val="24"/>
        </w:rPr>
      </w:pPr>
      <w:r w:rsidRPr="007E3F28">
        <w:rPr>
          <w:rFonts w:asciiTheme="minorHAnsi" w:hAnsiTheme="minorHAnsi"/>
          <w:sz w:val="24"/>
          <w:szCs w:val="24"/>
        </w:rPr>
        <w:t>Select Cancel to terminate the request.</w:t>
      </w:r>
    </w:p>
    <w:p w:rsidR="00BD2015" w:rsidRPr="007E3F28" w:rsidRDefault="00BD2015" w:rsidP="00BD2015">
      <w:pPr>
        <w:pStyle w:val="ListParagraph"/>
        <w:numPr>
          <w:ilvl w:val="0"/>
          <w:numId w:val="20"/>
        </w:numPr>
        <w:rPr>
          <w:rFonts w:asciiTheme="minorHAnsi" w:hAnsiTheme="minorHAnsi"/>
          <w:sz w:val="24"/>
          <w:szCs w:val="24"/>
        </w:rPr>
      </w:pPr>
      <w:r w:rsidRPr="007E3F28">
        <w:rPr>
          <w:rFonts w:asciiTheme="minorHAnsi" w:hAnsiTheme="minorHAnsi"/>
          <w:sz w:val="24"/>
          <w:szCs w:val="24"/>
        </w:rPr>
        <w:t>Once OK is selected, then the item is copied to the new document.</w:t>
      </w:r>
    </w:p>
    <w:p w:rsidR="00BD2015" w:rsidRPr="007E3F28" w:rsidRDefault="00BD2015" w:rsidP="00BD2015">
      <w:pPr>
        <w:pStyle w:val="ListParagraph"/>
        <w:numPr>
          <w:ilvl w:val="0"/>
          <w:numId w:val="20"/>
        </w:numPr>
        <w:rPr>
          <w:rFonts w:asciiTheme="minorHAnsi" w:hAnsiTheme="minorHAnsi"/>
          <w:sz w:val="24"/>
          <w:szCs w:val="24"/>
        </w:rPr>
      </w:pPr>
      <w:r w:rsidRPr="007E3F28">
        <w:rPr>
          <w:rFonts w:asciiTheme="minorHAnsi" w:hAnsiTheme="minorHAnsi"/>
          <w:sz w:val="24"/>
          <w:szCs w:val="24"/>
        </w:rPr>
        <w:t>You can now edit the item within the new document.</w:t>
      </w:r>
    </w:p>
    <w:p w:rsidR="00312CD2" w:rsidRPr="007E3F28" w:rsidRDefault="00312CD2" w:rsidP="00312CD2">
      <w:pPr>
        <w:spacing w:after="0"/>
        <w:rPr>
          <w:rFonts w:asciiTheme="minorHAnsi" w:hAnsiTheme="minorHAnsi"/>
          <w:b/>
          <w:sz w:val="24"/>
          <w:szCs w:val="24"/>
        </w:rPr>
      </w:pPr>
      <w:r w:rsidRPr="007E3F28">
        <w:rPr>
          <w:rFonts w:asciiTheme="minorHAnsi" w:hAnsiTheme="minorHAnsi"/>
          <w:b/>
          <w:sz w:val="24"/>
          <w:szCs w:val="24"/>
        </w:rPr>
        <w:t>Copy Item After – this image displays the document tree before copying an item to the new document.</w:t>
      </w:r>
    </w:p>
    <w:p w:rsidR="00312CD2" w:rsidRDefault="00E3421C" w:rsidP="00312CD2">
      <w:pPr>
        <w:spacing w:before="0" w:after="0"/>
      </w:pPr>
      <w:r>
        <w:rPr>
          <w:noProof/>
        </w:rPr>
        <w:drawing>
          <wp:inline distT="0" distB="0" distL="0" distR="0">
            <wp:extent cx="6070641" cy="2377440"/>
            <wp:effectExtent l="19050" t="19050" r="25400" b="22860"/>
            <wp:docPr id="270" name="Picture 270" descr="Copy Item After" title="Copy Item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copy-after.gif"/>
                    <pic:cNvPicPr/>
                  </pic:nvPicPr>
                  <pic:blipFill>
                    <a:blip r:embed="rId31">
                      <a:extLst>
                        <a:ext uri="{28A0092B-C50C-407E-A947-70E740481C1C}">
                          <a14:useLocalDpi xmlns:a14="http://schemas.microsoft.com/office/drawing/2010/main" val="0"/>
                        </a:ext>
                      </a:extLst>
                    </a:blip>
                    <a:stretch>
                      <a:fillRect/>
                    </a:stretch>
                  </pic:blipFill>
                  <pic:spPr>
                    <a:xfrm>
                      <a:off x="0" y="0"/>
                      <a:ext cx="6070641" cy="2377440"/>
                    </a:xfrm>
                    <a:prstGeom prst="rect">
                      <a:avLst/>
                    </a:prstGeom>
                    <a:ln>
                      <a:solidFill>
                        <a:schemeClr val="accent1"/>
                      </a:solidFill>
                    </a:ln>
                  </pic:spPr>
                </pic:pic>
              </a:graphicData>
            </a:graphic>
          </wp:inline>
        </w:drawing>
      </w:r>
    </w:p>
    <w:p w:rsidR="00BD2015" w:rsidRPr="007E3F28" w:rsidRDefault="00BD2015" w:rsidP="00312CD2">
      <w:pPr>
        <w:keepNext/>
        <w:keepLines/>
        <w:spacing w:before="240" w:after="0"/>
        <w:rPr>
          <w:rFonts w:asciiTheme="minorHAnsi" w:hAnsiTheme="minorHAnsi"/>
          <w:b/>
          <w:sz w:val="24"/>
          <w:szCs w:val="24"/>
        </w:rPr>
      </w:pPr>
      <w:r w:rsidRPr="007E3F28">
        <w:rPr>
          <w:rFonts w:asciiTheme="minorHAnsi" w:hAnsiTheme="minorHAnsi"/>
          <w:b/>
          <w:sz w:val="24"/>
          <w:szCs w:val="24"/>
        </w:rPr>
        <w:t xml:space="preserve">Copy Item </w:t>
      </w:r>
      <w:r w:rsidR="00730AF2" w:rsidRPr="007E3F28">
        <w:rPr>
          <w:rFonts w:asciiTheme="minorHAnsi" w:hAnsiTheme="minorHAnsi"/>
          <w:b/>
          <w:sz w:val="24"/>
          <w:szCs w:val="24"/>
        </w:rPr>
        <w:t>After</w:t>
      </w:r>
      <w:r w:rsidR="00312CD2" w:rsidRPr="007E3F28">
        <w:rPr>
          <w:rFonts w:asciiTheme="minorHAnsi" w:hAnsiTheme="minorHAnsi"/>
          <w:b/>
          <w:sz w:val="24"/>
          <w:szCs w:val="24"/>
        </w:rPr>
        <w:t xml:space="preserve"> – this image displays the document tree after copying an item to the new document.</w:t>
      </w:r>
    </w:p>
    <w:p w:rsidR="00BD2015" w:rsidRDefault="00E3421C" w:rsidP="00730AF2">
      <w:pPr>
        <w:keepNext/>
        <w:keepLines/>
        <w:spacing w:before="0" w:after="240"/>
      </w:pPr>
      <w:r>
        <w:rPr>
          <w:noProof/>
        </w:rPr>
        <w:drawing>
          <wp:inline distT="0" distB="0" distL="0" distR="0">
            <wp:extent cx="6121867" cy="2651760"/>
            <wp:effectExtent l="19050" t="19050" r="12700" b="15240"/>
            <wp:docPr id="271" name="Picture 271" descr="Copied Item After" title="Copied Item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copied-after.gif"/>
                    <pic:cNvPicPr/>
                  </pic:nvPicPr>
                  <pic:blipFill>
                    <a:blip r:embed="rId32">
                      <a:extLst>
                        <a:ext uri="{28A0092B-C50C-407E-A947-70E740481C1C}">
                          <a14:useLocalDpi xmlns:a14="http://schemas.microsoft.com/office/drawing/2010/main" val="0"/>
                        </a:ext>
                      </a:extLst>
                    </a:blip>
                    <a:stretch>
                      <a:fillRect/>
                    </a:stretch>
                  </pic:blipFill>
                  <pic:spPr>
                    <a:xfrm>
                      <a:off x="0" y="0"/>
                      <a:ext cx="6121867" cy="2651760"/>
                    </a:xfrm>
                    <a:prstGeom prst="rect">
                      <a:avLst/>
                    </a:prstGeom>
                    <a:ln>
                      <a:solidFill>
                        <a:schemeClr val="accent1"/>
                      </a:solidFill>
                    </a:ln>
                  </pic:spPr>
                </pic:pic>
              </a:graphicData>
            </a:graphic>
          </wp:inline>
        </w:drawing>
      </w:r>
    </w:p>
    <w:p w:rsidR="00730AF2" w:rsidRPr="007E3F28" w:rsidRDefault="00730AF2" w:rsidP="00730AF2">
      <w:pPr>
        <w:pStyle w:val="ListParagraph"/>
        <w:numPr>
          <w:ilvl w:val="0"/>
          <w:numId w:val="20"/>
        </w:numPr>
        <w:rPr>
          <w:sz w:val="24"/>
          <w:szCs w:val="24"/>
        </w:rPr>
      </w:pPr>
      <w:r w:rsidRPr="007E3F28">
        <w:rPr>
          <w:sz w:val="24"/>
          <w:szCs w:val="24"/>
        </w:rPr>
        <w:t>If you copied the item to an incorrect area, you can move the item within the new document.  To move the item, use one of these options:</w:t>
      </w:r>
    </w:p>
    <w:p w:rsidR="00730AF2" w:rsidRPr="007E3F28" w:rsidRDefault="00730AF2" w:rsidP="00730AF2">
      <w:pPr>
        <w:pStyle w:val="ListParagraph"/>
        <w:numPr>
          <w:ilvl w:val="1"/>
          <w:numId w:val="21"/>
        </w:numPr>
        <w:rPr>
          <w:sz w:val="24"/>
          <w:szCs w:val="24"/>
        </w:rPr>
      </w:pPr>
      <w:r w:rsidRPr="007E3F28">
        <w:rPr>
          <w:sz w:val="24"/>
          <w:szCs w:val="24"/>
        </w:rPr>
        <w:t>Cut and Paste:</w:t>
      </w:r>
    </w:p>
    <w:p w:rsidR="00730AF2" w:rsidRPr="007E3F28" w:rsidRDefault="00730AF2" w:rsidP="00730AF2">
      <w:pPr>
        <w:pStyle w:val="ListParagraph"/>
        <w:numPr>
          <w:ilvl w:val="2"/>
          <w:numId w:val="21"/>
        </w:numPr>
        <w:rPr>
          <w:sz w:val="24"/>
          <w:szCs w:val="24"/>
        </w:rPr>
      </w:pPr>
      <w:r w:rsidRPr="007E3F28">
        <w:rPr>
          <w:sz w:val="24"/>
          <w:szCs w:val="24"/>
        </w:rPr>
        <w:t>Select the newly copied item, right click, and select Cut.</w:t>
      </w:r>
    </w:p>
    <w:p w:rsidR="00730AF2" w:rsidRPr="007E3F28" w:rsidRDefault="00730AF2" w:rsidP="00730AF2">
      <w:pPr>
        <w:pStyle w:val="ListParagraph"/>
        <w:numPr>
          <w:ilvl w:val="2"/>
          <w:numId w:val="21"/>
        </w:numPr>
        <w:rPr>
          <w:sz w:val="24"/>
          <w:szCs w:val="24"/>
        </w:rPr>
      </w:pPr>
      <w:r w:rsidRPr="007E3F28">
        <w:rPr>
          <w:sz w:val="24"/>
          <w:szCs w:val="24"/>
        </w:rPr>
        <w:lastRenderedPageBreak/>
        <w:t>Navigate to the new area, select an item and select Paste.</w:t>
      </w:r>
    </w:p>
    <w:p w:rsidR="00730AF2" w:rsidRPr="007E3F28" w:rsidRDefault="00730AF2" w:rsidP="00730AF2">
      <w:pPr>
        <w:pStyle w:val="ListParagraph"/>
        <w:numPr>
          <w:ilvl w:val="2"/>
          <w:numId w:val="21"/>
        </w:numPr>
        <w:rPr>
          <w:sz w:val="24"/>
          <w:szCs w:val="24"/>
        </w:rPr>
      </w:pPr>
      <w:r w:rsidRPr="007E3F28">
        <w:rPr>
          <w:sz w:val="24"/>
          <w:szCs w:val="24"/>
        </w:rPr>
        <w:t>The item can be pasted on the same level or on a sub-level below the selected item.</w:t>
      </w:r>
    </w:p>
    <w:p w:rsidR="00730AF2" w:rsidRPr="007E3F28" w:rsidRDefault="00730AF2" w:rsidP="00730AF2">
      <w:pPr>
        <w:pStyle w:val="ListParagraph"/>
        <w:numPr>
          <w:ilvl w:val="1"/>
          <w:numId w:val="21"/>
        </w:numPr>
        <w:rPr>
          <w:sz w:val="24"/>
          <w:szCs w:val="24"/>
        </w:rPr>
      </w:pPr>
      <w:r w:rsidRPr="007E3F28">
        <w:rPr>
          <w:sz w:val="24"/>
          <w:szCs w:val="24"/>
        </w:rPr>
        <w:t>Drag and Drop:</w:t>
      </w:r>
    </w:p>
    <w:p w:rsidR="00730AF2" w:rsidRPr="007E3F28" w:rsidRDefault="00730AF2" w:rsidP="00730AF2">
      <w:pPr>
        <w:pStyle w:val="ListParagraph"/>
        <w:numPr>
          <w:ilvl w:val="2"/>
          <w:numId w:val="21"/>
        </w:numPr>
        <w:rPr>
          <w:sz w:val="24"/>
          <w:szCs w:val="24"/>
        </w:rPr>
      </w:pPr>
      <w:r w:rsidRPr="007E3F28">
        <w:rPr>
          <w:sz w:val="24"/>
          <w:szCs w:val="24"/>
        </w:rPr>
        <w:t>Select the newly copied item.  Click and hold the item.</w:t>
      </w:r>
    </w:p>
    <w:p w:rsidR="00730AF2" w:rsidRPr="007E3F28" w:rsidRDefault="00730AF2" w:rsidP="00730AF2">
      <w:pPr>
        <w:pStyle w:val="ListParagraph"/>
        <w:numPr>
          <w:ilvl w:val="2"/>
          <w:numId w:val="21"/>
        </w:numPr>
        <w:rPr>
          <w:sz w:val="24"/>
          <w:szCs w:val="24"/>
        </w:rPr>
      </w:pPr>
      <w:r w:rsidRPr="007E3F28">
        <w:rPr>
          <w:sz w:val="24"/>
          <w:szCs w:val="24"/>
        </w:rPr>
        <w:t>Drag the item to the new location.</w:t>
      </w:r>
    </w:p>
    <w:p w:rsidR="003A0733" w:rsidRPr="007E3F28" w:rsidRDefault="00730AF2" w:rsidP="003A0733">
      <w:pPr>
        <w:pStyle w:val="ListParagraph"/>
        <w:numPr>
          <w:ilvl w:val="2"/>
          <w:numId w:val="21"/>
        </w:numPr>
        <w:rPr>
          <w:sz w:val="24"/>
          <w:szCs w:val="24"/>
        </w:rPr>
      </w:pPr>
      <w:r w:rsidRPr="007E3F28">
        <w:rPr>
          <w:sz w:val="24"/>
          <w:szCs w:val="24"/>
        </w:rPr>
        <w:t>Release the mouse and the item is moved under the selected item.</w:t>
      </w:r>
    </w:p>
    <w:p w:rsidR="0048673D" w:rsidRDefault="0048673D" w:rsidP="007E3013">
      <w:pPr>
        <w:pStyle w:val="Heading2"/>
      </w:pPr>
      <w:bookmarkStart w:id="15" w:name="_Toc379369695"/>
      <w:r>
        <w:t>Edit Document Item</w:t>
      </w:r>
      <w:bookmarkEnd w:id="15"/>
    </w:p>
    <w:p w:rsidR="0048673D" w:rsidRPr="007E3F28" w:rsidRDefault="007E3013" w:rsidP="0048673D">
      <w:pPr>
        <w:rPr>
          <w:rFonts w:asciiTheme="minorHAnsi" w:hAnsiTheme="minorHAnsi"/>
          <w:sz w:val="24"/>
          <w:szCs w:val="24"/>
        </w:rPr>
      </w:pPr>
      <w:r w:rsidRPr="007E3F28">
        <w:rPr>
          <w:rFonts w:asciiTheme="minorHAnsi" w:hAnsiTheme="minorHAnsi"/>
          <w:sz w:val="24"/>
          <w:szCs w:val="24"/>
        </w:rPr>
        <w:t xml:space="preserve">While comparing </w:t>
      </w:r>
      <w:r w:rsidR="00A5351A" w:rsidRPr="007E3F28">
        <w:rPr>
          <w:rFonts w:asciiTheme="minorHAnsi" w:hAnsiTheme="minorHAnsi"/>
          <w:sz w:val="24"/>
          <w:szCs w:val="24"/>
        </w:rPr>
        <w:t xml:space="preserve">the </w:t>
      </w:r>
      <w:r w:rsidRPr="007E3F28">
        <w:rPr>
          <w:rFonts w:asciiTheme="minorHAnsi" w:hAnsiTheme="minorHAnsi"/>
          <w:sz w:val="24"/>
          <w:szCs w:val="24"/>
        </w:rPr>
        <w:t>document</w:t>
      </w:r>
      <w:r w:rsidR="00A5351A" w:rsidRPr="007E3F28">
        <w:rPr>
          <w:rFonts w:asciiTheme="minorHAnsi" w:hAnsiTheme="minorHAnsi"/>
          <w:sz w:val="24"/>
          <w:szCs w:val="24"/>
        </w:rPr>
        <w:t>s</w:t>
      </w:r>
      <w:r w:rsidRPr="007E3F28">
        <w:rPr>
          <w:rFonts w:asciiTheme="minorHAnsi" w:hAnsiTheme="minorHAnsi"/>
          <w:sz w:val="24"/>
          <w:szCs w:val="24"/>
        </w:rPr>
        <w:t>, you can edit the newly merged document.</w:t>
      </w:r>
    </w:p>
    <w:p w:rsidR="007E3013" w:rsidRPr="007E3F28" w:rsidRDefault="007E3013" w:rsidP="007E3013">
      <w:pPr>
        <w:pStyle w:val="ListParagraph"/>
        <w:numPr>
          <w:ilvl w:val="0"/>
          <w:numId w:val="14"/>
        </w:numPr>
        <w:rPr>
          <w:rFonts w:asciiTheme="minorHAnsi" w:hAnsiTheme="minorHAnsi"/>
          <w:sz w:val="24"/>
          <w:szCs w:val="24"/>
        </w:rPr>
      </w:pPr>
      <w:r w:rsidRPr="007E3F28">
        <w:rPr>
          <w:rFonts w:asciiTheme="minorHAnsi" w:hAnsiTheme="minorHAnsi"/>
          <w:sz w:val="24"/>
          <w:szCs w:val="24"/>
        </w:rPr>
        <w:t>Select an item from the new document on the right.</w:t>
      </w:r>
    </w:p>
    <w:p w:rsidR="007E3013" w:rsidRPr="007E3F28" w:rsidRDefault="007E3013" w:rsidP="007E3013">
      <w:pPr>
        <w:pStyle w:val="ListParagraph"/>
        <w:numPr>
          <w:ilvl w:val="0"/>
          <w:numId w:val="14"/>
        </w:numPr>
        <w:rPr>
          <w:rFonts w:asciiTheme="minorHAnsi" w:hAnsiTheme="minorHAnsi"/>
          <w:sz w:val="24"/>
          <w:szCs w:val="24"/>
        </w:rPr>
      </w:pPr>
      <w:r w:rsidRPr="007E3F28">
        <w:rPr>
          <w:rFonts w:asciiTheme="minorHAnsi" w:hAnsiTheme="minorHAnsi"/>
          <w:sz w:val="24"/>
          <w:szCs w:val="24"/>
        </w:rPr>
        <w:t>Select Edit from the top menu bar on the right.</w:t>
      </w:r>
    </w:p>
    <w:p w:rsidR="007E3013" w:rsidRDefault="0027125B" w:rsidP="007E3013">
      <w:r>
        <w:rPr>
          <w:noProof/>
        </w:rPr>
        <w:drawing>
          <wp:inline distT="0" distB="0" distL="0" distR="0">
            <wp:extent cx="5943600" cy="1268095"/>
            <wp:effectExtent l="19050" t="19050" r="19050" b="27305"/>
            <wp:docPr id="266" name="Picture 266" descr="Edit Text" title="Edi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268095"/>
                    </a:xfrm>
                    <a:prstGeom prst="rect">
                      <a:avLst/>
                    </a:prstGeom>
                    <a:ln>
                      <a:solidFill>
                        <a:schemeClr val="accent1"/>
                      </a:solidFill>
                    </a:ln>
                  </pic:spPr>
                </pic:pic>
              </a:graphicData>
            </a:graphic>
          </wp:inline>
        </w:drawing>
      </w:r>
    </w:p>
    <w:p w:rsidR="00753D76" w:rsidRPr="007E3F28" w:rsidRDefault="007E3013" w:rsidP="007E3013">
      <w:pPr>
        <w:pStyle w:val="ListParagraph"/>
        <w:numPr>
          <w:ilvl w:val="0"/>
          <w:numId w:val="14"/>
        </w:numPr>
        <w:rPr>
          <w:sz w:val="24"/>
          <w:szCs w:val="24"/>
        </w:rPr>
      </w:pPr>
      <w:r w:rsidRPr="007E3F28">
        <w:rPr>
          <w:sz w:val="24"/>
          <w:szCs w:val="24"/>
        </w:rPr>
        <w:t xml:space="preserve">The DGS Editor opens and allows full edit of the selected item.  Once edits are complete, select </w:t>
      </w:r>
      <w:r w:rsidRPr="007E3F28">
        <w:rPr>
          <w:b/>
          <w:sz w:val="24"/>
          <w:szCs w:val="24"/>
        </w:rPr>
        <w:t>Save &amp; Exit</w:t>
      </w:r>
      <w:r w:rsidRPr="007E3F28">
        <w:rPr>
          <w:sz w:val="24"/>
          <w:szCs w:val="24"/>
        </w:rPr>
        <w:t xml:space="preserve"> from the DGS Editor screen.  The editor screen closes and the merge workform screens continue to display.</w:t>
      </w:r>
    </w:p>
    <w:p w:rsidR="00A5351A" w:rsidRDefault="00A5351A" w:rsidP="00A5351A">
      <w:r>
        <w:rPr>
          <w:noProof/>
        </w:rPr>
        <w:lastRenderedPageBreak/>
        <w:drawing>
          <wp:inline distT="0" distB="0" distL="0" distR="0">
            <wp:extent cx="5999765" cy="3566160"/>
            <wp:effectExtent l="19050" t="19050" r="20320" b="15240"/>
            <wp:docPr id="23" name="Picture 23" descr="Edit Item" title="Edi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tem.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9765" cy="3566160"/>
                    </a:xfrm>
                    <a:prstGeom prst="rect">
                      <a:avLst/>
                    </a:prstGeom>
                    <a:ln>
                      <a:solidFill>
                        <a:schemeClr val="accent1"/>
                      </a:solidFill>
                    </a:ln>
                  </pic:spPr>
                </pic:pic>
              </a:graphicData>
            </a:graphic>
          </wp:inline>
        </w:drawing>
      </w:r>
    </w:p>
    <w:p w:rsidR="00753D76" w:rsidRDefault="00D9470C" w:rsidP="00D9470C">
      <w:pPr>
        <w:pStyle w:val="Heading2"/>
      </w:pPr>
      <w:bookmarkStart w:id="16" w:name="_Toc379369696"/>
      <w:r>
        <w:t>Add Document Item</w:t>
      </w:r>
      <w:bookmarkEnd w:id="16"/>
    </w:p>
    <w:p w:rsidR="00D9470C" w:rsidRPr="007E3F28" w:rsidRDefault="00B6320E" w:rsidP="003D2289">
      <w:pPr>
        <w:rPr>
          <w:rFonts w:asciiTheme="minorHAnsi" w:hAnsiTheme="minorHAnsi"/>
          <w:sz w:val="24"/>
          <w:szCs w:val="24"/>
        </w:rPr>
      </w:pPr>
      <w:r w:rsidRPr="007E3F28">
        <w:rPr>
          <w:rFonts w:asciiTheme="minorHAnsi" w:hAnsiTheme="minorHAnsi"/>
          <w:sz w:val="24"/>
          <w:szCs w:val="24"/>
        </w:rPr>
        <w:t>You can add an item from within the Merge Workform screen.  This feature works the same as when you are in the Details screen.</w:t>
      </w:r>
    </w:p>
    <w:p w:rsidR="00B6320E" w:rsidRPr="007E3F28" w:rsidRDefault="00B6320E"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Sel</w:t>
      </w:r>
      <w:r w:rsidR="00F24D1A" w:rsidRPr="007E3F28">
        <w:rPr>
          <w:rFonts w:asciiTheme="minorHAnsi" w:hAnsiTheme="minorHAnsi"/>
          <w:sz w:val="24"/>
          <w:szCs w:val="24"/>
        </w:rPr>
        <w:t xml:space="preserve">ect an item within the new document on the right.  The new item will go below the selected item, so </w:t>
      </w:r>
      <w:r w:rsidR="009010C0" w:rsidRPr="007E3F28">
        <w:rPr>
          <w:rFonts w:asciiTheme="minorHAnsi" w:hAnsiTheme="minorHAnsi"/>
          <w:sz w:val="24"/>
          <w:szCs w:val="24"/>
        </w:rPr>
        <w:t>select</w:t>
      </w:r>
      <w:r w:rsidR="00F24D1A" w:rsidRPr="007E3F28">
        <w:rPr>
          <w:rFonts w:asciiTheme="minorHAnsi" w:hAnsiTheme="minorHAnsi"/>
          <w:sz w:val="24"/>
          <w:szCs w:val="24"/>
        </w:rPr>
        <w:t xml:space="preserve"> </w:t>
      </w:r>
      <w:r w:rsidR="009010C0" w:rsidRPr="007E3F28">
        <w:rPr>
          <w:rFonts w:asciiTheme="minorHAnsi" w:hAnsiTheme="minorHAnsi"/>
          <w:sz w:val="24"/>
          <w:szCs w:val="24"/>
        </w:rPr>
        <w:t xml:space="preserve">an </w:t>
      </w:r>
      <w:r w:rsidR="00F24D1A" w:rsidRPr="007E3F28">
        <w:rPr>
          <w:rFonts w:asciiTheme="minorHAnsi" w:hAnsiTheme="minorHAnsi"/>
          <w:sz w:val="24"/>
          <w:szCs w:val="24"/>
        </w:rPr>
        <w:t>item that you wish the new item to go below.</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Select Add from the top menu bar.</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Choose either On Same Level or On Sub Level.</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Input the Short Title, Long Title, TOC Title and the Prescription.</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Click within the large text area to add content.</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Save</w:t>
      </w:r>
      <w:r w:rsidRPr="007E3F28">
        <w:rPr>
          <w:rFonts w:asciiTheme="minorHAnsi" w:hAnsiTheme="minorHAnsi"/>
          <w:sz w:val="24"/>
          <w:szCs w:val="24"/>
        </w:rPr>
        <w:t xml:space="preserve"> to save information and continue editing.</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Save &amp; Exit</w:t>
      </w:r>
      <w:r w:rsidRPr="007E3F28">
        <w:rPr>
          <w:rFonts w:asciiTheme="minorHAnsi" w:hAnsiTheme="minorHAnsi"/>
          <w:sz w:val="24"/>
          <w:szCs w:val="24"/>
        </w:rPr>
        <w:t xml:space="preserve"> to retain the data and exit the Add Item screen.</w:t>
      </w:r>
    </w:p>
    <w:p w:rsidR="00D9470C" w:rsidRPr="007E3F28" w:rsidRDefault="00F24D1A" w:rsidP="003D2289">
      <w:pPr>
        <w:pStyle w:val="ListParagraph"/>
        <w:numPr>
          <w:ilvl w:val="0"/>
          <w:numId w:val="22"/>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Cancel</w:t>
      </w:r>
      <w:r w:rsidRPr="007E3F28">
        <w:rPr>
          <w:rFonts w:asciiTheme="minorHAnsi" w:hAnsiTheme="minorHAnsi"/>
          <w:sz w:val="24"/>
          <w:szCs w:val="24"/>
        </w:rPr>
        <w:t xml:space="preserve"> to terminate the add process.</w:t>
      </w:r>
    </w:p>
    <w:p w:rsidR="00753D76" w:rsidRDefault="00D9470C" w:rsidP="00D9470C">
      <w:pPr>
        <w:pStyle w:val="Heading2"/>
      </w:pPr>
      <w:bookmarkStart w:id="17" w:name="_Toc379369697"/>
      <w:r>
        <w:t>Delete Document Item</w:t>
      </w:r>
      <w:bookmarkEnd w:id="17"/>
    </w:p>
    <w:p w:rsidR="00D9470C" w:rsidRPr="007E3F28" w:rsidRDefault="006F71A1" w:rsidP="003D2289">
      <w:pPr>
        <w:rPr>
          <w:rFonts w:asciiTheme="minorHAnsi" w:hAnsiTheme="minorHAnsi"/>
          <w:sz w:val="24"/>
          <w:szCs w:val="24"/>
        </w:rPr>
      </w:pPr>
      <w:r w:rsidRPr="007E3F28">
        <w:rPr>
          <w:rFonts w:asciiTheme="minorHAnsi" w:hAnsiTheme="minorHAnsi"/>
          <w:sz w:val="24"/>
          <w:szCs w:val="24"/>
        </w:rPr>
        <w:t>Delete is used to remove any custom items – those are items created by you.  No items from the Workform can be deleted, but you can uncheck those items to remove them from view within the document.</w:t>
      </w:r>
    </w:p>
    <w:p w:rsidR="006F71A1" w:rsidRPr="007E3F28" w:rsidRDefault="006F71A1" w:rsidP="006F71A1">
      <w:pPr>
        <w:pStyle w:val="ListParagraph"/>
        <w:numPr>
          <w:ilvl w:val="0"/>
          <w:numId w:val="24"/>
        </w:numPr>
        <w:rPr>
          <w:rFonts w:asciiTheme="minorHAnsi" w:hAnsiTheme="minorHAnsi"/>
          <w:sz w:val="24"/>
          <w:szCs w:val="24"/>
        </w:rPr>
      </w:pPr>
      <w:r w:rsidRPr="007E3F28">
        <w:rPr>
          <w:rFonts w:asciiTheme="minorHAnsi" w:hAnsiTheme="minorHAnsi"/>
          <w:sz w:val="24"/>
          <w:szCs w:val="24"/>
        </w:rPr>
        <w:t>Select a custom item within the new document on the right.</w:t>
      </w:r>
    </w:p>
    <w:p w:rsidR="006F71A1" w:rsidRPr="007E3F28" w:rsidRDefault="006F71A1" w:rsidP="006F71A1">
      <w:pPr>
        <w:pStyle w:val="ListParagraph"/>
        <w:numPr>
          <w:ilvl w:val="0"/>
          <w:numId w:val="24"/>
        </w:numPr>
        <w:rPr>
          <w:rFonts w:asciiTheme="minorHAnsi" w:hAnsiTheme="minorHAnsi"/>
          <w:sz w:val="24"/>
          <w:szCs w:val="24"/>
        </w:rPr>
      </w:pPr>
      <w:r w:rsidRPr="007E3F28">
        <w:rPr>
          <w:rFonts w:asciiTheme="minorHAnsi" w:hAnsiTheme="minorHAnsi"/>
          <w:sz w:val="24"/>
          <w:szCs w:val="24"/>
        </w:rPr>
        <w:t>Select Delete from the top menu bar.</w:t>
      </w:r>
    </w:p>
    <w:p w:rsidR="006F71A1" w:rsidRPr="007E3F28" w:rsidRDefault="006F71A1" w:rsidP="006F71A1">
      <w:pPr>
        <w:pStyle w:val="ListParagraph"/>
        <w:numPr>
          <w:ilvl w:val="0"/>
          <w:numId w:val="24"/>
        </w:numPr>
        <w:rPr>
          <w:rFonts w:asciiTheme="minorHAnsi" w:hAnsiTheme="minorHAnsi"/>
          <w:sz w:val="24"/>
          <w:szCs w:val="24"/>
        </w:rPr>
      </w:pPr>
      <w:r w:rsidRPr="007E3F28">
        <w:rPr>
          <w:rFonts w:asciiTheme="minorHAnsi" w:hAnsiTheme="minorHAnsi"/>
          <w:sz w:val="24"/>
          <w:szCs w:val="24"/>
        </w:rPr>
        <w:lastRenderedPageBreak/>
        <w:t>An alert message appears confirming the delete request.</w:t>
      </w:r>
    </w:p>
    <w:p w:rsidR="006F71A1" w:rsidRPr="007E3F28" w:rsidRDefault="006F71A1" w:rsidP="006F71A1">
      <w:pPr>
        <w:pStyle w:val="ListParagraph"/>
        <w:numPr>
          <w:ilvl w:val="1"/>
          <w:numId w:val="24"/>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OK</w:t>
      </w:r>
      <w:r w:rsidRPr="007E3F28">
        <w:rPr>
          <w:rFonts w:asciiTheme="minorHAnsi" w:hAnsiTheme="minorHAnsi"/>
          <w:sz w:val="24"/>
          <w:szCs w:val="24"/>
        </w:rPr>
        <w:t xml:space="preserve"> to continue.</w:t>
      </w:r>
    </w:p>
    <w:p w:rsidR="006F71A1" w:rsidRPr="007E3F28" w:rsidRDefault="006F71A1" w:rsidP="006F71A1">
      <w:pPr>
        <w:pStyle w:val="ListParagraph"/>
        <w:numPr>
          <w:ilvl w:val="1"/>
          <w:numId w:val="24"/>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Cancel</w:t>
      </w:r>
      <w:r w:rsidRPr="007E3F28">
        <w:rPr>
          <w:rFonts w:asciiTheme="minorHAnsi" w:hAnsiTheme="minorHAnsi"/>
          <w:sz w:val="24"/>
          <w:szCs w:val="24"/>
        </w:rPr>
        <w:t xml:space="preserve"> to terminate request.</w:t>
      </w:r>
    </w:p>
    <w:p w:rsidR="006F71A1" w:rsidRPr="007E3F28" w:rsidRDefault="006F71A1" w:rsidP="006F71A1">
      <w:pPr>
        <w:pStyle w:val="ListParagraph"/>
        <w:numPr>
          <w:ilvl w:val="0"/>
          <w:numId w:val="24"/>
        </w:numPr>
        <w:rPr>
          <w:rFonts w:asciiTheme="minorHAnsi" w:hAnsiTheme="minorHAnsi"/>
          <w:sz w:val="24"/>
          <w:szCs w:val="24"/>
        </w:rPr>
      </w:pPr>
      <w:r w:rsidRPr="007E3F28">
        <w:rPr>
          <w:rFonts w:asciiTheme="minorHAnsi" w:hAnsiTheme="minorHAnsi"/>
          <w:sz w:val="24"/>
          <w:szCs w:val="24"/>
        </w:rPr>
        <w:t xml:space="preserve">After selecting </w:t>
      </w:r>
      <w:r w:rsidRPr="007E3F28">
        <w:rPr>
          <w:rFonts w:asciiTheme="minorHAnsi" w:hAnsiTheme="minorHAnsi"/>
          <w:b/>
          <w:sz w:val="24"/>
          <w:szCs w:val="24"/>
        </w:rPr>
        <w:t>OK</w:t>
      </w:r>
      <w:r w:rsidRPr="007E3F28">
        <w:rPr>
          <w:rFonts w:asciiTheme="minorHAnsi" w:hAnsiTheme="minorHAnsi"/>
          <w:sz w:val="24"/>
          <w:szCs w:val="24"/>
        </w:rPr>
        <w:t>, the item is permenatly deleted from the document.</w:t>
      </w:r>
    </w:p>
    <w:p w:rsidR="00753D76" w:rsidRDefault="00D9470C" w:rsidP="00D9470C">
      <w:pPr>
        <w:pStyle w:val="Heading2"/>
      </w:pPr>
      <w:bookmarkStart w:id="18" w:name="_Toc379369698"/>
      <w:r>
        <w:t>View and Edit Document Property</w:t>
      </w:r>
      <w:bookmarkEnd w:id="18"/>
    </w:p>
    <w:p w:rsidR="00D9470C" w:rsidRPr="007E3F28" w:rsidRDefault="00832981" w:rsidP="003D2289">
      <w:pPr>
        <w:rPr>
          <w:rFonts w:asciiTheme="minorHAnsi" w:hAnsiTheme="minorHAnsi"/>
          <w:sz w:val="24"/>
          <w:szCs w:val="24"/>
        </w:rPr>
      </w:pPr>
      <w:r w:rsidRPr="007E3F28">
        <w:rPr>
          <w:rFonts w:asciiTheme="minorHAnsi" w:hAnsiTheme="minorHAnsi"/>
          <w:sz w:val="24"/>
          <w:szCs w:val="24"/>
        </w:rPr>
        <w:t>Y</w:t>
      </w:r>
      <w:r w:rsidR="008964FC" w:rsidRPr="007E3F28">
        <w:rPr>
          <w:rFonts w:asciiTheme="minorHAnsi" w:hAnsiTheme="minorHAnsi"/>
          <w:sz w:val="24"/>
          <w:szCs w:val="24"/>
        </w:rPr>
        <w:t>ou can view and edit the document properties.</w:t>
      </w:r>
    </w:p>
    <w:p w:rsidR="008964FC" w:rsidRPr="007E3F28" w:rsidRDefault="00153F74" w:rsidP="008964FC">
      <w:pPr>
        <w:pStyle w:val="ListParagraph"/>
        <w:numPr>
          <w:ilvl w:val="0"/>
          <w:numId w:val="26"/>
        </w:numPr>
        <w:rPr>
          <w:rFonts w:asciiTheme="minorHAnsi" w:hAnsiTheme="minorHAnsi"/>
          <w:sz w:val="24"/>
          <w:szCs w:val="24"/>
        </w:rPr>
      </w:pPr>
      <w:r w:rsidRPr="007E3F28">
        <w:rPr>
          <w:rFonts w:asciiTheme="minorHAnsi" w:hAnsiTheme="minorHAnsi"/>
          <w:sz w:val="24"/>
          <w:szCs w:val="24"/>
        </w:rPr>
        <w:t xml:space="preserve">Select an </w:t>
      </w:r>
      <w:r w:rsidR="008964FC" w:rsidRPr="007E3F28">
        <w:rPr>
          <w:rFonts w:asciiTheme="minorHAnsi" w:hAnsiTheme="minorHAnsi"/>
          <w:sz w:val="24"/>
          <w:szCs w:val="24"/>
        </w:rPr>
        <w:t>item within the new document on the right.</w:t>
      </w:r>
    </w:p>
    <w:p w:rsidR="00153F74" w:rsidRPr="007E3F28" w:rsidRDefault="008964FC" w:rsidP="008964FC">
      <w:pPr>
        <w:pStyle w:val="ListParagraph"/>
        <w:numPr>
          <w:ilvl w:val="0"/>
          <w:numId w:val="26"/>
        </w:numPr>
        <w:rPr>
          <w:rFonts w:asciiTheme="minorHAnsi" w:hAnsiTheme="minorHAnsi"/>
          <w:sz w:val="24"/>
          <w:szCs w:val="24"/>
        </w:rPr>
      </w:pPr>
      <w:r w:rsidRPr="007E3F28">
        <w:rPr>
          <w:rFonts w:asciiTheme="minorHAnsi" w:hAnsiTheme="minorHAnsi"/>
          <w:sz w:val="24"/>
          <w:szCs w:val="24"/>
        </w:rPr>
        <w:t xml:space="preserve">Select Property from the top menu bar.  The Item </w:t>
      </w:r>
      <w:r w:rsidR="00153F74" w:rsidRPr="007E3F28">
        <w:rPr>
          <w:rFonts w:asciiTheme="minorHAnsi" w:hAnsiTheme="minorHAnsi"/>
          <w:sz w:val="24"/>
          <w:szCs w:val="24"/>
        </w:rPr>
        <w:t>Properties screen displays.</w:t>
      </w:r>
    </w:p>
    <w:p w:rsidR="008964FC" w:rsidRPr="007E3F28" w:rsidRDefault="00153F74" w:rsidP="008964FC">
      <w:pPr>
        <w:pStyle w:val="ListParagraph"/>
        <w:numPr>
          <w:ilvl w:val="0"/>
          <w:numId w:val="26"/>
        </w:numPr>
        <w:rPr>
          <w:rFonts w:asciiTheme="minorHAnsi" w:hAnsiTheme="minorHAnsi"/>
          <w:sz w:val="24"/>
          <w:szCs w:val="24"/>
        </w:rPr>
      </w:pPr>
      <w:r w:rsidRPr="007E3F28">
        <w:rPr>
          <w:rFonts w:asciiTheme="minorHAnsi" w:hAnsiTheme="minorHAnsi"/>
          <w:sz w:val="24"/>
          <w:szCs w:val="24"/>
        </w:rPr>
        <w:t>You can make the following selections:</w:t>
      </w:r>
    </w:p>
    <w:p w:rsidR="00153F74" w:rsidRPr="007E3F28" w:rsidRDefault="00153F74" w:rsidP="00153F74">
      <w:pPr>
        <w:pStyle w:val="ListParagraph"/>
        <w:numPr>
          <w:ilvl w:val="1"/>
          <w:numId w:val="26"/>
        </w:numPr>
        <w:rPr>
          <w:rFonts w:asciiTheme="minorHAnsi" w:hAnsiTheme="minorHAnsi"/>
          <w:sz w:val="24"/>
          <w:szCs w:val="24"/>
        </w:rPr>
      </w:pPr>
      <w:r w:rsidRPr="007E3F28">
        <w:rPr>
          <w:rFonts w:asciiTheme="minorHAnsi" w:hAnsiTheme="minorHAnsi"/>
          <w:sz w:val="24"/>
          <w:szCs w:val="24"/>
        </w:rPr>
        <w:t>Insert page break (before selected item).</w:t>
      </w:r>
    </w:p>
    <w:p w:rsidR="00153F74" w:rsidRPr="007E3F28" w:rsidRDefault="00153F74" w:rsidP="00153F74">
      <w:pPr>
        <w:pStyle w:val="ListParagraph"/>
        <w:numPr>
          <w:ilvl w:val="1"/>
          <w:numId w:val="26"/>
        </w:numPr>
        <w:rPr>
          <w:rFonts w:asciiTheme="minorHAnsi" w:hAnsiTheme="minorHAnsi"/>
          <w:sz w:val="24"/>
          <w:szCs w:val="24"/>
        </w:rPr>
      </w:pPr>
      <w:r w:rsidRPr="007E3F28">
        <w:rPr>
          <w:rFonts w:asciiTheme="minorHAnsi" w:hAnsiTheme="minorHAnsi"/>
          <w:sz w:val="24"/>
          <w:szCs w:val="24"/>
        </w:rPr>
        <w:t>Do not output TOC Title in PDF or HTML.</w:t>
      </w:r>
    </w:p>
    <w:p w:rsidR="00153F74" w:rsidRPr="007E3F28" w:rsidRDefault="00153F74" w:rsidP="00153F74">
      <w:pPr>
        <w:pStyle w:val="ListParagraph"/>
        <w:numPr>
          <w:ilvl w:val="1"/>
          <w:numId w:val="26"/>
        </w:numPr>
        <w:rPr>
          <w:rFonts w:asciiTheme="minorHAnsi" w:hAnsiTheme="minorHAnsi"/>
          <w:sz w:val="24"/>
          <w:szCs w:val="24"/>
        </w:rPr>
      </w:pPr>
      <w:r w:rsidRPr="007E3F28">
        <w:rPr>
          <w:rFonts w:asciiTheme="minorHAnsi" w:hAnsiTheme="minorHAnsi"/>
          <w:sz w:val="24"/>
          <w:szCs w:val="24"/>
        </w:rPr>
        <w:t>Show TOC Title in table of contents.</w:t>
      </w:r>
    </w:p>
    <w:p w:rsidR="00153F74" w:rsidRPr="007E3F28" w:rsidRDefault="00153F74" w:rsidP="00153F74">
      <w:pPr>
        <w:pStyle w:val="ListParagraph"/>
        <w:numPr>
          <w:ilvl w:val="1"/>
          <w:numId w:val="26"/>
        </w:numPr>
        <w:rPr>
          <w:rFonts w:asciiTheme="minorHAnsi" w:hAnsiTheme="minorHAnsi"/>
          <w:sz w:val="24"/>
          <w:szCs w:val="24"/>
        </w:rPr>
      </w:pPr>
      <w:r w:rsidRPr="007E3F28">
        <w:rPr>
          <w:rFonts w:asciiTheme="minorHAnsi" w:hAnsiTheme="minorHAnsi"/>
          <w:sz w:val="24"/>
          <w:szCs w:val="24"/>
        </w:rPr>
        <w:t>Set TOC Indentation Level.</w:t>
      </w:r>
    </w:p>
    <w:p w:rsidR="00153F74" w:rsidRPr="007E3F28" w:rsidRDefault="00153F74" w:rsidP="00153F74">
      <w:pPr>
        <w:pStyle w:val="ListParagraph"/>
        <w:numPr>
          <w:ilvl w:val="0"/>
          <w:numId w:val="26"/>
        </w:numPr>
        <w:rPr>
          <w:rFonts w:asciiTheme="minorHAnsi" w:hAnsiTheme="minorHAnsi"/>
          <w:sz w:val="24"/>
          <w:szCs w:val="24"/>
        </w:rPr>
      </w:pPr>
      <w:r w:rsidRPr="007E3F28">
        <w:rPr>
          <w:rFonts w:asciiTheme="minorHAnsi" w:hAnsiTheme="minorHAnsi"/>
          <w:sz w:val="24"/>
          <w:szCs w:val="24"/>
        </w:rPr>
        <w:t>Select Save to retain changes; select Cancel to terminate change request.</w:t>
      </w:r>
    </w:p>
    <w:p w:rsidR="00153F74" w:rsidRPr="007E3F28" w:rsidRDefault="00153F74">
      <w:pPr>
        <w:spacing w:before="0" w:after="200" w:line="276" w:lineRule="auto"/>
        <w:rPr>
          <w:rFonts w:asciiTheme="minorHAnsi" w:hAnsiTheme="minorHAnsi"/>
          <w:sz w:val="24"/>
          <w:szCs w:val="24"/>
        </w:rPr>
      </w:pPr>
      <w:r w:rsidRPr="007E3F28">
        <w:rPr>
          <w:rFonts w:asciiTheme="minorHAnsi" w:hAnsiTheme="minorHAnsi"/>
          <w:sz w:val="24"/>
          <w:szCs w:val="24"/>
        </w:rPr>
        <w:br w:type="page"/>
      </w:r>
    </w:p>
    <w:p w:rsidR="008A4D3E" w:rsidRDefault="007D1BEF" w:rsidP="007D1BEF">
      <w:pPr>
        <w:pStyle w:val="Heading1"/>
      </w:pPr>
      <w:bookmarkStart w:id="19" w:name="_Toc379369699"/>
      <w:r>
        <w:lastRenderedPageBreak/>
        <w:t xml:space="preserve">Icons that </w:t>
      </w:r>
      <w:r w:rsidR="004435C7">
        <w:t xml:space="preserve">Denote </w:t>
      </w:r>
      <w:r>
        <w:t>Changes</w:t>
      </w:r>
      <w:bookmarkEnd w:id="19"/>
    </w:p>
    <w:p w:rsidR="007D1BEF" w:rsidRPr="007E3F28" w:rsidRDefault="0022702E" w:rsidP="003D2289">
      <w:pPr>
        <w:rPr>
          <w:rFonts w:asciiTheme="minorHAnsi" w:hAnsiTheme="minorHAnsi"/>
          <w:sz w:val="24"/>
          <w:szCs w:val="24"/>
        </w:rPr>
      </w:pPr>
      <w:r w:rsidRPr="007E3F28">
        <w:rPr>
          <w:rFonts w:asciiTheme="minorHAnsi" w:hAnsiTheme="minorHAnsi"/>
          <w:sz w:val="24"/>
          <w:szCs w:val="24"/>
        </w:rPr>
        <w:t>When changes are made to the template or the document, the document item is marked with an icon to alert the document owner that changes have been made.</w:t>
      </w:r>
    </w:p>
    <w:p w:rsidR="003001AC" w:rsidRDefault="003001AC" w:rsidP="003D2289">
      <w:r>
        <w:rPr>
          <w:noProof/>
        </w:rPr>
        <w:drawing>
          <wp:inline distT="0" distB="0" distL="0" distR="0">
            <wp:extent cx="5943600" cy="2468880"/>
            <wp:effectExtent l="19050" t="19050" r="19050" b="26670"/>
            <wp:docPr id="13" name="Picture 13" descr="Icon Legend" title="Icon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legend.gif"/>
                    <pic:cNvPicPr/>
                  </pic:nvPicPr>
                  <pic:blipFill>
                    <a:blip r:embed="rId35">
                      <a:extLst>
                        <a:ext uri="{28A0092B-C50C-407E-A947-70E740481C1C}">
                          <a14:useLocalDpi xmlns:a14="http://schemas.microsoft.com/office/drawing/2010/main" val="0"/>
                        </a:ext>
                      </a:extLst>
                    </a:blip>
                    <a:stretch>
                      <a:fillRect/>
                    </a:stretch>
                  </pic:blipFill>
                  <pic:spPr>
                    <a:xfrm>
                      <a:off x="0" y="0"/>
                      <a:ext cx="5943600" cy="2468880"/>
                    </a:xfrm>
                    <a:prstGeom prst="rect">
                      <a:avLst/>
                    </a:prstGeom>
                    <a:ln>
                      <a:solidFill>
                        <a:schemeClr val="accent1"/>
                      </a:solidFill>
                    </a:ln>
                  </pic:spPr>
                </pic:pic>
              </a:graphicData>
            </a:graphic>
          </wp:inline>
        </w:drawing>
      </w:r>
    </w:p>
    <w:p w:rsidR="003001AC" w:rsidRPr="007E3F28" w:rsidRDefault="0082129D" w:rsidP="00570784">
      <w:pPr>
        <w:pStyle w:val="ListParagraph"/>
        <w:numPr>
          <w:ilvl w:val="0"/>
          <w:numId w:val="11"/>
        </w:numPr>
        <w:rPr>
          <w:sz w:val="24"/>
          <w:szCs w:val="24"/>
        </w:rPr>
      </w:pPr>
      <w:r w:rsidRPr="007E3F28">
        <w:rPr>
          <w:sz w:val="24"/>
          <w:szCs w:val="24"/>
        </w:rPr>
        <w:drawing>
          <wp:inline distT="0" distB="0" distL="0" distR="0" wp14:anchorId="680248B7" wp14:editId="3AAC84CC">
            <wp:extent cx="137160" cy="137160"/>
            <wp:effectExtent l="0" t="0" r="0" b="0"/>
            <wp:docPr id="24" name="Picture 24" descr="Topic icon" title="Top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c.gif"/>
                    <pic:cNvPicPr/>
                  </pic:nvPicPr>
                  <pic:blipFill>
                    <a:blip r:embed="rId36">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3001AC" w:rsidRPr="007E3F28">
        <w:rPr>
          <w:sz w:val="24"/>
          <w:szCs w:val="24"/>
        </w:rPr>
        <w:t xml:space="preserve">  </w:t>
      </w:r>
      <w:r w:rsidR="003A160A" w:rsidRPr="007E3F28">
        <w:rPr>
          <w:sz w:val="24"/>
          <w:szCs w:val="24"/>
        </w:rPr>
        <w:t>This icon represents a document item.</w:t>
      </w:r>
    </w:p>
    <w:p w:rsidR="003001AC" w:rsidRPr="007E3F28" w:rsidRDefault="00DC3BCF" w:rsidP="00570784">
      <w:pPr>
        <w:pStyle w:val="ListParagraph"/>
        <w:numPr>
          <w:ilvl w:val="0"/>
          <w:numId w:val="11"/>
        </w:numPr>
        <w:rPr>
          <w:sz w:val="24"/>
          <w:szCs w:val="24"/>
        </w:rPr>
      </w:pPr>
      <w:r w:rsidRPr="007E3F28">
        <w:rPr>
          <w:sz w:val="24"/>
          <w:szCs w:val="24"/>
        </w:rPr>
        <w:drawing>
          <wp:inline distT="0" distB="0" distL="0" distR="0" wp14:anchorId="076F6AAB" wp14:editId="585BCC74">
            <wp:extent cx="121920" cy="121920"/>
            <wp:effectExtent l="0" t="0" r="0" b="0"/>
            <wp:docPr id="27" name="Picture 27" descr="Copied Item Icon" title="Copied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dItem.gif"/>
                    <pic:cNvPicPr/>
                  </pic:nvPicPr>
                  <pic:blipFill>
                    <a:blip r:embed="rId37">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inline>
        </w:drawing>
      </w:r>
      <w:r w:rsidR="003001AC" w:rsidRPr="007E3F28">
        <w:rPr>
          <w:sz w:val="24"/>
          <w:szCs w:val="24"/>
        </w:rPr>
        <w:t xml:space="preserve">  </w:t>
      </w:r>
      <w:r w:rsidR="003A160A" w:rsidRPr="007E3F28">
        <w:rPr>
          <w:sz w:val="24"/>
          <w:szCs w:val="24"/>
        </w:rPr>
        <w:t>The icon with two pages represents an item that was copied from another document.</w:t>
      </w:r>
    </w:p>
    <w:p w:rsidR="003001AC" w:rsidRPr="007E3F28" w:rsidRDefault="003001AC" w:rsidP="003001AC">
      <w:pPr>
        <w:pStyle w:val="ListParagraph"/>
        <w:numPr>
          <w:ilvl w:val="0"/>
          <w:numId w:val="11"/>
        </w:numPr>
        <w:rPr>
          <w:sz w:val="24"/>
          <w:szCs w:val="24"/>
        </w:rPr>
      </w:pPr>
      <w:r w:rsidRPr="007E3F28">
        <w:rPr>
          <w:sz w:val="24"/>
          <w:szCs w:val="24"/>
        </w:rPr>
        <w:drawing>
          <wp:inline distT="0" distB="0" distL="0" distR="0" wp14:anchorId="54BF7008" wp14:editId="4F39C057">
            <wp:extent cx="137160" cy="137160"/>
            <wp:effectExtent l="0" t="0" r="0" b="0"/>
            <wp:docPr id="16" name="Picture 16" descr="New Item Icon" title="New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7E3F28">
        <w:rPr>
          <w:sz w:val="24"/>
          <w:szCs w:val="24"/>
        </w:rPr>
        <w:t xml:space="preserve">  When a new item is added to the document or the workform, the new item is marked with a plus sign icon.</w:t>
      </w:r>
    </w:p>
    <w:p w:rsidR="004435C7" w:rsidRPr="007E3F28" w:rsidRDefault="00832981" w:rsidP="00570784">
      <w:pPr>
        <w:pStyle w:val="ListParagraph"/>
        <w:numPr>
          <w:ilvl w:val="0"/>
          <w:numId w:val="11"/>
        </w:numPr>
        <w:rPr>
          <w:sz w:val="24"/>
          <w:szCs w:val="24"/>
        </w:rPr>
      </w:pPr>
      <w:r w:rsidRPr="007E3F28">
        <w:rPr>
          <w:sz w:val="24"/>
          <w:szCs w:val="24"/>
        </w:rPr>
        <w:drawing>
          <wp:inline distT="0" distB="0" distL="0" distR="0" wp14:anchorId="7594B6D9" wp14:editId="65379C97">
            <wp:extent cx="137160" cy="137160"/>
            <wp:effectExtent l="0" t="0" r="0" b="0"/>
            <wp:docPr id="7" name="Picture 7" descr="Edit icon" title="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cOverride.gif"/>
                    <pic:cNvPicPr/>
                  </pic:nvPicPr>
                  <pic:blipFill>
                    <a:blip r:embed="rId3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7E3F28">
        <w:rPr>
          <w:sz w:val="24"/>
          <w:szCs w:val="24"/>
        </w:rPr>
        <w:t xml:space="preserve">  </w:t>
      </w:r>
      <w:r w:rsidR="00570784" w:rsidRPr="007E3F28">
        <w:rPr>
          <w:sz w:val="24"/>
          <w:szCs w:val="24"/>
        </w:rPr>
        <w:t xml:space="preserve">When the document owner modifies the </w:t>
      </w:r>
      <w:r w:rsidR="00570784" w:rsidRPr="007E3F28">
        <w:rPr>
          <w:b/>
          <w:sz w:val="24"/>
          <w:szCs w:val="24"/>
        </w:rPr>
        <w:t>content</w:t>
      </w:r>
      <w:r w:rsidR="00570784" w:rsidRPr="007E3F28">
        <w:rPr>
          <w:sz w:val="24"/>
          <w:szCs w:val="24"/>
        </w:rPr>
        <w:t xml:space="preserve"> of an item, the item is marked with a pencil icon.</w:t>
      </w:r>
    </w:p>
    <w:p w:rsidR="005C27DB" w:rsidRPr="007E3F28" w:rsidRDefault="004263F4" w:rsidP="00570784">
      <w:pPr>
        <w:pStyle w:val="ListParagraph"/>
        <w:numPr>
          <w:ilvl w:val="0"/>
          <w:numId w:val="11"/>
        </w:numPr>
        <w:rPr>
          <w:sz w:val="24"/>
          <w:szCs w:val="24"/>
        </w:rPr>
      </w:pPr>
      <w:r>
        <w:rPr>
          <w:sz w:val="24"/>
          <w:szCs w:val="24"/>
        </w:rPr>
        <w:drawing>
          <wp:inline distT="0" distB="0" distL="0" distR="0">
            <wp:extent cx="133350" cy="133350"/>
            <wp:effectExtent l="0" t="0" r="0" b="0"/>
            <wp:docPr id="2" name="Picture 17" descr="Yield Sign icon to denote changes made to the Prescription/title of a document within the work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eld Sign icon to denote changes made to the Prescription/title of a document within the workfor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5C27DB" w:rsidRPr="007E3F28">
        <w:rPr>
          <w:sz w:val="24"/>
          <w:szCs w:val="24"/>
        </w:rPr>
        <w:t xml:space="preserve">  When the template administrator modifies the </w:t>
      </w:r>
      <w:r w:rsidR="005C27DB" w:rsidRPr="007E3F28">
        <w:rPr>
          <w:b/>
          <w:sz w:val="24"/>
          <w:szCs w:val="24"/>
        </w:rPr>
        <w:t>Prescriptions</w:t>
      </w:r>
      <w:r w:rsidR="00823C64" w:rsidRPr="007E3F28">
        <w:rPr>
          <w:b/>
          <w:sz w:val="24"/>
          <w:szCs w:val="24"/>
        </w:rPr>
        <w:t xml:space="preserve"> or Title</w:t>
      </w:r>
      <w:r w:rsidR="005C27DB" w:rsidRPr="007E3F28">
        <w:rPr>
          <w:sz w:val="24"/>
          <w:szCs w:val="24"/>
        </w:rPr>
        <w:t xml:space="preserve"> within the Workform</w:t>
      </w:r>
      <w:r w:rsidR="00823C64" w:rsidRPr="007E3F28">
        <w:rPr>
          <w:sz w:val="24"/>
          <w:szCs w:val="24"/>
        </w:rPr>
        <w:t>,</w:t>
      </w:r>
      <w:r w:rsidR="005C27DB" w:rsidRPr="007E3F28">
        <w:rPr>
          <w:sz w:val="24"/>
          <w:szCs w:val="24"/>
        </w:rPr>
        <w:t xml:space="preserve"> after selecting Merge Workform</w:t>
      </w:r>
      <w:r w:rsidR="00823C64" w:rsidRPr="007E3F28">
        <w:rPr>
          <w:sz w:val="24"/>
          <w:szCs w:val="24"/>
        </w:rPr>
        <w:t xml:space="preserve"> </w:t>
      </w:r>
      <w:r w:rsidR="005C27DB" w:rsidRPr="007E3F28">
        <w:rPr>
          <w:sz w:val="24"/>
          <w:szCs w:val="24"/>
        </w:rPr>
        <w:t>these changes are marked with a Yield Sign icon.</w:t>
      </w:r>
    </w:p>
    <w:p w:rsidR="005C27DB" w:rsidRPr="007E3F28" w:rsidRDefault="004263F4" w:rsidP="00570784">
      <w:pPr>
        <w:pStyle w:val="ListParagraph"/>
        <w:numPr>
          <w:ilvl w:val="0"/>
          <w:numId w:val="11"/>
        </w:numPr>
        <w:rPr>
          <w:sz w:val="24"/>
          <w:szCs w:val="24"/>
        </w:rPr>
      </w:pPr>
      <w:r>
        <w:rPr>
          <w:sz w:val="24"/>
          <w:szCs w:val="24"/>
        </w:rPr>
        <w:drawing>
          <wp:inline distT="0" distB="0" distL="0" distR="0">
            <wp:extent cx="123825" cy="133350"/>
            <wp:effectExtent l="0" t="0" r="9525" b="0"/>
            <wp:docPr id="1" name="Picture 18" descr="Red exclamation point icon to denote changes made to th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d exclamation point icon to denote changes made to the cont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5C27DB" w:rsidRPr="007E3F28">
        <w:rPr>
          <w:sz w:val="24"/>
          <w:szCs w:val="24"/>
        </w:rPr>
        <w:t xml:space="preserve">  </w:t>
      </w:r>
      <w:r w:rsidR="00A86490" w:rsidRPr="007E3F28">
        <w:rPr>
          <w:sz w:val="24"/>
          <w:szCs w:val="24"/>
        </w:rPr>
        <w:t xml:space="preserve">When the template administrator modifies the </w:t>
      </w:r>
      <w:r w:rsidR="007B7E02" w:rsidRPr="007E3F28">
        <w:rPr>
          <w:sz w:val="24"/>
          <w:szCs w:val="24"/>
        </w:rPr>
        <w:t>content</w:t>
      </w:r>
      <w:r w:rsidR="00A86490" w:rsidRPr="007E3F28">
        <w:rPr>
          <w:sz w:val="24"/>
          <w:szCs w:val="24"/>
        </w:rPr>
        <w:t xml:space="preserve"> within the Workform, and after selecting Merge Workform, these changes are marked with an Exclamation Point icon</w:t>
      </w:r>
      <w:r w:rsidR="00714AA7" w:rsidRPr="007E3F28">
        <w:rPr>
          <w:sz w:val="24"/>
          <w:szCs w:val="24"/>
        </w:rPr>
        <w:t>.</w:t>
      </w:r>
    </w:p>
    <w:p w:rsidR="003001AC" w:rsidRPr="007E3F28" w:rsidRDefault="00DC3BCF" w:rsidP="00570784">
      <w:pPr>
        <w:pStyle w:val="ListParagraph"/>
        <w:numPr>
          <w:ilvl w:val="0"/>
          <w:numId w:val="11"/>
        </w:numPr>
        <w:rPr>
          <w:sz w:val="24"/>
          <w:szCs w:val="24"/>
        </w:rPr>
      </w:pPr>
      <w:r w:rsidRPr="007E3F28">
        <w:rPr>
          <w:sz w:val="24"/>
          <w:szCs w:val="24"/>
        </w:rPr>
        <w:drawing>
          <wp:inline distT="0" distB="0" distL="0" distR="0" wp14:anchorId="217F2D24" wp14:editId="26F38137">
            <wp:extent cx="137160" cy="137160"/>
            <wp:effectExtent l="0" t="0" r="0" b="0"/>
            <wp:docPr id="29" name="Picture 29" descr="Modified Item Icon" title="Modified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cOverrideTemplateChange.gif"/>
                    <pic:cNvPicPr/>
                  </pic:nvPicPr>
                  <pic:blipFill>
                    <a:blip r:embed="rId42">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3001AC" w:rsidRPr="007E3F28">
        <w:rPr>
          <w:sz w:val="24"/>
          <w:szCs w:val="24"/>
        </w:rPr>
        <w:t xml:space="preserve">  When an item has been modified </w:t>
      </w:r>
      <w:r w:rsidR="00823C64" w:rsidRPr="007E3F28">
        <w:rPr>
          <w:sz w:val="24"/>
          <w:szCs w:val="24"/>
        </w:rPr>
        <w:t xml:space="preserve">within the original document by the user, </w:t>
      </w:r>
      <w:r w:rsidR="003001AC" w:rsidRPr="007E3F28">
        <w:rPr>
          <w:sz w:val="24"/>
          <w:szCs w:val="24"/>
        </w:rPr>
        <w:t xml:space="preserve">and </w:t>
      </w:r>
      <w:r w:rsidR="00823C64" w:rsidRPr="007E3F28">
        <w:rPr>
          <w:sz w:val="24"/>
          <w:szCs w:val="24"/>
        </w:rPr>
        <w:t xml:space="preserve">the same item </w:t>
      </w:r>
      <w:r w:rsidR="003001AC" w:rsidRPr="007E3F28">
        <w:rPr>
          <w:sz w:val="24"/>
          <w:szCs w:val="24"/>
        </w:rPr>
        <w:t xml:space="preserve">has </w:t>
      </w:r>
      <w:r w:rsidR="00823C64" w:rsidRPr="007E3F28">
        <w:rPr>
          <w:sz w:val="24"/>
          <w:szCs w:val="24"/>
        </w:rPr>
        <w:t xml:space="preserve">been </w:t>
      </w:r>
      <w:r w:rsidR="003001AC" w:rsidRPr="007E3F28">
        <w:rPr>
          <w:sz w:val="24"/>
          <w:szCs w:val="24"/>
        </w:rPr>
        <w:t>update</w:t>
      </w:r>
      <w:r w:rsidR="00823C64" w:rsidRPr="007E3F28">
        <w:rPr>
          <w:sz w:val="24"/>
          <w:szCs w:val="24"/>
        </w:rPr>
        <w:t>d</w:t>
      </w:r>
      <w:r w:rsidR="003001AC" w:rsidRPr="007E3F28">
        <w:rPr>
          <w:sz w:val="24"/>
          <w:szCs w:val="24"/>
        </w:rPr>
        <w:t xml:space="preserve"> with</w:t>
      </w:r>
      <w:r w:rsidR="00B70C7C" w:rsidRPr="007E3F28">
        <w:rPr>
          <w:sz w:val="24"/>
          <w:szCs w:val="24"/>
        </w:rPr>
        <w:t>in</w:t>
      </w:r>
      <w:r w:rsidR="003001AC" w:rsidRPr="007E3F28">
        <w:rPr>
          <w:sz w:val="24"/>
          <w:szCs w:val="24"/>
        </w:rPr>
        <w:t xml:space="preserve"> the template</w:t>
      </w:r>
      <w:r w:rsidR="00823C64" w:rsidRPr="007E3F28">
        <w:rPr>
          <w:sz w:val="24"/>
          <w:szCs w:val="24"/>
        </w:rPr>
        <w:t xml:space="preserve"> by the template administrator</w:t>
      </w:r>
      <w:r w:rsidR="003001AC" w:rsidRPr="007E3F28">
        <w:rPr>
          <w:sz w:val="24"/>
          <w:szCs w:val="24"/>
        </w:rPr>
        <w:t>.</w:t>
      </w:r>
    </w:p>
    <w:p w:rsidR="00F15EFD" w:rsidRPr="007E3F28" w:rsidRDefault="00F15EFD" w:rsidP="003D2289">
      <w:pPr>
        <w:rPr>
          <w:sz w:val="24"/>
          <w:szCs w:val="24"/>
        </w:rPr>
      </w:pPr>
    </w:p>
    <w:sectPr w:rsidR="00F15EFD" w:rsidRPr="007E3F28" w:rsidSect="009C46F0">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A54" w:rsidRDefault="00080A54" w:rsidP="00660C0D">
      <w:pPr>
        <w:spacing w:before="0" w:after="0"/>
      </w:pPr>
      <w:r>
        <w:separator/>
      </w:r>
    </w:p>
  </w:endnote>
  <w:endnote w:type="continuationSeparator" w:id="0">
    <w:p w:rsidR="00080A54" w:rsidRDefault="00080A54" w:rsidP="00660C0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549603"/>
      <w:docPartObj>
        <w:docPartGallery w:val="Page Numbers (Bottom of Page)"/>
        <w:docPartUnique/>
      </w:docPartObj>
    </w:sdtPr>
    <w:sdtEndPr>
      <w:rPr>
        <w:noProof/>
      </w:rPr>
    </w:sdtEndPr>
    <w:sdtContent>
      <w:p w:rsidR="00B72BA5" w:rsidRDefault="00B72BA5">
        <w:pPr>
          <w:pStyle w:val="Footer"/>
          <w:jc w:val="center"/>
        </w:pPr>
        <w:r>
          <w:fldChar w:fldCharType="begin"/>
        </w:r>
        <w:r>
          <w:instrText xml:space="preserve"> PAGE   \* MERGEFORMAT </w:instrText>
        </w:r>
        <w:r>
          <w:fldChar w:fldCharType="separate"/>
        </w:r>
        <w:r w:rsidR="004263F4">
          <w:rPr>
            <w:noProof/>
          </w:rPr>
          <w:t>i</w:t>
        </w:r>
        <w:r>
          <w:rPr>
            <w:noProof/>
          </w:rPr>
          <w:fldChar w:fldCharType="end"/>
        </w:r>
      </w:p>
    </w:sdtContent>
  </w:sdt>
  <w:p w:rsidR="002B1A7A" w:rsidRDefault="002B1A7A" w:rsidP="00660C0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381136"/>
      <w:docPartObj>
        <w:docPartGallery w:val="Page Numbers (Bottom of Page)"/>
        <w:docPartUnique/>
      </w:docPartObj>
    </w:sdtPr>
    <w:sdtEndPr>
      <w:rPr>
        <w:noProof/>
      </w:rPr>
    </w:sdtEndPr>
    <w:sdtContent>
      <w:p w:rsidR="00B72BA5" w:rsidRDefault="00B72BA5" w:rsidP="00B72BA5">
        <w:pPr>
          <w:pStyle w:val="Footer"/>
          <w:pBdr>
            <w:top w:val="single" w:sz="4" w:space="1" w:color="auto"/>
          </w:pBdr>
          <w:jc w:val="center"/>
        </w:pPr>
        <w:r>
          <w:fldChar w:fldCharType="begin"/>
        </w:r>
        <w:r>
          <w:instrText xml:space="preserve"> PAGE   \* MERGEFORMAT </w:instrText>
        </w:r>
        <w:r>
          <w:fldChar w:fldCharType="separate"/>
        </w:r>
        <w:r w:rsidR="004263F4">
          <w:rPr>
            <w:noProof/>
          </w:rPr>
          <w:t>7</w:t>
        </w:r>
        <w:r>
          <w:rPr>
            <w:noProof/>
          </w:rPr>
          <w:fldChar w:fldCharType="end"/>
        </w:r>
      </w:p>
    </w:sdtContent>
  </w:sdt>
  <w:p w:rsidR="00B72BA5" w:rsidRDefault="00B72BA5" w:rsidP="00660C0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6F0" w:rsidRDefault="009C46F0" w:rsidP="002B1A7A">
    <w:pPr>
      <w:pStyle w:val="Footer"/>
      <w:pBdr>
        <w:top w:val="single" w:sz="4" w:space="1" w:color="D9D9D9" w:themeColor="background1" w:themeShade="D9"/>
      </w:pBdr>
      <w:tabs>
        <w:tab w:val="left" w:pos="8100"/>
      </w:tabs>
    </w:pPr>
    <w:r>
      <w:t xml:space="preserve">DGS Merge Workform User Guide </w:t>
    </w:r>
    <w:r>
      <w:tab/>
    </w:r>
    <w:r>
      <w:tab/>
    </w:r>
    <w:r>
      <w:tab/>
    </w:r>
    <w:r>
      <w:tab/>
    </w:r>
    <w:r>
      <w:tab/>
    </w:r>
    <w:r>
      <w:tab/>
      <w:t xml:space="preserve"> </w:t>
    </w:r>
    <w:sdt>
      <w:sdtPr>
        <w:id w:val="-1183893680"/>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4263F4">
          <w:rPr>
            <w:noProof/>
          </w:rPr>
          <w:t>8</w:t>
        </w:r>
        <w:r>
          <w:rPr>
            <w:noProof/>
          </w:rPr>
          <w:fldChar w:fldCharType="end"/>
        </w:r>
        <w:r>
          <w:t xml:space="preserve"> | </w:t>
        </w:r>
        <w:r>
          <w:rPr>
            <w:color w:val="808080" w:themeColor="background1" w:themeShade="80"/>
            <w:spacing w:val="60"/>
          </w:rPr>
          <w:t>Page</w:t>
        </w:r>
      </w:sdtContent>
    </w:sdt>
  </w:p>
  <w:p w:rsidR="009C46F0" w:rsidRDefault="009C46F0" w:rsidP="00660C0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6F0" w:rsidRDefault="009C46F0" w:rsidP="002B1A7A">
    <w:pPr>
      <w:pStyle w:val="Footer"/>
      <w:pBdr>
        <w:top w:val="single" w:sz="4" w:space="1" w:color="D9D9D9" w:themeColor="background1" w:themeShade="D9"/>
      </w:pBdr>
      <w:tabs>
        <w:tab w:val="left" w:pos="8100"/>
      </w:tabs>
    </w:pPr>
    <w:r>
      <w:t xml:space="preserve">DGS Merge Workform User Guide </w:t>
    </w:r>
    <w:r>
      <w:tab/>
    </w:r>
    <w:r>
      <w:tab/>
    </w:r>
    <w:r>
      <w:tab/>
      <w:t xml:space="preserve"> </w:t>
    </w:r>
    <w:sdt>
      <w:sdtPr>
        <w:id w:val="-1707244399"/>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4263F4">
          <w:rPr>
            <w:noProof/>
          </w:rPr>
          <w:t>17</w:t>
        </w:r>
        <w:r>
          <w:rPr>
            <w:noProof/>
          </w:rPr>
          <w:fldChar w:fldCharType="end"/>
        </w:r>
        <w:r>
          <w:t xml:space="preserve"> | </w:t>
        </w:r>
        <w:r>
          <w:rPr>
            <w:color w:val="808080" w:themeColor="background1" w:themeShade="80"/>
            <w:spacing w:val="60"/>
          </w:rPr>
          <w:t>Page</w:t>
        </w:r>
      </w:sdtContent>
    </w:sdt>
  </w:p>
  <w:p w:rsidR="009C46F0" w:rsidRDefault="009C46F0" w:rsidP="00660C0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A54" w:rsidRDefault="00080A54" w:rsidP="00660C0D">
      <w:pPr>
        <w:spacing w:before="0" w:after="0"/>
      </w:pPr>
      <w:r>
        <w:separator/>
      </w:r>
    </w:p>
  </w:footnote>
  <w:footnote w:type="continuationSeparator" w:id="0">
    <w:p w:rsidR="00080A54" w:rsidRDefault="00080A54" w:rsidP="00660C0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C0D" w:rsidRDefault="00660C0D" w:rsidP="00660C0D">
    <w:pPr>
      <w:pStyle w:val="Header"/>
      <w:pBdr>
        <w:bottom w:val="single" w:sz="4" w:space="1" w:color="auto"/>
      </w:pBdr>
    </w:pPr>
    <w:r>
      <w:t>NIH OAMP</w:t>
    </w:r>
    <w:r>
      <w:tab/>
    </w:r>
    <w:r>
      <w:tab/>
    </w:r>
    <w:r w:rsidR="0009737A">
      <w:rPr>
        <w:noProof/>
      </w:rPr>
      <w:t>Merge Workform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6F0" w:rsidRDefault="008078CD" w:rsidP="008078CD">
    <w:pPr>
      <w:pStyle w:val="Header"/>
      <w:pBdr>
        <w:bottom w:val="single" w:sz="4" w:space="1" w:color="auto"/>
      </w:pBdr>
      <w:tabs>
        <w:tab w:val="clear" w:pos="9360"/>
        <w:tab w:val="left" w:pos="11340"/>
        <w:tab w:val="right" w:pos="12960"/>
      </w:tabs>
    </w:pPr>
    <w:r>
      <w:t>NIH OAMP</w:t>
    </w:r>
    <w:r>
      <w:tab/>
    </w:r>
    <w:r>
      <w:tab/>
    </w:r>
    <w:r>
      <w:rPr>
        <w:noProof/>
      </w:rPr>
      <w:t>Merge Workform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6F0" w:rsidRDefault="009C46F0" w:rsidP="00660C0D">
    <w:pPr>
      <w:pStyle w:val="Header"/>
      <w:pBdr>
        <w:bottom w:val="single" w:sz="4" w:space="1" w:color="auto"/>
      </w:pBdr>
    </w:pPr>
    <w:r>
      <w:t>NIH OAMP</w:t>
    </w:r>
    <w:r>
      <w:tab/>
    </w:r>
    <w:r>
      <w:tab/>
    </w:r>
    <w:r w:rsidR="008078CD">
      <w:rPr>
        <w:noProof/>
      </w:rPr>
      <w:t>Merge Workform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3.5pt;visibility:visible;mso-wrap-style:square" o:bullet="t">
        <v:imagedata r:id="rId1" o:title=""/>
      </v:shape>
    </w:pict>
  </w:numPicBullet>
  <w:numPicBullet w:numPicBulletId="1">
    <w:pict>
      <v:shape id="_x0000_i1027" type="#_x0000_t75" style="width:12pt;height:13.5pt;visibility:visible;mso-wrap-style:square" o:bullet="t">
        <v:imagedata r:id="rId2" o:title=""/>
      </v:shape>
    </w:pict>
  </w:numPicBullet>
  <w:numPicBullet w:numPicBulletId="2">
    <w:pict>
      <v:shape id="_x0000_i1028" type="#_x0000_t75" style="width:13.5pt;height:13.5pt;visibility:visible;mso-wrap-style:square" o:bullet="t">
        <v:imagedata r:id="rId3" o:title=""/>
      </v:shape>
    </w:pict>
  </w:numPicBullet>
  <w:numPicBullet w:numPicBulletId="3">
    <w:pict>
      <v:shape id="_x0000_i1029" type="#_x0000_t75" style="width:13.5pt;height:13.5pt;visibility:visible;mso-wrap-style:square" o:bullet="t">
        <v:imagedata r:id="rId4" o:title=""/>
      </v:shape>
    </w:pict>
  </w:numPicBullet>
  <w:abstractNum w:abstractNumId="0" w15:restartNumberingAfterBreak="0">
    <w:nsid w:val="01055163"/>
    <w:multiLevelType w:val="hybridMultilevel"/>
    <w:tmpl w:val="77346236"/>
    <w:lvl w:ilvl="0" w:tplc="AD88D5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B02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586774"/>
    <w:multiLevelType w:val="hybridMultilevel"/>
    <w:tmpl w:val="4E4E8950"/>
    <w:lvl w:ilvl="0" w:tplc="81DC35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16507"/>
    <w:multiLevelType w:val="hybridMultilevel"/>
    <w:tmpl w:val="07349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A06CC"/>
    <w:multiLevelType w:val="hybridMultilevel"/>
    <w:tmpl w:val="969AF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F524F7"/>
    <w:multiLevelType w:val="hybridMultilevel"/>
    <w:tmpl w:val="A25E6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6F1760"/>
    <w:multiLevelType w:val="hybridMultilevel"/>
    <w:tmpl w:val="784ECEA2"/>
    <w:lvl w:ilvl="0" w:tplc="AC326B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D4649"/>
    <w:multiLevelType w:val="hybridMultilevel"/>
    <w:tmpl w:val="46463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94E56"/>
    <w:multiLevelType w:val="hybridMultilevel"/>
    <w:tmpl w:val="1A7EBD04"/>
    <w:lvl w:ilvl="0" w:tplc="2700A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D372C8"/>
    <w:multiLevelType w:val="hybridMultilevel"/>
    <w:tmpl w:val="549EB360"/>
    <w:lvl w:ilvl="0" w:tplc="955EB9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203D43"/>
    <w:multiLevelType w:val="hybridMultilevel"/>
    <w:tmpl w:val="CDDA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FC73F4"/>
    <w:multiLevelType w:val="multilevel"/>
    <w:tmpl w:val="405208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E72396"/>
    <w:multiLevelType w:val="hybridMultilevel"/>
    <w:tmpl w:val="4886AE00"/>
    <w:lvl w:ilvl="0" w:tplc="7EE8F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1D261A"/>
    <w:multiLevelType w:val="hybridMultilevel"/>
    <w:tmpl w:val="8C8C7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3B2ECB4">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CC2689"/>
    <w:multiLevelType w:val="hybridMultilevel"/>
    <w:tmpl w:val="1828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774353"/>
    <w:multiLevelType w:val="hybridMultilevel"/>
    <w:tmpl w:val="2940E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341441"/>
    <w:multiLevelType w:val="hybridMultilevel"/>
    <w:tmpl w:val="7B480974"/>
    <w:lvl w:ilvl="0" w:tplc="2700AD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7E1D92"/>
    <w:multiLevelType w:val="hybridMultilevel"/>
    <w:tmpl w:val="393E6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D95C4C"/>
    <w:multiLevelType w:val="hybridMultilevel"/>
    <w:tmpl w:val="7F72BF76"/>
    <w:lvl w:ilvl="0" w:tplc="8B9ED08E">
      <w:start w:val="1"/>
      <w:numFmt w:val="bullet"/>
      <w:lvlText w:val=""/>
      <w:lvlPicBulletId w:val="0"/>
      <w:lvlJc w:val="left"/>
      <w:pPr>
        <w:tabs>
          <w:tab w:val="num" w:pos="720"/>
        </w:tabs>
        <w:ind w:left="720" w:hanging="360"/>
      </w:pPr>
      <w:rPr>
        <w:rFonts w:ascii="Symbol" w:hAnsi="Symbol" w:hint="default"/>
      </w:rPr>
    </w:lvl>
    <w:lvl w:ilvl="1" w:tplc="653C054E" w:tentative="1">
      <w:start w:val="1"/>
      <w:numFmt w:val="bullet"/>
      <w:lvlText w:val=""/>
      <w:lvlJc w:val="left"/>
      <w:pPr>
        <w:tabs>
          <w:tab w:val="num" w:pos="1440"/>
        </w:tabs>
        <w:ind w:left="1440" w:hanging="360"/>
      </w:pPr>
      <w:rPr>
        <w:rFonts w:ascii="Symbol" w:hAnsi="Symbol" w:hint="default"/>
      </w:rPr>
    </w:lvl>
    <w:lvl w:ilvl="2" w:tplc="D49CF338" w:tentative="1">
      <w:start w:val="1"/>
      <w:numFmt w:val="bullet"/>
      <w:lvlText w:val=""/>
      <w:lvlJc w:val="left"/>
      <w:pPr>
        <w:tabs>
          <w:tab w:val="num" w:pos="2160"/>
        </w:tabs>
        <w:ind w:left="2160" w:hanging="360"/>
      </w:pPr>
      <w:rPr>
        <w:rFonts w:ascii="Symbol" w:hAnsi="Symbol" w:hint="default"/>
      </w:rPr>
    </w:lvl>
    <w:lvl w:ilvl="3" w:tplc="55086F2E" w:tentative="1">
      <w:start w:val="1"/>
      <w:numFmt w:val="bullet"/>
      <w:lvlText w:val=""/>
      <w:lvlJc w:val="left"/>
      <w:pPr>
        <w:tabs>
          <w:tab w:val="num" w:pos="2880"/>
        </w:tabs>
        <w:ind w:left="2880" w:hanging="360"/>
      </w:pPr>
      <w:rPr>
        <w:rFonts w:ascii="Symbol" w:hAnsi="Symbol" w:hint="default"/>
      </w:rPr>
    </w:lvl>
    <w:lvl w:ilvl="4" w:tplc="AB404806" w:tentative="1">
      <w:start w:val="1"/>
      <w:numFmt w:val="bullet"/>
      <w:lvlText w:val=""/>
      <w:lvlJc w:val="left"/>
      <w:pPr>
        <w:tabs>
          <w:tab w:val="num" w:pos="3600"/>
        </w:tabs>
        <w:ind w:left="3600" w:hanging="360"/>
      </w:pPr>
      <w:rPr>
        <w:rFonts w:ascii="Symbol" w:hAnsi="Symbol" w:hint="default"/>
      </w:rPr>
    </w:lvl>
    <w:lvl w:ilvl="5" w:tplc="A038F156" w:tentative="1">
      <w:start w:val="1"/>
      <w:numFmt w:val="bullet"/>
      <w:lvlText w:val=""/>
      <w:lvlJc w:val="left"/>
      <w:pPr>
        <w:tabs>
          <w:tab w:val="num" w:pos="4320"/>
        </w:tabs>
        <w:ind w:left="4320" w:hanging="360"/>
      </w:pPr>
      <w:rPr>
        <w:rFonts w:ascii="Symbol" w:hAnsi="Symbol" w:hint="default"/>
      </w:rPr>
    </w:lvl>
    <w:lvl w:ilvl="6" w:tplc="18A863E0" w:tentative="1">
      <w:start w:val="1"/>
      <w:numFmt w:val="bullet"/>
      <w:lvlText w:val=""/>
      <w:lvlJc w:val="left"/>
      <w:pPr>
        <w:tabs>
          <w:tab w:val="num" w:pos="5040"/>
        </w:tabs>
        <w:ind w:left="5040" w:hanging="360"/>
      </w:pPr>
      <w:rPr>
        <w:rFonts w:ascii="Symbol" w:hAnsi="Symbol" w:hint="default"/>
      </w:rPr>
    </w:lvl>
    <w:lvl w:ilvl="7" w:tplc="EB942AE2" w:tentative="1">
      <w:start w:val="1"/>
      <w:numFmt w:val="bullet"/>
      <w:lvlText w:val=""/>
      <w:lvlJc w:val="left"/>
      <w:pPr>
        <w:tabs>
          <w:tab w:val="num" w:pos="5760"/>
        </w:tabs>
        <w:ind w:left="5760" w:hanging="360"/>
      </w:pPr>
      <w:rPr>
        <w:rFonts w:ascii="Symbol" w:hAnsi="Symbol" w:hint="default"/>
      </w:rPr>
    </w:lvl>
    <w:lvl w:ilvl="8" w:tplc="679E7A3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766071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E9351F1"/>
    <w:multiLevelType w:val="hybridMultilevel"/>
    <w:tmpl w:val="A2E6CE06"/>
    <w:lvl w:ilvl="0" w:tplc="2700AD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1A12BE"/>
    <w:multiLevelType w:val="hybridMultilevel"/>
    <w:tmpl w:val="4BC07A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756B1E"/>
    <w:multiLevelType w:val="hybridMultilevel"/>
    <w:tmpl w:val="784ECEA2"/>
    <w:lvl w:ilvl="0" w:tplc="AC326B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53C04"/>
    <w:multiLevelType w:val="hybridMultilevel"/>
    <w:tmpl w:val="2E864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057DD7"/>
    <w:multiLevelType w:val="multilevel"/>
    <w:tmpl w:val="04EE9A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0E612E"/>
    <w:multiLevelType w:val="hybridMultilevel"/>
    <w:tmpl w:val="AB3EDC08"/>
    <w:lvl w:ilvl="0" w:tplc="04090001">
      <w:start w:val="1"/>
      <w:numFmt w:val="bullet"/>
      <w:pStyle w:val="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23"/>
  </w:num>
  <w:num w:numId="4">
    <w:abstractNumId w:val="13"/>
  </w:num>
  <w:num w:numId="5">
    <w:abstractNumId w:val="21"/>
  </w:num>
  <w:num w:numId="6">
    <w:abstractNumId w:val="9"/>
  </w:num>
  <w:num w:numId="7">
    <w:abstractNumId w:val="1"/>
  </w:num>
  <w:num w:numId="8">
    <w:abstractNumId w:val="19"/>
  </w:num>
  <w:num w:numId="9">
    <w:abstractNumId w:val="7"/>
  </w:num>
  <w:num w:numId="10">
    <w:abstractNumId w:val="18"/>
  </w:num>
  <w:num w:numId="11">
    <w:abstractNumId w:val="14"/>
  </w:num>
  <w:num w:numId="12">
    <w:abstractNumId w:val="5"/>
  </w:num>
  <w:num w:numId="13">
    <w:abstractNumId w:val="4"/>
  </w:num>
  <w:num w:numId="14">
    <w:abstractNumId w:val="12"/>
  </w:num>
  <w:num w:numId="15">
    <w:abstractNumId w:val="3"/>
  </w:num>
  <w:num w:numId="16">
    <w:abstractNumId w:val="10"/>
  </w:num>
  <w:num w:numId="17">
    <w:abstractNumId w:val="15"/>
  </w:num>
  <w:num w:numId="18">
    <w:abstractNumId w:val="22"/>
  </w:num>
  <w:num w:numId="19">
    <w:abstractNumId w:val="17"/>
  </w:num>
  <w:num w:numId="20">
    <w:abstractNumId w:val="0"/>
  </w:num>
  <w:num w:numId="21">
    <w:abstractNumId w:val="6"/>
  </w:num>
  <w:num w:numId="22">
    <w:abstractNumId w:val="8"/>
  </w:num>
  <w:num w:numId="23">
    <w:abstractNumId w:val="11"/>
  </w:num>
  <w:num w:numId="24">
    <w:abstractNumId w:val="20"/>
  </w:num>
  <w:num w:numId="25">
    <w:abstractNumId w:val="2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C0D"/>
    <w:rsid w:val="000501FC"/>
    <w:rsid w:val="000674E4"/>
    <w:rsid w:val="00080A54"/>
    <w:rsid w:val="0009737A"/>
    <w:rsid w:val="000A5BFF"/>
    <w:rsid w:val="000B281E"/>
    <w:rsid w:val="000B348C"/>
    <w:rsid w:val="000C5759"/>
    <w:rsid w:val="000E2D91"/>
    <w:rsid w:val="00145543"/>
    <w:rsid w:val="001479A7"/>
    <w:rsid w:val="00153F3E"/>
    <w:rsid w:val="00153F74"/>
    <w:rsid w:val="00175285"/>
    <w:rsid w:val="00187711"/>
    <w:rsid w:val="001A61F8"/>
    <w:rsid w:val="001C24DB"/>
    <w:rsid w:val="001C2D70"/>
    <w:rsid w:val="001C309F"/>
    <w:rsid w:val="001D0D5E"/>
    <w:rsid w:val="001D193B"/>
    <w:rsid w:val="001D533E"/>
    <w:rsid w:val="0020458C"/>
    <w:rsid w:val="0022702E"/>
    <w:rsid w:val="002620C9"/>
    <w:rsid w:val="0027125B"/>
    <w:rsid w:val="002827EA"/>
    <w:rsid w:val="002B1A7A"/>
    <w:rsid w:val="002E3EF5"/>
    <w:rsid w:val="002E67B1"/>
    <w:rsid w:val="003001AC"/>
    <w:rsid w:val="003030F7"/>
    <w:rsid w:val="00306F17"/>
    <w:rsid w:val="00312CD2"/>
    <w:rsid w:val="003142A5"/>
    <w:rsid w:val="00323A3F"/>
    <w:rsid w:val="00347D30"/>
    <w:rsid w:val="003515EB"/>
    <w:rsid w:val="0037078C"/>
    <w:rsid w:val="003709E4"/>
    <w:rsid w:val="003738E9"/>
    <w:rsid w:val="003863F0"/>
    <w:rsid w:val="003907BC"/>
    <w:rsid w:val="003A0733"/>
    <w:rsid w:val="003A160A"/>
    <w:rsid w:val="003C6406"/>
    <w:rsid w:val="003D2289"/>
    <w:rsid w:val="004263F4"/>
    <w:rsid w:val="00426545"/>
    <w:rsid w:val="00441C7F"/>
    <w:rsid w:val="004435C7"/>
    <w:rsid w:val="00447FB5"/>
    <w:rsid w:val="00451DC7"/>
    <w:rsid w:val="00464792"/>
    <w:rsid w:val="00472CC3"/>
    <w:rsid w:val="0048673D"/>
    <w:rsid w:val="004C3962"/>
    <w:rsid w:val="004F0973"/>
    <w:rsid w:val="00505C0D"/>
    <w:rsid w:val="0053061D"/>
    <w:rsid w:val="005531F9"/>
    <w:rsid w:val="00570784"/>
    <w:rsid w:val="00571844"/>
    <w:rsid w:val="00574A07"/>
    <w:rsid w:val="00576AC7"/>
    <w:rsid w:val="005A5B17"/>
    <w:rsid w:val="005C27DB"/>
    <w:rsid w:val="005D3A6B"/>
    <w:rsid w:val="005D5F8A"/>
    <w:rsid w:val="005E1E25"/>
    <w:rsid w:val="0062439E"/>
    <w:rsid w:val="0063051A"/>
    <w:rsid w:val="00660C0D"/>
    <w:rsid w:val="00671688"/>
    <w:rsid w:val="0068416A"/>
    <w:rsid w:val="006878F4"/>
    <w:rsid w:val="00693F63"/>
    <w:rsid w:val="006A4C5F"/>
    <w:rsid w:val="006B51CC"/>
    <w:rsid w:val="006E617F"/>
    <w:rsid w:val="006E71E0"/>
    <w:rsid w:val="006F71A1"/>
    <w:rsid w:val="00714AA7"/>
    <w:rsid w:val="00730AF2"/>
    <w:rsid w:val="007323BF"/>
    <w:rsid w:val="00753D76"/>
    <w:rsid w:val="00767675"/>
    <w:rsid w:val="00771D01"/>
    <w:rsid w:val="007A21CA"/>
    <w:rsid w:val="007A5732"/>
    <w:rsid w:val="007B7E02"/>
    <w:rsid w:val="007C6C8A"/>
    <w:rsid w:val="007D1BEF"/>
    <w:rsid w:val="007E0A5D"/>
    <w:rsid w:val="007E3013"/>
    <w:rsid w:val="007E3F28"/>
    <w:rsid w:val="007E7D8A"/>
    <w:rsid w:val="007F08F8"/>
    <w:rsid w:val="007F496E"/>
    <w:rsid w:val="0080663F"/>
    <w:rsid w:val="008078CD"/>
    <w:rsid w:val="00820BE2"/>
    <w:rsid w:val="0082129D"/>
    <w:rsid w:val="00823C64"/>
    <w:rsid w:val="00832981"/>
    <w:rsid w:val="00851714"/>
    <w:rsid w:val="00855114"/>
    <w:rsid w:val="008964FC"/>
    <w:rsid w:val="008A4D3E"/>
    <w:rsid w:val="008C4714"/>
    <w:rsid w:val="008C5E82"/>
    <w:rsid w:val="008D6674"/>
    <w:rsid w:val="008F4850"/>
    <w:rsid w:val="009010C0"/>
    <w:rsid w:val="009610CF"/>
    <w:rsid w:val="0097353B"/>
    <w:rsid w:val="009B7023"/>
    <w:rsid w:val="009C1E03"/>
    <w:rsid w:val="009C46F0"/>
    <w:rsid w:val="009D3BE4"/>
    <w:rsid w:val="009E61FD"/>
    <w:rsid w:val="009E75B6"/>
    <w:rsid w:val="00A0043E"/>
    <w:rsid w:val="00A00A90"/>
    <w:rsid w:val="00A235BB"/>
    <w:rsid w:val="00A5351A"/>
    <w:rsid w:val="00A55B25"/>
    <w:rsid w:val="00A6535E"/>
    <w:rsid w:val="00A758C4"/>
    <w:rsid w:val="00A80AFF"/>
    <w:rsid w:val="00A86490"/>
    <w:rsid w:val="00A96121"/>
    <w:rsid w:val="00A96719"/>
    <w:rsid w:val="00A97A98"/>
    <w:rsid w:val="00AB5220"/>
    <w:rsid w:val="00AC16F5"/>
    <w:rsid w:val="00AC1C1C"/>
    <w:rsid w:val="00AD2030"/>
    <w:rsid w:val="00AD48F8"/>
    <w:rsid w:val="00B1555D"/>
    <w:rsid w:val="00B43B26"/>
    <w:rsid w:val="00B456C6"/>
    <w:rsid w:val="00B47497"/>
    <w:rsid w:val="00B6320E"/>
    <w:rsid w:val="00B669EA"/>
    <w:rsid w:val="00B70C7C"/>
    <w:rsid w:val="00B72BA5"/>
    <w:rsid w:val="00B901B8"/>
    <w:rsid w:val="00BA55C9"/>
    <w:rsid w:val="00BB083B"/>
    <w:rsid w:val="00BB1D80"/>
    <w:rsid w:val="00BB40B7"/>
    <w:rsid w:val="00BD2015"/>
    <w:rsid w:val="00BF3DFD"/>
    <w:rsid w:val="00BF64CD"/>
    <w:rsid w:val="00C13066"/>
    <w:rsid w:val="00C33DEA"/>
    <w:rsid w:val="00C4005A"/>
    <w:rsid w:val="00C54B70"/>
    <w:rsid w:val="00C56772"/>
    <w:rsid w:val="00C656EF"/>
    <w:rsid w:val="00CA2D24"/>
    <w:rsid w:val="00CC5FE6"/>
    <w:rsid w:val="00CE5807"/>
    <w:rsid w:val="00CF00CF"/>
    <w:rsid w:val="00D24E47"/>
    <w:rsid w:val="00D5142B"/>
    <w:rsid w:val="00D534D7"/>
    <w:rsid w:val="00D638C4"/>
    <w:rsid w:val="00D70C69"/>
    <w:rsid w:val="00D720A9"/>
    <w:rsid w:val="00D83FBB"/>
    <w:rsid w:val="00D9470C"/>
    <w:rsid w:val="00D956DD"/>
    <w:rsid w:val="00DA098C"/>
    <w:rsid w:val="00DB5CF5"/>
    <w:rsid w:val="00DC3BCF"/>
    <w:rsid w:val="00DF4089"/>
    <w:rsid w:val="00DF73E8"/>
    <w:rsid w:val="00E020C1"/>
    <w:rsid w:val="00E25410"/>
    <w:rsid w:val="00E26056"/>
    <w:rsid w:val="00E2694C"/>
    <w:rsid w:val="00E3421C"/>
    <w:rsid w:val="00E5031E"/>
    <w:rsid w:val="00E72F85"/>
    <w:rsid w:val="00EA75B5"/>
    <w:rsid w:val="00EA7C75"/>
    <w:rsid w:val="00ED4B41"/>
    <w:rsid w:val="00ED6EB5"/>
    <w:rsid w:val="00EF52D0"/>
    <w:rsid w:val="00F15EFD"/>
    <w:rsid w:val="00F168B7"/>
    <w:rsid w:val="00F24D1A"/>
    <w:rsid w:val="00F611D2"/>
    <w:rsid w:val="00F76C90"/>
    <w:rsid w:val="00F81BE5"/>
    <w:rsid w:val="00F81CAF"/>
    <w:rsid w:val="00F868AB"/>
    <w:rsid w:val="00FA3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83E919-DC5F-4AB0-8A73-6B215ABE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C0D"/>
    <w:pPr>
      <w:spacing w:before="160" w:after="160" w:line="240" w:lineRule="auto"/>
    </w:pPr>
    <w:rPr>
      <w:rFonts w:ascii="Arial" w:eastAsia="Calibri" w:hAnsi="Arial" w:cs="Times New Roman"/>
      <w:sz w:val="20"/>
    </w:rPr>
  </w:style>
  <w:style w:type="paragraph" w:styleId="Heading1">
    <w:name w:val="heading 1"/>
    <w:basedOn w:val="Normal"/>
    <w:next w:val="Normal"/>
    <w:link w:val="Heading1Char"/>
    <w:uiPriority w:val="9"/>
    <w:qFormat/>
    <w:rsid w:val="00A80AFF"/>
    <w:pPr>
      <w:keepNext/>
      <w:keepLines/>
      <w:numPr>
        <w:numId w:val="8"/>
      </w:numPr>
      <w:spacing w:before="360" w:after="36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4B41"/>
    <w:pPr>
      <w:keepNext/>
      <w:keepLines/>
      <w:numPr>
        <w:ilvl w:val="1"/>
        <w:numId w:val="8"/>
      </w:numPr>
      <w:spacing w:before="200" w:after="0"/>
      <w:outlineLvl w:val="1"/>
    </w:pPr>
    <w:rPr>
      <w:rFonts w:asciiTheme="majorHAnsi" w:eastAsiaTheme="majorEastAsia" w:hAnsiTheme="majorHAnsi" w:cstheme="majorBidi"/>
      <w:b/>
      <w:bCs/>
      <w:color w:val="1F497D" w:themeColor="text2"/>
      <w:sz w:val="24"/>
      <w:szCs w:val="26"/>
    </w:rPr>
  </w:style>
  <w:style w:type="paragraph" w:styleId="Heading3">
    <w:name w:val="heading 3"/>
    <w:basedOn w:val="Normal"/>
    <w:next w:val="Normal"/>
    <w:link w:val="Heading3Char"/>
    <w:uiPriority w:val="9"/>
    <w:unhideWhenUsed/>
    <w:qFormat/>
    <w:rsid w:val="00ED4B41"/>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D4B41"/>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D4B41"/>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D4B41"/>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D4B41"/>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D4B41"/>
    <w:pPr>
      <w:keepNext/>
      <w:keepLines/>
      <w:numPr>
        <w:ilvl w:val="7"/>
        <w:numId w:val="8"/>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ED4B41"/>
    <w:pPr>
      <w:keepNext/>
      <w:keepLines/>
      <w:numPr>
        <w:ilvl w:val="8"/>
        <w:numId w:val="8"/>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0C0D"/>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60C0D"/>
    <w:rPr>
      <w:rFonts w:ascii="Calibri" w:eastAsia="Times New Roman" w:hAnsi="Calibri" w:cs="Times New Roman"/>
    </w:rPr>
  </w:style>
  <w:style w:type="paragraph" w:styleId="BalloonText">
    <w:name w:val="Balloon Text"/>
    <w:basedOn w:val="Normal"/>
    <w:link w:val="BalloonTextChar"/>
    <w:uiPriority w:val="99"/>
    <w:semiHidden/>
    <w:unhideWhenUsed/>
    <w:rsid w:val="00660C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C0D"/>
    <w:rPr>
      <w:rFonts w:ascii="Tahoma" w:eastAsia="Calibri" w:hAnsi="Tahoma" w:cs="Tahoma"/>
      <w:sz w:val="16"/>
      <w:szCs w:val="16"/>
    </w:rPr>
  </w:style>
  <w:style w:type="paragraph" w:styleId="Header">
    <w:name w:val="header"/>
    <w:basedOn w:val="Normal"/>
    <w:link w:val="HeaderChar"/>
    <w:uiPriority w:val="99"/>
    <w:unhideWhenUsed/>
    <w:rsid w:val="00660C0D"/>
    <w:pPr>
      <w:tabs>
        <w:tab w:val="center" w:pos="4680"/>
        <w:tab w:val="right" w:pos="9360"/>
      </w:tabs>
      <w:spacing w:before="0" w:after="0"/>
    </w:pPr>
  </w:style>
  <w:style w:type="character" w:customStyle="1" w:styleId="HeaderChar">
    <w:name w:val="Header Char"/>
    <w:basedOn w:val="DefaultParagraphFont"/>
    <w:link w:val="Header"/>
    <w:uiPriority w:val="99"/>
    <w:rsid w:val="00660C0D"/>
    <w:rPr>
      <w:rFonts w:ascii="Arial" w:eastAsia="Calibri" w:hAnsi="Arial" w:cs="Times New Roman"/>
      <w:sz w:val="20"/>
    </w:rPr>
  </w:style>
  <w:style w:type="paragraph" w:styleId="Footer">
    <w:name w:val="footer"/>
    <w:basedOn w:val="Normal"/>
    <w:link w:val="FooterChar"/>
    <w:uiPriority w:val="99"/>
    <w:unhideWhenUsed/>
    <w:rsid w:val="00660C0D"/>
    <w:pPr>
      <w:tabs>
        <w:tab w:val="center" w:pos="4680"/>
        <w:tab w:val="right" w:pos="9360"/>
      </w:tabs>
      <w:spacing w:before="0" w:after="0"/>
    </w:pPr>
  </w:style>
  <w:style w:type="character" w:customStyle="1" w:styleId="FooterChar">
    <w:name w:val="Footer Char"/>
    <w:basedOn w:val="DefaultParagraphFont"/>
    <w:link w:val="Footer"/>
    <w:uiPriority w:val="99"/>
    <w:rsid w:val="00660C0D"/>
    <w:rPr>
      <w:rFonts w:ascii="Arial" w:eastAsia="Calibri" w:hAnsi="Arial" w:cs="Times New Roman"/>
      <w:sz w:val="20"/>
    </w:rPr>
  </w:style>
  <w:style w:type="character" w:customStyle="1" w:styleId="Heading1Char">
    <w:name w:val="Heading 1 Char"/>
    <w:basedOn w:val="DefaultParagraphFont"/>
    <w:link w:val="Heading1"/>
    <w:uiPriority w:val="9"/>
    <w:rsid w:val="00A80AF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51714"/>
    <w:pPr>
      <w:spacing w:before="0" w:after="120"/>
      <w:ind w:left="720"/>
    </w:pPr>
    <w:rPr>
      <w:rFonts w:ascii="Calibri" w:hAnsi="Calibri"/>
      <w:noProof/>
      <w:sz w:val="22"/>
    </w:rPr>
  </w:style>
  <w:style w:type="character" w:styleId="Hyperlink">
    <w:name w:val="Hyperlink"/>
    <w:uiPriority w:val="99"/>
    <w:unhideWhenUsed/>
    <w:rsid w:val="00851714"/>
    <w:rPr>
      <w:color w:val="0000FF"/>
      <w:u w:val="single"/>
    </w:rPr>
  </w:style>
  <w:style w:type="paragraph" w:styleId="ListBullet2">
    <w:name w:val="List Bullet 2"/>
    <w:basedOn w:val="Normal"/>
    <w:uiPriority w:val="99"/>
    <w:unhideWhenUsed/>
    <w:rsid w:val="00851714"/>
    <w:pPr>
      <w:numPr>
        <w:numId w:val="2"/>
      </w:numPr>
      <w:tabs>
        <w:tab w:val="left" w:pos="1080"/>
      </w:tabs>
      <w:spacing w:before="120" w:after="0" w:line="276" w:lineRule="auto"/>
      <w:ind w:left="1080"/>
      <w:contextualSpacing/>
    </w:pPr>
    <w:rPr>
      <w:rFonts w:ascii="Arial Narrow" w:hAnsi="Arial Narrow"/>
      <w:noProof/>
      <w:sz w:val="24"/>
      <w:szCs w:val="24"/>
    </w:rPr>
  </w:style>
  <w:style w:type="paragraph" w:styleId="TOCHeading">
    <w:name w:val="TOC Heading"/>
    <w:basedOn w:val="Heading1"/>
    <w:next w:val="Normal"/>
    <w:uiPriority w:val="39"/>
    <w:unhideWhenUsed/>
    <w:qFormat/>
    <w:rsid w:val="00851714"/>
    <w:pPr>
      <w:numPr>
        <w:numId w:val="0"/>
      </w:numPr>
      <w:spacing w:before="480" w:after="0" w:line="276" w:lineRule="auto"/>
      <w:outlineLvl w:val="9"/>
    </w:pPr>
    <w:rPr>
      <w:lang w:eastAsia="ja-JP"/>
    </w:rPr>
  </w:style>
  <w:style w:type="paragraph" w:styleId="TOC1">
    <w:name w:val="toc 1"/>
    <w:basedOn w:val="Normal"/>
    <w:next w:val="Normal"/>
    <w:autoRedefine/>
    <w:uiPriority w:val="39"/>
    <w:unhideWhenUsed/>
    <w:qFormat/>
    <w:rsid w:val="00851714"/>
    <w:pPr>
      <w:spacing w:after="100"/>
    </w:pPr>
  </w:style>
  <w:style w:type="paragraph" w:styleId="TOC2">
    <w:name w:val="toc 2"/>
    <w:basedOn w:val="Normal"/>
    <w:next w:val="Normal"/>
    <w:autoRedefine/>
    <w:uiPriority w:val="39"/>
    <w:unhideWhenUsed/>
    <w:qFormat/>
    <w:rsid w:val="00851714"/>
    <w:pPr>
      <w:spacing w:before="0" w:after="100" w:line="276" w:lineRule="auto"/>
      <w:ind w:left="220"/>
    </w:pPr>
    <w:rPr>
      <w:rFonts w:asciiTheme="minorHAnsi" w:eastAsiaTheme="minorEastAsia" w:hAnsiTheme="minorHAnsi" w:cstheme="minorBidi"/>
      <w:sz w:val="22"/>
      <w:lang w:eastAsia="ja-JP"/>
    </w:rPr>
  </w:style>
  <w:style w:type="paragraph" w:styleId="TOC3">
    <w:name w:val="toc 3"/>
    <w:basedOn w:val="Normal"/>
    <w:next w:val="Normal"/>
    <w:autoRedefine/>
    <w:uiPriority w:val="39"/>
    <w:unhideWhenUsed/>
    <w:qFormat/>
    <w:rsid w:val="00851714"/>
    <w:pPr>
      <w:spacing w:before="0" w:after="100" w:line="276" w:lineRule="auto"/>
      <w:ind w:left="440"/>
    </w:pPr>
    <w:rPr>
      <w:rFonts w:asciiTheme="minorHAnsi" w:eastAsiaTheme="minorEastAsia" w:hAnsiTheme="minorHAnsi" w:cstheme="minorBidi"/>
      <w:sz w:val="22"/>
      <w:lang w:eastAsia="ja-JP"/>
    </w:rPr>
  </w:style>
  <w:style w:type="character" w:customStyle="1" w:styleId="Heading2Char">
    <w:name w:val="Heading 2 Char"/>
    <w:basedOn w:val="DefaultParagraphFont"/>
    <w:link w:val="Heading2"/>
    <w:uiPriority w:val="9"/>
    <w:rsid w:val="00ED4B41"/>
    <w:rPr>
      <w:rFonts w:asciiTheme="majorHAnsi" w:eastAsiaTheme="majorEastAsia" w:hAnsiTheme="majorHAnsi" w:cstheme="majorBidi"/>
      <w:b/>
      <w:bCs/>
      <w:color w:val="1F497D" w:themeColor="text2"/>
      <w:sz w:val="24"/>
      <w:szCs w:val="26"/>
    </w:rPr>
  </w:style>
  <w:style w:type="character" w:customStyle="1" w:styleId="Heading3Char">
    <w:name w:val="Heading 3 Char"/>
    <w:basedOn w:val="DefaultParagraphFont"/>
    <w:link w:val="Heading3"/>
    <w:uiPriority w:val="9"/>
    <w:rsid w:val="00ED4B41"/>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semiHidden/>
    <w:rsid w:val="00ED4B41"/>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ED4B41"/>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ED4B41"/>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ED4B4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ED4B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D4B4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6F71A1"/>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E2694C"/>
    <w:rPr>
      <w:sz w:val="16"/>
      <w:szCs w:val="16"/>
    </w:rPr>
  </w:style>
  <w:style w:type="paragraph" w:styleId="CommentText">
    <w:name w:val="annotation text"/>
    <w:basedOn w:val="Normal"/>
    <w:link w:val="CommentTextChar"/>
    <w:uiPriority w:val="99"/>
    <w:semiHidden/>
    <w:unhideWhenUsed/>
    <w:rsid w:val="00E2694C"/>
    <w:rPr>
      <w:szCs w:val="20"/>
    </w:rPr>
  </w:style>
  <w:style w:type="character" w:customStyle="1" w:styleId="CommentTextChar">
    <w:name w:val="Comment Text Char"/>
    <w:basedOn w:val="DefaultParagraphFont"/>
    <w:link w:val="CommentText"/>
    <w:uiPriority w:val="99"/>
    <w:semiHidden/>
    <w:rsid w:val="00E2694C"/>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E2694C"/>
    <w:rPr>
      <w:b/>
      <w:bCs/>
    </w:rPr>
  </w:style>
  <w:style w:type="character" w:customStyle="1" w:styleId="CommentSubjectChar">
    <w:name w:val="Comment Subject Char"/>
    <w:basedOn w:val="CommentTextChar"/>
    <w:link w:val="CommentSubject"/>
    <w:uiPriority w:val="99"/>
    <w:semiHidden/>
    <w:rsid w:val="00E2694C"/>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424302">
      <w:bodyDiv w:val="1"/>
      <w:marLeft w:val="0"/>
      <w:marRight w:val="0"/>
      <w:marTop w:val="0"/>
      <w:marBottom w:val="0"/>
      <w:divBdr>
        <w:top w:val="none" w:sz="0" w:space="0" w:color="auto"/>
        <w:left w:val="none" w:sz="0" w:space="0" w:color="auto"/>
        <w:bottom w:val="none" w:sz="0" w:space="0" w:color="auto"/>
        <w:right w:val="none" w:sz="0" w:space="0" w:color="auto"/>
      </w:divBdr>
    </w:div>
    <w:div w:id="146415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footer" Target="footer3.xml"/><Relationship Id="rId39" Type="http://schemas.openxmlformats.org/officeDocument/2006/relationships/image" Target="media/image29.gif"/><Relationship Id="rId3" Type="http://schemas.openxmlformats.org/officeDocument/2006/relationships/numbering" Target="numbering.xml"/><Relationship Id="rId21" Type="http://schemas.openxmlformats.org/officeDocument/2006/relationships/image" Target="media/image15.gif"/><Relationship Id="rId34" Type="http://schemas.openxmlformats.org/officeDocument/2006/relationships/image" Target="media/image24.gif"/><Relationship Id="rId42" Type="http://schemas.openxmlformats.org/officeDocument/2006/relationships/image" Target="media/image32.gi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header" Target="header2.xml"/><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19.gif"/><Relationship Id="rId41" Type="http://schemas.openxmlformats.org/officeDocument/2006/relationships/image" Target="media/image3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image" Target="media/image16.gif"/><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gif"/><Relationship Id="rId23" Type="http://schemas.openxmlformats.org/officeDocument/2006/relationships/footer" Target="footer2.xml"/><Relationship Id="rId28" Type="http://schemas.openxmlformats.org/officeDocument/2006/relationships/image" Target="media/image18.png"/><Relationship Id="rId36" Type="http://schemas.openxmlformats.org/officeDocument/2006/relationships/image" Target="media/image26.gif"/><Relationship Id="rId10" Type="http://schemas.openxmlformats.org/officeDocument/2006/relationships/hyperlink" Target="http://dgs.nci.nih.gov/" TargetMode="External"/><Relationship Id="rId19" Type="http://schemas.openxmlformats.org/officeDocument/2006/relationships/image" Target="media/image13.gif"/><Relationship Id="rId31" Type="http://schemas.openxmlformats.org/officeDocument/2006/relationships/image" Target="media/image21.gif"/><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8.gif"/><Relationship Id="rId22" Type="http://schemas.openxmlformats.org/officeDocument/2006/relationships/header" Target="header1.xml"/><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DB54D04212A47EE9E93F5838D6700F8"/>
        <w:category>
          <w:name w:val="General"/>
          <w:gallery w:val="placeholder"/>
        </w:category>
        <w:types>
          <w:type w:val="bbPlcHdr"/>
        </w:types>
        <w:behaviors>
          <w:behavior w:val="content"/>
        </w:behaviors>
        <w:guid w:val="{004D7078-5A34-473B-A0F7-0F49A7B1A6BB}"/>
      </w:docPartPr>
      <w:docPartBody>
        <w:p w:rsidR="00DD573C" w:rsidRDefault="00190780" w:rsidP="00190780">
          <w:pPr>
            <w:pStyle w:val="CDB54D04212A47EE9E93F5838D6700F8"/>
          </w:pPr>
          <w:r>
            <w:rPr>
              <w:rFonts w:asciiTheme="majorHAnsi" w:eastAsiaTheme="majorEastAsia" w:hAnsiTheme="majorHAnsi" w:cstheme="majorBidi"/>
            </w:rPr>
            <w:t>[Type the company name]</w:t>
          </w:r>
        </w:p>
      </w:docPartBody>
    </w:docPart>
    <w:docPart>
      <w:docPartPr>
        <w:name w:val="8F79ABEA78F144589B17A78556E34CFA"/>
        <w:category>
          <w:name w:val="General"/>
          <w:gallery w:val="placeholder"/>
        </w:category>
        <w:types>
          <w:type w:val="bbPlcHdr"/>
        </w:types>
        <w:behaviors>
          <w:behavior w:val="content"/>
        </w:behaviors>
        <w:guid w:val="{5BAAFD53-D532-497B-AC49-4BF5591B0C21}"/>
      </w:docPartPr>
      <w:docPartBody>
        <w:p w:rsidR="00DD573C" w:rsidRDefault="00190780" w:rsidP="00190780">
          <w:pPr>
            <w:pStyle w:val="8F79ABEA78F144589B17A78556E34CFA"/>
          </w:pPr>
          <w:r>
            <w:rPr>
              <w:rFonts w:asciiTheme="majorHAnsi" w:eastAsiaTheme="majorEastAsia" w:hAnsiTheme="majorHAnsi" w:cstheme="majorBidi"/>
              <w:color w:val="5B9BD5" w:themeColor="accent1"/>
              <w:sz w:val="80"/>
              <w:szCs w:val="80"/>
            </w:rPr>
            <w:t>[Type the document title]</w:t>
          </w:r>
        </w:p>
      </w:docPartBody>
    </w:docPart>
    <w:docPart>
      <w:docPartPr>
        <w:name w:val="0163255C94964F5CA2674CAD3133D040"/>
        <w:category>
          <w:name w:val="General"/>
          <w:gallery w:val="placeholder"/>
        </w:category>
        <w:types>
          <w:type w:val="bbPlcHdr"/>
        </w:types>
        <w:behaviors>
          <w:behavior w:val="content"/>
        </w:behaviors>
        <w:guid w:val="{7352CE05-CB7B-4EBE-9FC8-C9DE43CC072E}"/>
      </w:docPartPr>
      <w:docPartBody>
        <w:p w:rsidR="00DD573C" w:rsidRDefault="00190780" w:rsidP="00190780">
          <w:pPr>
            <w:pStyle w:val="0163255C94964F5CA2674CAD3133D040"/>
          </w:pPr>
          <w:r>
            <w:rPr>
              <w:rFonts w:asciiTheme="majorHAnsi" w:eastAsiaTheme="majorEastAsia" w:hAnsiTheme="majorHAnsi" w:cstheme="majorBidi"/>
            </w:rPr>
            <w:t>[Type the document subtitle]</w:t>
          </w:r>
        </w:p>
      </w:docPartBody>
    </w:docPart>
    <w:docPart>
      <w:docPartPr>
        <w:name w:val="E83B07AA739545429FBADF88CF0B8640"/>
        <w:category>
          <w:name w:val="General"/>
          <w:gallery w:val="placeholder"/>
        </w:category>
        <w:types>
          <w:type w:val="bbPlcHdr"/>
        </w:types>
        <w:behaviors>
          <w:behavior w:val="content"/>
        </w:behaviors>
        <w:guid w:val="{5F6B5984-301B-44BE-92A0-BB90578D4B7A}"/>
      </w:docPartPr>
      <w:docPartBody>
        <w:p w:rsidR="00DD573C" w:rsidRDefault="00190780" w:rsidP="00190780">
          <w:pPr>
            <w:pStyle w:val="E83B07AA739545429FBADF88CF0B8640"/>
          </w:pPr>
          <w:r>
            <w:rPr>
              <w:color w:val="5B9BD5" w:themeColor="accent1"/>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780"/>
    <w:rsid w:val="00190780"/>
    <w:rsid w:val="0031243E"/>
    <w:rsid w:val="00DD5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B54D04212A47EE9E93F5838D6700F8">
    <w:name w:val="CDB54D04212A47EE9E93F5838D6700F8"/>
    <w:rsid w:val="00190780"/>
  </w:style>
  <w:style w:type="paragraph" w:customStyle="1" w:styleId="8F79ABEA78F144589B17A78556E34CFA">
    <w:name w:val="8F79ABEA78F144589B17A78556E34CFA"/>
    <w:rsid w:val="00190780"/>
  </w:style>
  <w:style w:type="paragraph" w:customStyle="1" w:styleId="0163255C94964F5CA2674CAD3133D040">
    <w:name w:val="0163255C94964F5CA2674CAD3133D040"/>
    <w:rsid w:val="00190780"/>
  </w:style>
  <w:style w:type="paragraph" w:customStyle="1" w:styleId="E83B07AA739545429FBADF88CF0B8640">
    <w:name w:val="E83B07AA739545429FBADF88CF0B8640"/>
    <w:rsid w:val="00190780"/>
  </w:style>
  <w:style w:type="paragraph" w:customStyle="1" w:styleId="6D12012616B94936A43D6431E9F1F226">
    <w:name w:val="6D12012616B94936A43D6431E9F1F226"/>
    <w:rsid w:val="001907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C0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2017-03-01T00:00:00</PublishDate>
  <Abstract>DGS Merge Workform User Guide provides instructions for using the Merge Workform feature within the DGS application.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F21331-F382-4D7D-90CA-D7606B7C5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2046</Words>
  <Characters>11667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Merge Workform</vt:lpstr>
    </vt:vector>
  </TitlesOfParts>
  <Company>Document Generation System</Company>
  <LinksUpToDate>false</LinksUpToDate>
  <CharactersWithSpaces>13686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Merge Workform</dc:title>
  <dc:subject>User Guide</dc:subject>
  <dc:creator>Current as of</dc:creator>
  <cp:lastModifiedBy>Kaminski, Sue (NIH/OD) [E]</cp:lastModifiedBy>
  <cp:revision>2</cp:revision>
  <cp:lastPrinted>2014-02-05T17:42:00Z</cp:lastPrinted>
  <dcterms:created xsi:type="dcterms:W3CDTF">2017-03-03T15:20:00Z</dcterms:created>
  <dcterms:modified xsi:type="dcterms:W3CDTF">2017-03-03T15:20:00Z</dcterms:modified>
</cp:coreProperties>
</file>