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5" w:type="dxa"/>
        <w:tblLook w:val="04A0" w:firstRow="1" w:lastRow="0" w:firstColumn="1" w:lastColumn="0" w:noHBand="0" w:noVBand="1"/>
      </w:tblPr>
      <w:tblGrid>
        <w:gridCol w:w="5147"/>
        <w:gridCol w:w="3578"/>
      </w:tblGrid>
      <w:tr w:rsidR="00152B7F" w:rsidRPr="00F0603F" w:rsidTr="00460CF3">
        <w:tc>
          <w:tcPr>
            <w:tcW w:w="5147" w:type="dxa"/>
            <w:shd w:val="clear" w:color="auto" w:fill="auto"/>
          </w:tcPr>
          <w:p w:rsidR="00152B7F" w:rsidRPr="00F0603F" w:rsidRDefault="00152B7F" w:rsidP="00152B7F">
            <w:pPr>
              <w:widowControl w:val="0"/>
              <w:autoSpaceDE w:val="0"/>
              <w:autoSpaceDN w:val="0"/>
              <w:adjustRightInd w:val="0"/>
              <w:spacing w:after="0" w:line="240" w:lineRule="auto"/>
              <w:rPr>
                <w:rFonts w:ascii="Times New Roman" w:eastAsia="Times New Roman" w:hAnsi="Times New Roman" w:cs="Times New Roman"/>
                <w:b/>
                <w:noProof/>
                <w:sz w:val="20"/>
                <w:szCs w:val="20"/>
              </w:rPr>
            </w:pPr>
            <w:bookmarkStart w:id="0" w:name="_GoBack"/>
            <w:bookmarkEnd w:id="0"/>
            <w:r w:rsidRPr="00F0603F">
              <w:rPr>
                <w:rFonts w:ascii="Times New Roman" w:eastAsia="Times New Roman" w:hAnsi="Times New Roman" w:cs="Times New Roman"/>
                <w:noProof/>
                <w:sz w:val="20"/>
                <w:szCs w:val="20"/>
              </w:rPr>
              <w:drawing>
                <wp:inline distT="0" distB="0" distL="0" distR="0" wp14:anchorId="3634FC8F" wp14:editId="29C9C0FC">
                  <wp:extent cx="307086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0860" cy="990600"/>
                          </a:xfrm>
                          <a:prstGeom prst="rect">
                            <a:avLst/>
                          </a:prstGeom>
                          <a:noFill/>
                          <a:ln>
                            <a:noFill/>
                          </a:ln>
                        </pic:spPr>
                      </pic:pic>
                    </a:graphicData>
                  </a:graphic>
                </wp:inline>
              </w:drawing>
            </w:r>
          </w:p>
        </w:tc>
        <w:tc>
          <w:tcPr>
            <w:tcW w:w="3578" w:type="dxa"/>
            <w:shd w:val="clear" w:color="auto" w:fill="auto"/>
          </w:tcPr>
          <w:p w:rsidR="00152B7F" w:rsidRPr="00F0603F" w:rsidRDefault="00152B7F" w:rsidP="00152B7F">
            <w:pPr>
              <w:widowControl w:val="0"/>
              <w:shd w:val="clear" w:color="auto" w:fill="FFFFFF"/>
              <w:autoSpaceDE w:val="0"/>
              <w:autoSpaceDN w:val="0"/>
              <w:adjustRightInd w:val="0"/>
              <w:spacing w:after="0" w:line="317" w:lineRule="exact"/>
              <w:ind w:right="72"/>
              <w:jc w:val="center"/>
              <w:rPr>
                <w:rFonts w:ascii="Times New Roman" w:eastAsia="Times New Roman" w:hAnsi="Times New Roman" w:cs="Times New Roman"/>
                <w:b/>
                <w:color w:val="000000"/>
                <w:spacing w:val="1"/>
                <w:sz w:val="20"/>
                <w:szCs w:val="20"/>
              </w:rPr>
            </w:pPr>
            <w:r w:rsidRPr="00F0603F">
              <w:rPr>
                <w:rFonts w:ascii="Times New Roman" w:eastAsia="Times New Roman" w:hAnsi="Times New Roman" w:cs="Times New Roman"/>
                <w:b/>
                <w:color w:val="000000"/>
                <w:spacing w:val="1"/>
                <w:sz w:val="20"/>
                <w:szCs w:val="20"/>
              </w:rPr>
              <w:t>Streamlined Acquisition Plan</w:t>
            </w:r>
          </w:p>
          <w:p w:rsidR="00152B7F" w:rsidRPr="00F0603F" w:rsidRDefault="00152B7F" w:rsidP="00152B7F">
            <w:pPr>
              <w:widowControl w:val="0"/>
              <w:shd w:val="clear" w:color="auto" w:fill="FFFFFF"/>
              <w:autoSpaceDE w:val="0"/>
              <w:autoSpaceDN w:val="0"/>
              <w:adjustRightInd w:val="0"/>
              <w:spacing w:after="0" w:line="240" w:lineRule="auto"/>
              <w:ind w:right="72"/>
              <w:rPr>
                <w:rFonts w:ascii="Times New Roman" w:eastAsia="Times New Roman" w:hAnsi="Times New Roman" w:cs="Times New Roman"/>
                <w:color w:val="000000"/>
                <w:spacing w:val="1"/>
                <w:sz w:val="16"/>
                <w:szCs w:val="16"/>
              </w:rPr>
            </w:pPr>
          </w:p>
          <w:p w:rsidR="00152B7F" w:rsidRPr="00F0603F" w:rsidRDefault="00152B7F" w:rsidP="00152B7F">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pacing w:val="1"/>
                <w:sz w:val="16"/>
                <w:szCs w:val="16"/>
              </w:rPr>
            </w:pPr>
            <w:r w:rsidRPr="00F0603F">
              <w:rPr>
                <w:rFonts w:ascii="Times New Roman" w:eastAsia="Times New Roman" w:hAnsi="Times New Roman" w:cs="Times New Roman"/>
                <w:color w:val="000000"/>
                <w:spacing w:val="1"/>
                <w:sz w:val="16"/>
                <w:szCs w:val="16"/>
              </w:rPr>
              <w:t>(For acquisitions</w:t>
            </w:r>
            <w:r w:rsidR="009C2746">
              <w:rPr>
                <w:rFonts w:ascii="Times New Roman" w:eastAsia="Times New Roman" w:hAnsi="Times New Roman" w:cs="Times New Roman"/>
                <w:color w:val="000000"/>
                <w:spacing w:val="1"/>
                <w:sz w:val="16"/>
                <w:szCs w:val="16"/>
              </w:rPr>
              <w:t xml:space="preserve"> </w:t>
            </w:r>
            <w:r w:rsidRPr="00F0603F">
              <w:rPr>
                <w:rFonts w:ascii="Times New Roman" w:eastAsia="Times New Roman" w:hAnsi="Times New Roman" w:cs="Times New Roman"/>
                <w:color w:val="000000"/>
                <w:spacing w:val="1"/>
                <w:sz w:val="16"/>
                <w:szCs w:val="16"/>
              </w:rPr>
              <w:t>greater than the micro-purchase threshold up to the simplified acquisition threshold)</w:t>
            </w:r>
          </w:p>
          <w:p w:rsidR="00152B7F" w:rsidRPr="00F0603F" w:rsidRDefault="00152B7F" w:rsidP="00152B7F">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pacing w:val="1"/>
                <w:sz w:val="16"/>
                <w:szCs w:val="16"/>
              </w:rPr>
            </w:pPr>
          </w:p>
          <w:p w:rsidR="00152B7F" w:rsidRPr="00F0603F" w:rsidRDefault="009C2746" w:rsidP="00152B7F">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b/>
                <w:noProof/>
                <w:sz w:val="20"/>
                <w:szCs w:val="20"/>
              </w:rPr>
            </w:pPr>
            <w:r>
              <w:rPr>
                <w:rFonts w:ascii="Times New Roman" w:eastAsia="Times New Roman" w:hAnsi="Times New Roman" w:cs="Times New Roman"/>
                <w:color w:val="000000"/>
                <w:spacing w:val="1"/>
                <w:sz w:val="16"/>
                <w:szCs w:val="16"/>
              </w:rPr>
              <w:t>Reference</w:t>
            </w:r>
            <w:r w:rsidR="00152B7F" w:rsidRPr="00F0603F">
              <w:rPr>
                <w:rFonts w:ascii="Times New Roman" w:eastAsia="Times New Roman" w:hAnsi="Times New Roman" w:cs="Times New Roman"/>
                <w:color w:val="000000"/>
                <w:spacing w:val="1"/>
                <w:sz w:val="16"/>
                <w:szCs w:val="16"/>
              </w:rPr>
              <w:t xml:space="preserve">: </w:t>
            </w:r>
            <w:hyperlink r:id="rId9" w:history="1">
              <w:r w:rsidR="005B54A7" w:rsidRPr="005B54A7">
                <w:rPr>
                  <w:rStyle w:val="Hyperlink"/>
                  <w:rFonts w:ascii="Times New Roman" w:eastAsia="Times New Roman" w:hAnsi="Times New Roman" w:cs="Times New Roman"/>
                  <w:spacing w:val="1"/>
                  <w:sz w:val="16"/>
                  <w:szCs w:val="16"/>
                </w:rPr>
                <w:t>HHS Directive for Acquisition Pla</w:t>
              </w:r>
              <w:r w:rsidR="005B54A7">
                <w:rPr>
                  <w:rStyle w:val="Hyperlink"/>
                  <w:rFonts w:ascii="Times New Roman" w:eastAsia="Times New Roman" w:hAnsi="Times New Roman" w:cs="Times New Roman"/>
                  <w:spacing w:val="1"/>
                  <w:sz w:val="16"/>
                  <w:szCs w:val="16"/>
                </w:rPr>
                <w:t>nning</w:t>
              </w:r>
            </w:hyperlink>
            <w:r w:rsidR="00152B7F" w:rsidRPr="00F0603F">
              <w:rPr>
                <w:rFonts w:ascii="Times New Roman" w:eastAsia="Times New Roman" w:hAnsi="Times New Roman" w:cs="Times New Roman"/>
                <w:color w:val="000000"/>
                <w:spacing w:val="1"/>
                <w:sz w:val="16"/>
                <w:szCs w:val="16"/>
              </w:rPr>
              <w:t xml:space="preserve"> </w:t>
            </w:r>
          </w:p>
        </w:tc>
      </w:tr>
    </w:tbl>
    <w:p w:rsidR="005B54A7" w:rsidRPr="00B810C7" w:rsidRDefault="005B54A7" w:rsidP="002971CE">
      <w:pPr>
        <w:rPr>
          <w:rFonts w:ascii="Arial" w:hAnsi="Arial" w:cs="Arial"/>
          <w:sz w:val="20"/>
        </w:rPr>
      </w:pPr>
    </w:p>
    <w:tbl>
      <w:tblPr>
        <w:tblW w:w="1097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98" w:type="dxa"/>
          <w:right w:w="98" w:type="dxa"/>
        </w:tblCellMar>
        <w:tblLook w:val="0000" w:firstRow="0" w:lastRow="0" w:firstColumn="0" w:lastColumn="0" w:noHBand="0" w:noVBand="0"/>
      </w:tblPr>
      <w:tblGrid>
        <w:gridCol w:w="3487"/>
        <w:gridCol w:w="3648"/>
        <w:gridCol w:w="3835"/>
      </w:tblGrid>
      <w:tr w:rsidR="00DF6FAC" w:rsidRPr="00B810C7" w:rsidTr="00460CF3">
        <w:trPr>
          <w:jc w:val="center"/>
        </w:trPr>
        <w:tc>
          <w:tcPr>
            <w:tcW w:w="10970" w:type="dxa"/>
            <w:gridSpan w:val="3"/>
            <w:shd w:val="clear" w:color="auto" w:fill="A6A6A6" w:themeFill="background1" w:themeFillShade="A6"/>
            <w:vAlign w:val="bottom"/>
          </w:tcPr>
          <w:p w:rsidR="002971CE" w:rsidRPr="007C4D26" w:rsidRDefault="007C4D26" w:rsidP="009973C6">
            <w:pPr>
              <w:widowControl w:val="0"/>
              <w:spacing w:after="100" w:afterAutospacing="1"/>
              <w:jc w:val="center"/>
              <w:rPr>
                <w:rFonts w:ascii="Arial" w:hAnsi="Arial" w:cs="Arial"/>
                <w:b/>
                <w:color w:val="000000"/>
                <w:sz w:val="20"/>
                <w:szCs w:val="20"/>
              </w:rPr>
            </w:pPr>
            <w:r w:rsidRPr="007C4D26">
              <w:rPr>
                <w:rFonts w:ascii="Arial" w:hAnsi="Arial" w:cs="Arial"/>
                <w:b/>
                <w:sz w:val="20"/>
                <w:szCs w:val="20"/>
              </w:rPr>
              <w:t>REVIEW AND APPROVAL</w:t>
            </w:r>
          </w:p>
        </w:tc>
      </w:tr>
      <w:tr w:rsidR="007C4D26" w:rsidRPr="00B810C7" w:rsidTr="007C4D26">
        <w:trPr>
          <w:jc w:val="center"/>
        </w:trPr>
        <w:tc>
          <w:tcPr>
            <w:tcW w:w="3487" w:type="dxa"/>
            <w:shd w:val="clear" w:color="auto" w:fill="auto"/>
            <w:vAlign w:val="bottom"/>
          </w:tcPr>
          <w:p w:rsidR="005B54A7" w:rsidRPr="00460CF3" w:rsidRDefault="005B54A7" w:rsidP="00460CF3">
            <w:pPr>
              <w:widowControl w:val="0"/>
              <w:spacing w:after="100" w:afterAutospacing="1"/>
              <w:rPr>
                <w:rFonts w:ascii="Arial" w:hAnsi="Arial" w:cs="Arial"/>
                <w:b/>
                <w:color w:val="000000"/>
                <w:sz w:val="20"/>
                <w:szCs w:val="20"/>
              </w:rPr>
            </w:pPr>
            <w:r w:rsidRPr="00460CF3">
              <w:rPr>
                <w:rFonts w:ascii="Arial" w:hAnsi="Arial" w:cs="Arial"/>
                <w:b/>
                <w:color w:val="000000"/>
                <w:sz w:val="20"/>
                <w:szCs w:val="20"/>
              </w:rPr>
              <w:t>Project Title:</w:t>
            </w:r>
          </w:p>
        </w:tc>
        <w:tc>
          <w:tcPr>
            <w:tcW w:w="7483" w:type="dxa"/>
            <w:gridSpan w:val="2"/>
            <w:shd w:val="clear" w:color="auto" w:fill="auto"/>
            <w:vAlign w:val="bottom"/>
          </w:tcPr>
          <w:p w:rsidR="005B54A7" w:rsidRPr="007C4D26" w:rsidRDefault="005B54A7" w:rsidP="009973C6">
            <w:pPr>
              <w:widowControl w:val="0"/>
              <w:spacing w:after="100" w:afterAutospacing="1"/>
              <w:jc w:val="center"/>
              <w:rPr>
                <w:rFonts w:ascii="Arial" w:hAnsi="Arial" w:cs="Arial"/>
                <w:b/>
                <w:color w:val="000000"/>
                <w:sz w:val="20"/>
                <w:szCs w:val="20"/>
              </w:rPr>
            </w:pPr>
          </w:p>
        </w:tc>
      </w:tr>
      <w:tr w:rsidR="007C4D26" w:rsidRPr="00B810C7" w:rsidTr="007C4D26">
        <w:trPr>
          <w:jc w:val="center"/>
        </w:trPr>
        <w:tc>
          <w:tcPr>
            <w:tcW w:w="3487" w:type="dxa"/>
            <w:shd w:val="clear" w:color="auto" w:fill="auto"/>
            <w:vAlign w:val="bottom"/>
          </w:tcPr>
          <w:p w:rsidR="005B54A7" w:rsidRPr="00460CF3" w:rsidRDefault="005B54A7" w:rsidP="00460CF3">
            <w:pPr>
              <w:widowControl w:val="0"/>
              <w:spacing w:after="100" w:afterAutospacing="1"/>
              <w:rPr>
                <w:rFonts w:ascii="Arial" w:hAnsi="Arial" w:cs="Arial"/>
                <w:b/>
                <w:color w:val="000000"/>
                <w:sz w:val="20"/>
                <w:szCs w:val="20"/>
              </w:rPr>
            </w:pPr>
            <w:r w:rsidRPr="00460CF3">
              <w:rPr>
                <w:rFonts w:ascii="Arial" w:hAnsi="Arial" w:cs="Arial"/>
                <w:b/>
                <w:color w:val="000000"/>
                <w:sz w:val="20"/>
                <w:szCs w:val="20"/>
              </w:rPr>
              <w:t>Solicitation Number:</w:t>
            </w:r>
          </w:p>
        </w:tc>
        <w:tc>
          <w:tcPr>
            <w:tcW w:w="7483" w:type="dxa"/>
            <w:gridSpan w:val="2"/>
            <w:shd w:val="clear" w:color="auto" w:fill="auto"/>
            <w:vAlign w:val="bottom"/>
          </w:tcPr>
          <w:p w:rsidR="005B54A7" w:rsidRPr="007C4D26" w:rsidRDefault="005B54A7" w:rsidP="009973C6">
            <w:pPr>
              <w:widowControl w:val="0"/>
              <w:spacing w:after="100" w:afterAutospacing="1"/>
              <w:jc w:val="center"/>
              <w:rPr>
                <w:rFonts w:ascii="Arial" w:hAnsi="Arial" w:cs="Arial"/>
                <w:b/>
                <w:color w:val="000000"/>
                <w:sz w:val="20"/>
                <w:szCs w:val="20"/>
              </w:rPr>
            </w:pPr>
          </w:p>
        </w:tc>
      </w:tr>
      <w:tr w:rsidR="00DF6FAC" w:rsidRPr="00B810C7" w:rsidTr="00460CF3">
        <w:trPr>
          <w:jc w:val="center"/>
        </w:trPr>
        <w:tc>
          <w:tcPr>
            <w:tcW w:w="3487" w:type="dxa"/>
            <w:shd w:val="clear" w:color="auto" w:fill="A6A6A6" w:themeFill="background1" w:themeFillShade="A6"/>
            <w:vAlign w:val="bottom"/>
          </w:tcPr>
          <w:p w:rsidR="002971CE" w:rsidRPr="00460CF3" w:rsidRDefault="002971CE" w:rsidP="009973C6">
            <w:pPr>
              <w:widowControl w:val="0"/>
              <w:spacing w:after="100" w:afterAutospacing="1"/>
              <w:jc w:val="center"/>
              <w:rPr>
                <w:rFonts w:ascii="Arial" w:hAnsi="Arial" w:cs="Arial"/>
                <w:sz w:val="20"/>
                <w:szCs w:val="20"/>
              </w:rPr>
            </w:pPr>
          </w:p>
        </w:tc>
        <w:tc>
          <w:tcPr>
            <w:tcW w:w="3648" w:type="dxa"/>
            <w:shd w:val="clear" w:color="auto" w:fill="A6A6A6" w:themeFill="background1" w:themeFillShade="A6"/>
            <w:vAlign w:val="bottom"/>
          </w:tcPr>
          <w:p w:rsidR="002971CE" w:rsidRPr="00460CF3" w:rsidRDefault="002971CE" w:rsidP="009973C6">
            <w:pPr>
              <w:keepNext/>
              <w:keepLines/>
              <w:widowControl w:val="0"/>
              <w:spacing w:before="200" w:after="100" w:afterAutospacing="1"/>
              <w:jc w:val="center"/>
              <w:outlineLvl w:val="2"/>
              <w:rPr>
                <w:rFonts w:ascii="Arial" w:hAnsi="Arial" w:cs="Arial"/>
                <w:sz w:val="20"/>
                <w:szCs w:val="20"/>
              </w:rPr>
            </w:pPr>
            <w:r w:rsidRPr="00460CF3">
              <w:rPr>
                <w:rFonts w:ascii="Arial" w:hAnsi="Arial" w:cs="Arial"/>
                <w:b/>
                <w:sz w:val="20"/>
                <w:szCs w:val="20"/>
              </w:rPr>
              <w:t>NAME &amp; TITLE</w:t>
            </w:r>
          </w:p>
        </w:tc>
        <w:tc>
          <w:tcPr>
            <w:tcW w:w="3835" w:type="dxa"/>
            <w:shd w:val="clear" w:color="auto" w:fill="A6A6A6" w:themeFill="background1" w:themeFillShade="A6"/>
            <w:vAlign w:val="bottom"/>
          </w:tcPr>
          <w:p w:rsidR="002971CE" w:rsidRPr="00460CF3" w:rsidRDefault="002971CE" w:rsidP="009973C6">
            <w:pPr>
              <w:keepNext/>
              <w:keepLines/>
              <w:widowControl w:val="0"/>
              <w:spacing w:before="200" w:after="100" w:afterAutospacing="1"/>
              <w:jc w:val="center"/>
              <w:outlineLvl w:val="2"/>
              <w:rPr>
                <w:rFonts w:ascii="Arial" w:hAnsi="Arial" w:cs="Arial"/>
                <w:sz w:val="20"/>
                <w:szCs w:val="20"/>
              </w:rPr>
            </w:pPr>
            <w:r w:rsidRPr="00460CF3">
              <w:rPr>
                <w:rFonts w:ascii="Arial" w:hAnsi="Arial" w:cs="Arial"/>
                <w:b/>
                <w:sz w:val="20"/>
                <w:szCs w:val="20"/>
              </w:rPr>
              <w:t>SIGNATURE</w:t>
            </w:r>
          </w:p>
        </w:tc>
      </w:tr>
      <w:tr w:rsidR="007C4D26" w:rsidRPr="00B810C7" w:rsidTr="007C4D26">
        <w:trPr>
          <w:trHeight w:val="219"/>
          <w:jc w:val="center"/>
        </w:trPr>
        <w:tc>
          <w:tcPr>
            <w:tcW w:w="10970" w:type="dxa"/>
            <w:gridSpan w:val="3"/>
            <w:shd w:val="clear" w:color="auto" w:fill="auto"/>
            <w:vAlign w:val="bottom"/>
          </w:tcPr>
          <w:p w:rsidR="005B54A7" w:rsidRPr="00460CF3" w:rsidRDefault="005B54A7" w:rsidP="005B54A7">
            <w:pPr>
              <w:keepNext/>
              <w:keepLines/>
              <w:widowControl w:val="0"/>
              <w:spacing w:before="200" w:after="100" w:afterAutospacing="1"/>
              <w:outlineLvl w:val="2"/>
              <w:rPr>
                <w:rFonts w:ascii="Arial" w:hAnsi="Arial" w:cs="Arial"/>
                <w:b/>
                <w:color w:val="000000"/>
                <w:sz w:val="20"/>
                <w:szCs w:val="20"/>
              </w:rPr>
            </w:pPr>
            <w:r w:rsidRPr="00460CF3">
              <w:rPr>
                <w:rFonts w:ascii="Arial" w:hAnsi="Arial" w:cs="Arial"/>
                <w:b/>
                <w:color w:val="000000"/>
                <w:sz w:val="20"/>
                <w:szCs w:val="20"/>
              </w:rPr>
              <w:t>Recommended By:</w:t>
            </w:r>
          </w:p>
        </w:tc>
      </w:tr>
      <w:tr w:rsidR="00DF6FAC" w:rsidRPr="00B810C7" w:rsidTr="00460CF3">
        <w:trPr>
          <w:trHeight w:val="507"/>
          <w:jc w:val="center"/>
        </w:trPr>
        <w:tc>
          <w:tcPr>
            <w:tcW w:w="3487" w:type="dxa"/>
            <w:shd w:val="clear" w:color="auto" w:fill="auto"/>
            <w:vAlign w:val="bottom"/>
          </w:tcPr>
          <w:p w:rsidR="002971CE" w:rsidRPr="00460CF3" w:rsidRDefault="007C4D26" w:rsidP="009973C6">
            <w:pPr>
              <w:keepNext/>
              <w:keepLines/>
              <w:widowControl w:val="0"/>
              <w:spacing w:before="200" w:after="0"/>
              <w:outlineLvl w:val="2"/>
              <w:rPr>
                <w:rFonts w:ascii="Arial" w:hAnsi="Arial" w:cs="Arial"/>
                <w:color w:val="000000"/>
                <w:sz w:val="20"/>
                <w:szCs w:val="20"/>
              </w:rPr>
            </w:pPr>
            <w:r w:rsidRPr="007C4D26">
              <w:rPr>
                <w:rFonts w:ascii="Arial" w:hAnsi="Arial" w:cs="Arial"/>
                <w:color w:val="000000"/>
                <w:sz w:val="20"/>
                <w:szCs w:val="20"/>
              </w:rPr>
              <w:t>Program Manager (P</w:t>
            </w:r>
            <w:r>
              <w:rPr>
                <w:rFonts w:ascii="Arial" w:hAnsi="Arial" w:cs="Arial"/>
                <w:color w:val="000000"/>
                <w:sz w:val="20"/>
                <w:szCs w:val="20"/>
              </w:rPr>
              <w:t>M</w:t>
            </w:r>
            <w:r w:rsidRPr="007C4D26">
              <w:rPr>
                <w:rFonts w:ascii="Arial" w:hAnsi="Arial" w:cs="Arial"/>
                <w:color w:val="000000"/>
                <w:sz w:val="20"/>
                <w:szCs w:val="20"/>
              </w:rPr>
              <w:t>) / Contracting Officer’s Representative (C</w:t>
            </w:r>
            <w:r>
              <w:rPr>
                <w:rFonts w:ascii="Arial" w:hAnsi="Arial" w:cs="Arial"/>
                <w:color w:val="000000"/>
                <w:sz w:val="20"/>
                <w:szCs w:val="20"/>
              </w:rPr>
              <w:t>OR</w:t>
            </w:r>
            <w:r w:rsidRPr="007C4D26">
              <w:rPr>
                <w:rFonts w:ascii="Arial" w:hAnsi="Arial" w:cs="Arial"/>
                <w:color w:val="000000"/>
                <w:sz w:val="20"/>
                <w:szCs w:val="20"/>
              </w:rPr>
              <w:t xml:space="preserve">) </w:t>
            </w:r>
          </w:p>
        </w:tc>
        <w:tc>
          <w:tcPr>
            <w:tcW w:w="3648" w:type="dxa"/>
            <w:shd w:val="clear" w:color="auto" w:fill="auto"/>
            <w:vAlign w:val="bottom"/>
          </w:tcPr>
          <w:p w:rsidR="002971CE" w:rsidRPr="007C4D26" w:rsidRDefault="002971CE" w:rsidP="009973C6">
            <w:pPr>
              <w:widowControl w:val="0"/>
              <w:rPr>
                <w:rFonts w:ascii="Arial" w:hAnsi="Arial" w:cs="Arial"/>
                <w:i/>
                <w:color w:val="FF0000"/>
                <w:sz w:val="20"/>
                <w:szCs w:val="20"/>
              </w:rPr>
            </w:pPr>
          </w:p>
        </w:tc>
        <w:tc>
          <w:tcPr>
            <w:tcW w:w="3835" w:type="dxa"/>
            <w:shd w:val="clear" w:color="auto" w:fill="auto"/>
            <w:vAlign w:val="bottom"/>
          </w:tcPr>
          <w:p w:rsidR="002971CE" w:rsidRPr="007C4D26" w:rsidRDefault="002971CE" w:rsidP="009973C6">
            <w:pPr>
              <w:widowControl w:val="0"/>
              <w:spacing w:after="100" w:afterAutospacing="1"/>
              <w:rPr>
                <w:rFonts w:ascii="Arial" w:hAnsi="Arial" w:cs="Arial"/>
                <w:color w:val="000000"/>
                <w:sz w:val="20"/>
                <w:szCs w:val="20"/>
              </w:rPr>
            </w:pPr>
          </w:p>
        </w:tc>
      </w:tr>
      <w:tr w:rsidR="007C4D26" w:rsidRPr="00B810C7" w:rsidTr="007C4D26">
        <w:trPr>
          <w:trHeight w:val="237"/>
          <w:jc w:val="center"/>
        </w:trPr>
        <w:tc>
          <w:tcPr>
            <w:tcW w:w="10970" w:type="dxa"/>
            <w:gridSpan w:val="3"/>
            <w:shd w:val="clear" w:color="auto" w:fill="auto"/>
            <w:vAlign w:val="bottom"/>
          </w:tcPr>
          <w:p w:rsidR="005B54A7" w:rsidRPr="00460CF3" w:rsidRDefault="005B54A7" w:rsidP="009973C6">
            <w:pPr>
              <w:keepNext/>
              <w:keepLines/>
              <w:widowControl w:val="0"/>
              <w:spacing w:before="200" w:after="100" w:afterAutospacing="1"/>
              <w:outlineLvl w:val="2"/>
              <w:rPr>
                <w:rFonts w:ascii="Arial" w:hAnsi="Arial" w:cs="Arial"/>
                <w:b/>
                <w:color w:val="000000"/>
                <w:sz w:val="20"/>
                <w:szCs w:val="20"/>
              </w:rPr>
            </w:pPr>
            <w:r w:rsidRPr="00460CF3">
              <w:rPr>
                <w:rFonts w:ascii="Arial" w:hAnsi="Arial" w:cs="Arial"/>
                <w:b/>
                <w:color w:val="000000"/>
                <w:sz w:val="20"/>
                <w:szCs w:val="20"/>
              </w:rPr>
              <w:t>Approved By:</w:t>
            </w:r>
          </w:p>
        </w:tc>
      </w:tr>
      <w:tr w:rsidR="00DF6FAC" w:rsidRPr="00B810C7" w:rsidTr="00460CF3">
        <w:trPr>
          <w:trHeight w:val="432"/>
          <w:jc w:val="center"/>
        </w:trPr>
        <w:tc>
          <w:tcPr>
            <w:tcW w:w="3487" w:type="dxa"/>
            <w:shd w:val="clear" w:color="auto" w:fill="auto"/>
            <w:vAlign w:val="bottom"/>
          </w:tcPr>
          <w:p w:rsidR="002971CE" w:rsidRPr="00460CF3" w:rsidRDefault="007C4D26" w:rsidP="009973C6">
            <w:pPr>
              <w:keepNext/>
              <w:keepLines/>
              <w:widowControl w:val="0"/>
              <w:spacing w:before="200" w:after="0"/>
              <w:outlineLvl w:val="2"/>
              <w:rPr>
                <w:rFonts w:ascii="Arial" w:hAnsi="Arial" w:cs="Arial"/>
                <w:color w:val="000000"/>
                <w:sz w:val="20"/>
                <w:szCs w:val="20"/>
              </w:rPr>
            </w:pPr>
            <w:r w:rsidRPr="007C4D26">
              <w:rPr>
                <w:rFonts w:ascii="Arial" w:hAnsi="Arial" w:cs="Arial"/>
                <w:color w:val="000000"/>
                <w:sz w:val="20"/>
                <w:szCs w:val="20"/>
              </w:rPr>
              <w:t>Contracting Officer (C</w:t>
            </w:r>
            <w:r>
              <w:rPr>
                <w:rFonts w:ascii="Arial" w:hAnsi="Arial" w:cs="Arial"/>
                <w:color w:val="000000"/>
                <w:sz w:val="20"/>
                <w:szCs w:val="20"/>
              </w:rPr>
              <w:t>O</w:t>
            </w:r>
            <w:r w:rsidRPr="007C4D26">
              <w:rPr>
                <w:rFonts w:ascii="Arial" w:hAnsi="Arial" w:cs="Arial"/>
                <w:color w:val="000000"/>
                <w:sz w:val="20"/>
                <w:szCs w:val="20"/>
              </w:rPr>
              <w:t>)</w:t>
            </w:r>
            <w:r w:rsidR="00793D15">
              <w:rPr>
                <w:rFonts w:ascii="Arial" w:hAnsi="Arial" w:cs="Arial"/>
                <w:color w:val="000000"/>
                <w:sz w:val="20"/>
                <w:szCs w:val="20"/>
              </w:rPr>
              <w:t xml:space="preserve"> or Purchasing Agent</w:t>
            </w:r>
          </w:p>
        </w:tc>
        <w:tc>
          <w:tcPr>
            <w:tcW w:w="3648" w:type="dxa"/>
            <w:shd w:val="clear" w:color="auto" w:fill="auto"/>
            <w:vAlign w:val="bottom"/>
          </w:tcPr>
          <w:p w:rsidR="002971CE" w:rsidRPr="007C4D26" w:rsidRDefault="002971CE" w:rsidP="009973C6">
            <w:pPr>
              <w:widowControl w:val="0"/>
              <w:rPr>
                <w:rFonts w:ascii="Arial" w:hAnsi="Arial" w:cs="Arial"/>
                <w:color w:val="000000"/>
                <w:sz w:val="20"/>
                <w:szCs w:val="20"/>
              </w:rPr>
            </w:pPr>
          </w:p>
        </w:tc>
        <w:tc>
          <w:tcPr>
            <w:tcW w:w="3835" w:type="dxa"/>
            <w:shd w:val="clear" w:color="auto" w:fill="auto"/>
            <w:vAlign w:val="bottom"/>
          </w:tcPr>
          <w:p w:rsidR="002971CE" w:rsidRPr="007C4D26" w:rsidRDefault="002971CE" w:rsidP="009973C6">
            <w:pPr>
              <w:widowControl w:val="0"/>
              <w:spacing w:after="360"/>
              <w:rPr>
                <w:rFonts w:ascii="Arial" w:hAnsi="Arial" w:cs="Arial"/>
                <w:color w:val="000000"/>
                <w:sz w:val="20"/>
                <w:szCs w:val="20"/>
              </w:rPr>
            </w:pPr>
          </w:p>
        </w:tc>
      </w:tr>
    </w:tbl>
    <w:p w:rsidR="00152B7F" w:rsidRPr="00F0603F" w:rsidRDefault="00152B7F" w:rsidP="005B54A7">
      <w:pPr>
        <w:widowControl w:val="0"/>
        <w:autoSpaceDE w:val="0"/>
        <w:autoSpaceDN w:val="0"/>
        <w:adjustRightInd w:val="0"/>
        <w:spacing w:after="0" w:line="240" w:lineRule="auto"/>
        <w:rPr>
          <w:rFonts w:ascii="Times New Roman" w:eastAsia="Times New Roman" w:hAnsi="Times New Roman" w:cs="Times New Roman"/>
          <w:sz w:val="24"/>
          <w:szCs w:val="24"/>
        </w:rPr>
      </w:pPr>
    </w:p>
    <w:p w:rsidR="00152B7F" w:rsidRDefault="00152B7F" w:rsidP="00152B7F">
      <w:pPr>
        <w:widowControl w:val="0"/>
        <w:autoSpaceDE w:val="0"/>
        <w:autoSpaceDN w:val="0"/>
        <w:adjustRightInd w:val="0"/>
        <w:spacing w:after="0" w:line="240" w:lineRule="auto"/>
        <w:rPr>
          <w:rFonts w:ascii="Times New Roman" w:eastAsia="Times New Roman" w:hAnsi="Times New Roman" w:cs="Times New Roman"/>
          <w:sz w:val="6"/>
          <w:szCs w:val="6"/>
        </w:rPr>
      </w:pPr>
    </w:p>
    <w:p w:rsidR="00BD0347" w:rsidRPr="00F0603F" w:rsidRDefault="00BD0347" w:rsidP="00152B7F">
      <w:pPr>
        <w:widowControl w:val="0"/>
        <w:autoSpaceDE w:val="0"/>
        <w:autoSpaceDN w:val="0"/>
        <w:adjustRightInd w:val="0"/>
        <w:spacing w:after="0" w:line="240" w:lineRule="auto"/>
        <w:rPr>
          <w:rFonts w:ascii="Times New Roman" w:eastAsia="Times New Roman" w:hAnsi="Times New Roman" w:cs="Times New Roman"/>
          <w:sz w:val="6"/>
          <w:szCs w:val="6"/>
        </w:rPr>
      </w:pPr>
    </w:p>
    <w:tbl>
      <w:tblPr>
        <w:tblW w:w="1098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980"/>
      </w:tblGrid>
      <w:tr w:rsidR="00152B7F" w:rsidRPr="00F0603F" w:rsidTr="009C2E33">
        <w:tc>
          <w:tcPr>
            <w:tcW w:w="10980" w:type="dxa"/>
            <w:shd w:val="clear" w:color="auto" w:fill="auto"/>
          </w:tcPr>
          <w:p w:rsidR="00152B7F" w:rsidRPr="00460CF3" w:rsidRDefault="00152B7F" w:rsidP="00152B7F">
            <w:pPr>
              <w:widowControl w:val="0"/>
              <w:shd w:val="clear" w:color="auto" w:fill="FFFFFF"/>
              <w:autoSpaceDE w:val="0"/>
              <w:autoSpaceDN w:val="0"/>
              <w:adjustRightInd w:val="0"/>
              <w:spacing w:after="0" w:line="360" w:lineRule="auto"/>
              <w:ind w:right="1051"/>
              <w:rPr>
                <w:rFonts w:ascii="Arial" w:eastAsia="Times New Roman" w:hAnsi="Arial" w:cs="Arial"/>
                <w:color w:val="0563C1"/>
                <w:sz w:val="20"/>
                <w:szCs w:val="20"/>
                <w:u w:val="single"/>
              </w:rPr>
            </w:pPr>
            <w:r w:rsidRPr="00460CF3">
              <w:rPr>
                <w:rFonts w:ascii="Arial" w:eastAsia="Times New Roman" w:hAnsi="Arial" w:cs="Arial"/>
                <w:b/>
                <w:bCs/>
                <w:color w:val="000000"/>
                <w:spacing w:val="-4"/>
                <w:sz w:val="20"/>
                <w:szCs w:val="20"/>
              </w:rPr>
              <w:t xml:space="preserve">1. STATEMENT OF NEED </w:t>
            </w:r>
            <w:hyperlink r:id="rId10" w:history="1">
              <w:r w:rsidRPr="00460CF3" w:rsidDel="00446E05">
                <w:rPr>
                  <w:rStyle w:val="Hyperlink"/>
                  <w:rFonts w:ascii="Arial" w:hAnsi="Arial" w:cs="Arial"/>
                  <w:sz w:val="20"/>
                  <w:szCs w:val="20"/>
                </w:rPr>
                <w:t xml:space="preserve"> </w:t>
              </w:r>
              <w:r w:rsidR="007A310E" w:rsidRPr="00460CF3">
                <w:rPr>
                  <w:rStyle w:val="Hyperlink"/>
                  <w:rFonts w:ascii="Arial" w:hAnsi="Arial" w:cs="Arial"/>
                  <w:sz w:val="20"/>
                  <w:szCs w:val="20"/>
                </w:rPr>
                <w:t>FAR 7.105(a)(1)</w:t>
              </w:r>
            </w:hyperlink>
            <w:r w:rsidR="006D6D0A" w:rsidRPr="00DF6FAC" w:rsidDel="006D6D0A">
              <w:rPr>
                <w:rFonts w:ascii="Arial" w:eastAsia="Times New Roman" w:hAnsi="Arial" w:cs="Arial"/>
                <w:color w:val="0563C1"/>
                <w:sz w:val="20"/>
                <w:szCs w:val="20"/>
                <w:u w:val="single"/>
              </w:rPr>
              <w:t xml:space="preserve"> </w:t>
            </w:r>
          </w:p>
          <w:p w:rsidR="007A310E" w:rsidRPr="00460CF3" w:rsidRDefault="007A310E" w:rsidP="00460CF3">
            <w:pPr>
              <w:rPr>
                <w:rFonts w:ascii="Arial" w:hAnsi="Arial" w:cs="Arial"/>
                <w:b/>
                <w:sz w:val="20"/>
                <w:szCs w:val="20"/>
              </w:rPr>
            </w:pPr>
            <w:r w:rsidRPr="00460CF3">
              <w:rPr>
                <w:rFonts w:ascii="Arial" w:hAnsi="Arial" w:cs="Arial"/>
                <w:b/>
                <w:sz w:val="20"/>
                <w:szCs w:val="20"/>
              </w:rPr>
              <w:t xml:space="preserve">Type of Acquisition: </w:t>
            </w:r>
          </w:p>
          <w:p w:rsidR="00DF6FAC" w:rsidRPr="00DF6FAC" w:rsidRDefault="00E03F6D" w:rsidP="00DF6FAC">
            <w:pPr>
              <w:pStyle w:val="Default"/>
              <w:rPr>
                <w:rFonts w:ascii="Arial" w:hAnsi="Arial" w:cs="Arial"/>
                <w:sz w:val="20"/>
                <w:szCs w:val="20"/>
              </w:rPr>
            </w:pPr>
            <w:sdt>
              <w:sdtPr>
                <w:rPr>
                  <w:rFonts w:ascii="Arial" w:hAnsi="Arial" w:cs="Arial"/>
                  <w:sz w:val="20"/>
                  <w:szCs w:val="20"/>
                </w:rPr>
                <w:id w:val="72789055"/>
                <w14:checkbox>
                  <w14:checked w14:val="0"/>
                  <w14:checkedState w14:val="2612" w14:font="MS Gothic"/>
                  <w14:uncheckedState w14:val="2610" w14:font="MS Gothic"/>
                </w14:checkbox>
              </w:sdtPr>
              <w:sdtEndPr/>
              <w:sdtContent>
                <w:r w:rsidR="00DF6FAC" w:rsidRPr="00460CF3">
                  <w:rPr>
                    <w:rFonts w:ascii="Segoe UI Symbol" w:hAnsi="Segoe UI Symbol" w:cs="Segoe UI Symbol"/>
                    <w:sz w:val="20"/>
                    <w:szCs w:val="20"/>
                  </w:rPr>
                  <w:t>☐</w:t>
                </w:r>
              </w:sdtContent>
            </w:sdt>
            <w:r w:rsidR="00DF6FAC" w:rsidRPr="00460CF3">
              <w:rPr>
                <w:rFonts w:ascii="Arial" w:hAnsi="Arial" w:cs="Arial"/>
                <w:sz w:val="20"/>
                <w:szCs w:val="20"/>
              </w:rPr>
              <w:t xml:space="preserve"> </w:t>
            </w:r>
            <w:r w:rsidR="00DF6FAC" w:rsidRPr="00DF6FAC">
              <w:rPr>
                <w:rFonts w:ascii="Arial" w:hAnsi="Arial" w:cs="Arial"/>
                <w:sz w:val="20"/>
                <w:szCs w:val="20"/>
              </w:rPr>
              <w:t xml:space="preserve">Supplies/Equipment (including IT equipment) </w:t>
            </w:r>
          </w:p>
          <w:p w:rsidR="00DF6FAC" w:rsidRPr="00DF6FAC" w:rsidRDefault="00E03F6D" w:rsidP="00DF6FAC">
            <w:pPr>
              <w:pStyle w:val="Default"/>
              <w:rPr>
                <w:rFonts w:ascii="Arial" w:hAnsi="Arial" w:cs="Arial"/>
                <w:sz w:val="20"/>
                <w:szCs w:val="20"/>
              </w:rPr>
            </w:pPr>
            <w:sdt>
              <w:sdtPr>
                <w:rPr>
                  <w:rFonts w:ascii="Arial" w:hAnsi="Arial" w:cs="Arial"/>
                  <w:sz w:val="20"/>
                  <w:szCs w:val="20"/>
                </w:rPr>
                <w:id w:val="-1330132393"/>
                <w14:checkbox>
                  <w14:checked w14:val="0"/>
                  <w14:checkedState w14:val="2612" w14:font="MS Gothic"/>
                  <w14:uncheckedState w14:val="2610" w14:font="MS Gothic"/>
                </w14:checkbox>
              </w:sdtPr>
              <w:sdtEndPr/>
              <w:sdtContent>
                <w:r w:rsidR="00DF6FAC" w:rsidRPr="00460CF3">
                  <w:rPr>
                    <w:rFonts w:ascii="Segoe UI Symbol" w:hAnsi="Segoe UI Symbol" w:cs="Segoe UI Symbol"/>
                    <w:sz w:val="20"/>
                    <w:szCs w:val="20"/>
                  </w:rPr>
                  <w:t>☐</w:t>
                </w:r>
              </w:sdtContent>
            </w:sdt>
            <w:r w:rsidR="00DF6FAC" w:rsidRPr="00460CF3">
              <w:rPr>
                <w:rFonts w:ascii="Arial" w:hAnsi="Arial" w:cs="Arial"/>
                <w:sz w:val="20"/>
                <w:szCs w:val="20"/>
              </w:rPr>
              <w:t xml:space="preserve"> </w:t>
            </w:r>
            <w:r w:rsidR="00DF6FAC" w:rsidRPr="00DF6FAC">
              <w:rPr>
                <w:rFonts w:ascii="Arial" w:hAnsi="Arial" w:cs="Arial"/>
                <w:sz w:val="20"/>
                <w:szCs w:val="20"/>
              </w:rPr>
              <w:t xml:space="preserve">Severable services </w:t>
            </w:r>
            <w:sdt>
              <w:sdtPr>
                <w:rPr>
                  <w:rFonts w:ascii="Arial" w:hAnsi="Arial" w:cs="Arial"/>
                  <w:sz w:val="20"/>
                  <w:szCs w:val="20"/>
                </w:rPr>
                <w:id w:val="-515004873"/>
                <w14:checkbox>
                  <w14:checked w14:val="0"/>
                  <w14:checkedState w14:val="2612" w14:font="MS Gothic"/>
                  <w14:uncheckedState w14:val="2610" w14:font="MS Gothic"/>
                </w14:checkbox>
              </w:sdtPr>
              <w:sdtEndPr/>
              <w:sdtContent>
                <w:r w:rsidR="00DF6FAC" w:rsidRPr="00DF6FAC">
                  <w:rPr>
                    <w:rFonts w:ascii="Segoe UI Symbol" w:hAnsi="Segoe UI Symbol" w:cs="Segoe UI Symbol"/>
                    <w:sz w:val="20"/>
                    <w:szCs w:val="20"/>
                  </w:rPr>
                  <w:t>☐</w:t>
                </w:r>
              </w:sdtContent>
            </w:sdt>
            <w:r w:rsidR="00DF6FAC" w:rsidRPr="00460CF3">
              <w:rPr>
                <w:rFonts w:ascii="Arial" w:hAnsi="Arial" w:cs="Arial"/>
                <w:sz w:val="20"/>
                <w:szCs w:val="20"/>
              </w:rPr>
              <w:t xml:space="preserve"> </w:t>
            </w:r>
            <w:r w:rsidR="00DF6FAC" w:rsidRPr="00DF6FAC">
              <w:rPr>
                <w:rFonts w:ascii="Arial" w:hAnsi="Arial" w:cs="Arial"/>
                <w:sz w:val="20"/>
                <w:szCs w:val="20"/>
              </w:rPr>
              <w:t xml:space="preserve">Non-severable Services </w:t>
            </w:r>
          </w:p>
          <w:p w:rsidR="00DF6FAC" w:rsidRPr="00DF6FAC" w:rsidRDefault="00E03F6D" w:rsidP="00460CF3">
            <w:pPr>
              <w:pStyle w:val="Default"/>
              <w:ind w:left="720"/>
              <w:rPr>
                <w:rFonts w:ascii="Arial" w:hAnsi="Arial" w:cs="Arial"/>
                <w:sz w:val="20"/>
                <w:szCs w:val="20"/>
              </w:rPr>
            </w:pPr>
            <w:sdt>
              <w:sdtPr>
                <w:rPr>
                  <w:rFonts w:ascii="Arial" w:hAnsi="Arial" w:cs="Arial"/>
                  <w:sz w:val="20"/>
                  <w:szCs w:val="20"/>
                </w:rPr>
                <w:id w:val="-374849094"/>
                <w14:checkbox>
                  <w14:checked w14:val="0"/>
                  <w14:checkedState w14:val="2612" w14:font="MS Gothic"/>
                  <w14:uncheckedState w14:val="2610" w14:font="MS Gothic"/>
                </w14:checkbox>
              </w:sdtPr>
              <w:sdtEndPr/>
              <w:sdtContent>
                <w:r w:rsidR="00DF6FAC" w:rsidRPr="00DF6FAC">
                  <w:rPr>
                    <w:rFonts w:ascii="Segoe UI Symbol" w:hAnsi="Segoe UI Symbol" w:cs="Segoe UI Symbol"/>
                    <w:sz w:val="20"/>
                    <w:szCs w:val="20"/>
                  </w:rPr>
                  <w:t>☐</w:t>
                </w:r>
              </w:sdtContent>
            </w:sdt>
            <w:r w:rsidR="00DF6FAC" w:rsidRPr="00DF6FAC">
              <w:rPr>
                <w:rFonts w:ascii="Arial" w:hAnsi="Arial" w:cs="Arial"/>
                <w:sz w:val="20"/>
                <w:szCs w:val="20"/>
              </w:rPr>
              <w:t xml:space="preserve">R&amp;D support services </w:t>
            </w:r>
          </w:p>
          <w:p w:rsidR="00DF6FAC" w:rsidRPr="00DF6FAC" w:rsidRDefault="00E03F6D" w:rsidP="00460CF3">
            <w:pPr>
              <w:pStyle w:val="Default"/>
              <w:ind w:left="720"/>
              <w:rPr>
                <w:rFonts w:ascii="Arial" w:hAnsi="Arial" w:cs="Arial"/>
                <w:sz w:val="20"/>
                <w:szCs w:val="20"/>
              </w:rPr>
            </w:pPr>
            <w:sdt>
              <w:sdtPr>
                <w:rPr>
                  <w:rFonts w:ascii="Arial" w:hAnsi="Arial" w:cs="Arial"/>
                  <w:sz w:val="20"/>
                  <w:szCs w:val="20"/>
                </w:rPr>
                <w:id w:val="-1364973923"/>
                <w14:checkbox>
                  <w14:checked w14:val="0"/>
                  <w14:checkedState w14:val="2612" w14:font="MS Gothic"/>
                  <w14:uncheckedState w14:val="2610" w14:font="MS Gothic"/>
                </w14:checkbox>
              </w:sdtPr>
              <w:sdtEndPr/>
              <w:sdtContent>
                <w:r w:rsidR="00DF6FAC" w:rsidRPr="00DF6FAC">
                  <w:rPr>
                    <w:rFonts w:ascii="Segoe UI Symbol" w:hAnsi="Segoe UI Symbol" w:cs="Segoe UI Symbol"/>
                    <w:sz w:val="20"/>
                    <w:szCs w:val="20"/>
                  </w:rPr>
                  <w:t>☐</w:t>
                </w:r>
              </w:sdtContent>
            </w:sdt>
            <w:r w:rsidR="00DF6FAC" w:rsidRPr="00DF6FAC">
              <w:rPr>
                <w:rFonts w:ascii="Arial" w:hAnsi="Arial" w:cs="Arial"/>
                <w:sz w:val="20"/>
                <w:szCs w:val="20"/>
              </w:rPr>
              <w:t xml:space="preserve">Information technology (IT) support services </w:t>
            </w:r>
          </w:p>
          <w:p w:rsidR="007A310E" w:rsidRPr="00460CF3" w:rsidRDefault="00E03F6D" w:rsidP="00460CF3">
            <w:pPr>
              <w:widowControl w:val="0"/>
              <w:shd w:val="clear" w:color="auto" w:fill="FFFFFF"/>
              <w:autoSpaceDE w:val="0"/>
              <w:autoSpaceDN w:val="0"/>
              <w:adjustRightInd w:val="0"/>
              <w:spacing w:after="0" w:line="360" w:lineRule="auto"/>
              <w:ind w:left="720" w:right="1051"/>
              <w:rPr>
                <w:rFonts w:ascii="Arial" w:eastAsia="Times New Roman" w:hAnsi="Arial" w:cs="Arial"/>
                <w:b/>
                <w:sz w:val="20"/>
                <w:szCs w:val="20"/>
              </w:rPr>
            </w:pPr>
            <w:sdt>
              <w:sdtPr>
                <w:rPr>
                  <w:rFonts w:ascii="Arial" w:hAnsi="Arial" w:cs="Arial"/>
                  <w:sz w:val="20"/>
                  <w:szCs w:val="20"/>
                </w:rPr>
                <w:id w:val="-347411235"/>
                <w14:checkbox>
                  <w14:checked w14:val="0"/>
                  <w14:checkedState w14:val="2612" w14:font="MS Gothic"/>
                  <w14:uncheckedState w14:val="2610" w14:font="MS Gothic"/>
                </w14:checkbox>
              </w:sdtPr>
              <w:sdtEndPr/>
              <w:sdtContent>
                <w:r w:rsidR="00DF6FAC" w:rsidRPr="00460CF3">
                  <w:rPr>
                    <w:rFonts w:ascii="Segoe UI Symbol" w:eastAsia="MS Gothic" w:hAnsi="Segoe UI Symbol" w:cs="Segoe UI Symbol"/>
                    <w:sz w:val="20"/>
                    <w:szCs w:val="20"/>
                  </w:rPr>
                  <w:t>☐</w:t>
                </w:r>
              </w:sdtContent>
            </w:sdt>
            <w:r w:rsidR="00BF427B" w:rsidRPr="00BF427B">
              <w:rPr>
                <w:rFonts w:ascii="Arial" w:hAnsi="Arial" w:cs="Arial"/>
                <w:sz w:val="20"/>
                <w:szCs w:val="20"/>
              </w:rPr>
              <w:t>Other</w:t>
            </w:r>
          </w:p>
          <w:p w:rsidR="00AC3F7F" w:rsidRPr="00460CF3" w:rsidRDefault="007C4D26" w:rsidP="009C2E33">
            <w:pPr>
              <w:keepNext/>
              <w:keepLines/>
              <w:spacing w:before="200" w:after="0"/>
              <w:outlineLvl w:val="2"/>
              <w:rPr>
                <w:rFonts w:ascii="Arial" w:eastAsia="Times New Roman" w:hAnsi="Arial" w:cs="Arial"/>
                <w:sz w:val="20"/>
                <w:szCs w:val="20"/>
              </w:rPr>
            </w:pPr>
            <w:r>
              <w:rPr>
                <w:rFonts w:ascii="Arial" w:eastAsia="Times New Roman" w:hAnsi="Arial" w:cs="Arial"/>
                <w:sz w:val="20"/>
                <w:szCs w:val="20"/>
              </w:rPr>
              <w:t>Attach a Statement of Need / Statement of Work OR b</w:t>
            </w:r>
            <w:r w:rsidR="00AC3F7F" w:rsidRPr="00460CF3">
              <w:rPr>
                <w:rFonts w:ascii="Arial" w:eastAsia="Times New Roman" w:hAnsi="Arial" w:cs="Arial"/>
                <w:sz w:val="20"/>
                <w:szCs w:val="20"/>
              </w:rPr>
              <w:t>riefly describe the purpose of and need for the proposed requirement</w:t>
            </w:r>
            <w:r>
              <w:rPr>
                <w:rFonts w:ascii="Arial" w:eastAsia="Times New Roman" w:hAnsi="Arial" w:cs="Arial"/>
                <w:sz w:val="20"/>
                <w:szCs w:val="20"/>
              </w:rPr>
              <w:t>:</w:t>
            </w:r>
          </w:p>
          <w:p w:rsidR="00152B7F" w:rsidRDefault="00AC3F7F" w:rsidP="006556C1">
            <w:pPr>
              <w:rPr>
                <w:rFonts w:ascii="Arial" w:eastAsia="Times New Roman" w:hAnsi="Arial" w:cs="Arial"/>
                <w:sz w:val="20"/>
                <w:szCs w:val="20"/>
              </w:rPr>
            </w:pPr>
            <w:r w:rsidRPr="00460CF3">
              <w:rPr>
                <w:rFonts w:ascii="Arial" w:eastAsia="Times New Roman" w:hAnsi="Arial" w:cs="Arial"/>
                <w:sz w:val="20"/>
                <w:szCs w:val="20"/>
              </w:rPr>
              <w:t xml:space="preserve"> </w:t>
            </w:r>
          </w:p>
          <w:p w:rsidR="00906B1E" w:rsidRDefault="00906B1E" w:rsidP="006556C1">
            <w:pPr>
              <w:rPr>
                <w:rFonts w:ascii="Arial" w:eastAsia="Times New Roman" w:hAnsi="Arial" w:cs="Arial"/>
                <w:sz w:val="20"/>
                <w:szCs w:val="20"/>
              </w:rPr>
            </w:pPr>
          </w:p>
          <w:p w:rsidR="00906B1E" w:rsidRDefault="00906B1E" w:rsidP="006556C1">
            <w:pPr>
              <w:rPr>
                <w:rFonts w:ascii="Arial" w:eastAsia="Times New Roman" w:hAnsi="Arial" w:cs="Arial"/>
                <w:sz w:val="20"/>
                <w:szCs w:val="20"/>
              </w:rPr>
            </w:pPr>
          </w:p>
          <w:p w:rsidR="00906B1E" w:rsidRPr="00F0603F" w:rsidRDefault="00906B1E" w:rsidP="006556C1">
            <w:pPr>
              <w:rPr>
                <w:rFonts w:ascii="Times New Roman" w:eastAsia="Times New Roman" w:hAnsi="Times New Roman" w:cs="Times New Roman"/>
                <w:bCs/>
                <w:color w:val="000000"/>
                <w:spacing w:val="-4"/>
                <w:sz w:val="20"/>
                <w:szCs w:val="20"/>
              </w:rPr>
            </w:pPr>
          </w:p>
        </w:tc>
      </w:tr>
    </w:tbl>
    <w:p w:rsidR="00152B7F" w:rsidRDefault="00152B7F" w:rsidP="00152B7F">
      <w:pPr>
        <w:widowControl w:val="0"/>
        <w:autoSpaceDE w:val="0"/>
        <w:autoSpaceDN w:val="0"/>
        <w:adjustRightInd w:val="0"/>
        <w:spacing w:after="0" w:line="240" w:lineRule="auto"/>
        <w:rPr>
          <w:rFonts w:ascii="Times New Roman" w:eastAsia="Times New Roman" w:hAnsi="Times New Roman" w:cs="Times New Roman"/>
          <w:sz w:val="6"/>
          <w:szCs w:val="6"/>
        </w:rPr>
      </w:pPr>
    </w:p>
    <w:p w:rsidR="009973C6" w:rsidRDefault="009973C6" w:rsidP="00152B7F">
      <w:pPr>
        <w:widowControl w:val="0"/>
        <w:autoSpaceDE w:val="0"/>
        <w:autoSpaceDN w:val="0"/>
        <w:adjustRightInd w:val="0"/>
        <w:spacing w:after="0" w:line="240" w:lineRule="auto"/>
        <w:rPr>
          <w:rFonts w:ascii="Times New Roman" w:eastAsia="Times New Roman" w:hAnsi="Times New Roman" w:cs="Times New Roman"/>
          <w:sz w:val="6"/>
          <w:szCs w:val="6"/>
        </w:rPr>
      </w:pPr>
    </w:p>
    <w:p w:rsidR="009973C6" w:rsidRDefault="009973C6" w:rsidP="00152B7F">
      <w:pPr>
        <w:widowControl w:val="0"/>
        <w:autoSpaceDE w:val="0"/>
        <w:autoSpaceDN w:val="0"/>
        <w:adjustRightInd w:val="0"/>
        <w:spacing w:after="0" w:line="240" w:lineRule="auto"/>
        <w:rPr>
          <w:rFonts w:ascii="Times New Roman" w:eastAsia="Times New Roman" w:hAnsi="Times New Roman" w:cs="Times New Roman"/>
          <w:sz w:val="6"/>
          <w:szCs w:val="6"/>
        </w:rPr>
      </w:pPr>
    </w:p>
    <w:p w:rsidR="009973C6" w:rsidRDefault="009973C6" w:rsidP="00152B7F">
      <w:pPr>
        <w:widowControl w:val="0"/>
        <w:autoSpaceDE w:val="0"/>
        <w:autoSpaceDN w:val="0"/>
        <w:adjustRightInd w:val="0"/>
        <w:spacing w:after="0" w:line="240" w:lineRule="auto"/>
        <w:rPr>
          <w:rFonts w:ascii="Times New Roman" w:eastAsia="Times New Roman" w:hAnsi="Times New Roman" w:cs="Times New Roman"/>
          <w:sz w:val="6"/>
          <w:szCs w:val="6"/>
        </w:rPr>
      </w:pPr>
    </w:p>
    <w:p w:rsidR="009973C6" w:rsidRPr="00F0603F" w:rsidRDefault="009973C6" w:rsidP="00152B7F">
      <w:pPr>
        <w:widowControl w:val="0"/>
        <w:autoSpaceDE w:val="0"/>
        <w:autoSpaceDN w:val="0"/>
        <w:adjustRightInd w:val="0"/>
        <w:spacing w:after="0" w:line="240" w:lineRule="auto"/>
        <w:rPr>
          <w:rFonts w:ascii="Times New Roman" w:eastAsia="Times New Roman" w:hAnsi="Times New Roman" w:cs="Times New Roman"/>
          <w:sz w:val="6"/>
          <w:szCs w:val="6"/>
        </w:rPr>
      </w:pPr>
    </w:p>
    <w:p w:rsidR="00152B7F" w:rsidRPr="00F0603F" w:rsidRDefault="00152B7F" w:rsidP="00152B7F">
      <w:pPr>
        <w:widowControl w:val="0"/>
        <w:autoSpaceDE w:val="0"/>
        <w:autoSpaceDN w:val="0"/>
        <w:adjustRightInd w:val="0"/>
        <w:spacing w:after="0" w:line="240" w:lineRule="auto"/>
        <w:rPr>
          <w:rFonts w:ascii="Times New Roman" w:eastAsia="Times New Roman" w:hAnsi="Times New Roman" w:cs="Times New Roman"/>
          <w:sz w:val="6"/>
          <w:szCs w:val="6"/>
        </w:rPr>
      </w:pPr>
    </w:p>
    <w:tbl>
      <w:tblPr>
        <w:tblW w:w="1098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980"/>
      </w:tblGrid>
      <w:tr w:rsidR="00152B7F" w:rsidRPr="007C4D26" w:rsidTr="009C2E33">
        <w:tc>
          <w:tcPr>
            <w:tcW w:w="10980" w:type="dxa"/>
            <w:shd w:val="clear" w:color="auto" w:fill="auto"/>
          </w:tcPr>
          <w:p w:rsidR="00152B7F" w:rsidRPr="00460CF3" w:rsidRDefault="00152B7F" w:rsidP="00152B7F">
            <w:pPr>
              <w:widowControl w:val="0"/>
              <w:shd w:val="clear" w:color="auto" w:fill="FFFFFF"/>
              <w:autoSpaceDE w:val="0"/>
              <w:autoSpaceDN w:val="0"/>
              <w:adjustRightInd w:val="0"/>
              <w:spacing w:after="0" w:line="360" w:lineRule="auto"/>
              <w:ind w:right="1051"/>
              <w:rPr>
                <w:rFonts w:ascii="Arial" w:eastAsia="Times New Roman" w:hAnsi="Arial" w:cs="Arial"/>
                <w:i/>
                <w:color w:val="0563C1"/>
                <w:sz w:val="20"/>
                <w:szCs w:val="20"/>
                <w:u w:val="single"/>
              </w:rPr>
            </w:pPr>
            <w:r w:rsidRPr="00460CF3">
              <w:rPr>
                <w:rFonts w:ascii="Arial" w:eastAsia="Times New Roman" w:hAnsi="Arial" w:cs="Arial"/>
                <w:b/>
                <w:bCs/>
                <w:color w:val="000000"/>
                <w:spacing w:val="-4"/>
                <w:sz w:val="20"/>
                <w:szCs w:val="20"/>
              </w:rPr>
              <w:t xml:space="preserve">2. COST </w:t>
            </w:r>
            <w:r w:rsidR="00446E05">
              <w:rPr>
                <w:rFonts w:ascii="Arial" w:eastAsia="Times New Roman" w:hAnsi="Arial" w:cs="Arial"/>
                <w:b/>
                <w:bCs/>
                <w:color w:val="000000"/>
                <w:spacing w:val="-4"/>
                <w:sz w:val="20"/>
                <w:szCs w:val="20"/>
              </w:rPr>
              <w:t xml:space="preserve"> </w:t>
            </w:r>
            <w:hyperlink r:id="rId11" w:history="1">
              <w:r w:rsidR="007A310E" w:rsidRPr="00460CF3">
                <w:rPr>
                  <w:rStyle w:val="Hyperlink"/>
                  <w:rFonts w:ascii="Arial" w:hAnsi="Arial" w:cs="Arial"/>
                  <w:sz w:val="20"/>
                  <w:szCs w:val="20"/>
                </w:rPr>
                <w:t>FAR 7.105(a)(3)</w:t>
              </w:r>
              <w:r w:rsidRPr="00460CF3">
                <w:rPr>
                  <w:rStyle w:val="Hyperlink"/>
                  <w:rFonts w:ascii="Arial" w:hAnsi="Arial" w:cs="Arial"/>
                  <w:sz w:val="20"/>
                  <w:szCs w:val="20"/>
                </w:rPr>
                <w:t xml:space="preserve">    </w:t>
              </w:r>
            </w:hyperlink>
            <w:r w:rsidRPr="00460CF3">
              <w:rPr>
                <w:rFonts w:ascii="Arial" w:eastAsia="Times New Roman" w:hAnsi="Arial" w:cs="Arial"/>
                <w:color w:val="0563C1"/>
                <w:sz w:val="20"/>
                <w:szCs w:val="20"/>
              </w:rPr>
              <w:t xml:space="preserve"> </w:t>
            </w:r>
          </w:p>
          <w:p w:rsidR="009973C6" w:rsidRDefault="009973C6" w:rsidP="007E0042">
            <w:pPr>
              <w:spacing w:after="0" w:line="240" w:lineRule="auto"/>
              <w:rPr>
                <w:rFonts w:ascii="Arial" w:eastAsia="Times New Roman" w:hAnsi="Arial" w:cs="Arial"/>
                <w:sz w:val="20"/>
                <w:szCs w:val="20"/>
              </w:rPr>
            </w:pPr>
            <w:r>
              <w:rPr>
                <w:rFonts w:ascii="Arial" w:eastAsia="Times New Roman" w:hAnsi="Arial" w:cs="Arial"/>
                <w:sz w:val="20"/>
                <w:szCs w:val="20"/>
              </w:rPr>
              <w:t>The total Independent Government Cost Estimate (IGCE), inclusive of options, is: $</w:t>
            </w:r>
          </w:p>
          <w:p w:rsidR="009973C6" w:rsidRDefault="009973C6" w:rsidP="007E0042">
            <w:pPr>
              <w:spacing w:after="0" w:line="240" w:lineRule="auto"/>
              <w:rPr>
                <w:rFonts w:ascii="Arial" w:eastAsia="Times New Roman" w:hAnsi="Arial" w:cs="Arial"/>
                <w:sz w:val="20"/>
                <w:szCs w:val="20"/>
              </w:rPr>
            </w:pPr>
          </w:p>
          <w:p w:rsidR="00152B7F" w:rsidRPr="00460CF3" w:rsidRDefault="007E0042" w:rsidP="00460CF3">
            <w:pPr>
              <w:spacing w:after="0" w:line="240" w:lineRule="auto"/>
              <w:rPr>
                <w:rFonts w:ascii="Arial" w:eastAsia="Times New Roman" w:hAnsi="Arial" w:cs="Arial"/>
                <w:bCs/>
                <w:color w:val="000000"/>
                <w:spacing w:val="-4"/>
                <w:sz w:val="20"/>
                <w:szCs w:val="20"/>
              </w:rPr>
            </w:pPr>
            <w:r w:rsidRPr="00460CF3">
              <w:rPr>
                <w:rFonts w:ascii="Arial" w:eastAsia="Times New Roman" w:hAnsi="Arial" w:cs="Arial"/>
                <w:sz w:val="20"/>
                <w:szCs w:val="20"/>
              </w:rPr>
              <w:t>A</w:t>
            </w:r>
            <w:r w:rsidR="00CC5FE8">
              <w:rPr>
                <w:rFonts w:ascii="Arial" w:eastAsia="Times New Roman" w:hAnsi="Arial" w:cs="Arial"/>
                <w:sz w:val="20"/>
                <w:szCs w:val="20"/>
              </w:rPr>
              <w:t xml:space="preserve">ttach an </w:t>
            </w:r>
            <w:r w:rsidRPr="00460CF3">
              <w:rPr>
                <w:rFonts w:ascii="Arial" w:eastAsia="Times New Roman" w:hAnsi="Arial" w:cs="Arial"/>
                <w:sz w:val="20"/>
                <w:szCs w:val="20"/>
              </w:rPr>
              <w:t xml:space="preserve">IGCE </w:t>
            </w:r>
            <w:r w:rsidR="00CC5FE8">
              <w:rPr>
                <w:rFonts w:ascii="Arial" w:eastAsia="Times New Roman" w:hAnsi="Arial" w:cs="Arial"/>
                <w:sz w:val="20"/>
                <w:szCs w:val="20"/>
              </w:rPr>
              <w:t xml:space="preserve">that </w:t>
            </w:r>
            <w:r w:rsidRPr="00460CF3">
              <w:rPr>
                <w:rFonts w:ascii="Arial" w:eastAsia="Times New Roman" w:hAnsi="Arial" w:cs="Arial"/>
                <w:sz w:val="20"/>
                <w:szCs w:val="20"/>
              </w:rPr>
              <w:t xml:space="preserve">has been formulated </w:t>
            </w:r>
            <w:r w:rsidR="00CC5FE8" w:rsidRPr="00460CF3">
              <w:rPr>
                <w:rFonts w:ascii="Arial" w:eastAsia="Times New Roman" w:hAnsi="Arial" w:cs="Arial"/>
                <w:sz w:val="20"/>
                <w:szCs w:val="20"/>
              </w:rPr>
              <w:t>t</w:t>
            </w:r>
            <w:r w:rsidR="00CC5FE8">
              <w:rPr>
                <w:rFonts w:ascii="Arial" w:eastAsia="Times New Roman" w:hAnsi="Arial" w:cs="Arial"/>
                <w:sz w:val="20"/>
                <w:szCs w:val="20"/>
              </w:rPr>
              <w:t>o</w:t>
            </w:r>
            <w:r w:rsidR="00CC5FE8" w:rsidRPr="00460CF3">
              <w:rPr>
                <w:rFonts w:ascii="Arial" w:eastAsia="Times New Roman" w:hAnsi="Arial" w:cs="Arial"/>
                <w:sz w:val="20"/>
                <w:szCs w:val="20"/>
              </w:rPr>
              <w:t xml:space="preserve"> </w:t>
            </w:r>
            <w:r w:rsidRPr="00460CF3">
              <w:rPr>
                <w:rFonts w:ascii="Arial" w:eastAsia="Times New Roman" w:hAnsi="Arial" w:cs="Arial"/>
                <w:sz w:val="20"/>
                <w:szCs w:val="20"/>
              </w:rPr>
              <w:t xml:space="preserve">consider </w:t>
            </w:r>
            <w:r w:rsidR="00AC3F7F" w:rsidRPr="00460CF3">
              <w:rPr>
                <w:rFonts w:ascii="Arial" w:eastAsia="Times New Roman" w:hAnsi="Arial" w:cs="Arial"/>
                <w:sz w:val="20"/>
                <w:szCs w:val="20"/>
              </w:rPr>
              <w:t>historical acquisition</w:t>
            </w:r>
            <w:r w:rsidRPr="00460CF3">
              <w:rPr>
                <w:rFonts w:ascii="Arial" w:eastAsia="Times New Roman" w:hAnsi="Arial" w:cs="Arial"/>
                <w:sz w:val="20"/>
                <w:szCs w:val="20"/>
              </w:rPr>
              <w:t xml:space="preserve"> data, including recent market </w:t>
            </w:r>
            <w:r w:rsidR="00AC3F7F" w:rsidRPr="00460CF3">
              <w:rPr>
                <w:rFonts w:ascii="Arial" w:eastAsia="Times New Roman" w:hAnsi="Arial" w:cs="Arial"/>
                <w:sz w:val="20"/>
                <w:szCs w:val="20"/>
              </w:rPr>
              <w:t>research</w:t>
            </w:r>
            <w:r w:rsidR="00CC5FE8">
              <w:rPr>
                <w:rFonts w:ascii="Arial" w:eastAsia="Times New Roman" w:hAnsi="Arial" w:cs="Arial"/>
                <w:color w:val="000000"/>
                <w:sz w:val="20"/>
                <w:szCs w:val="20"/>
              </w:rPr>
              <w:t>.</w:t>
            </w:r>
            <w:r w:rsidRPr="00460CF3">
              <w:rPr>
                <w:rFonts w:ascii="Arial" w:eastAsia="Times New Roman" w:hAnsi="Arial" w:cs="Arial"/>
                <w:color w:val="000000"/>
                <w:sz w:val="20"/>
                <w:szCs w:val="20"/>
              </w:rPr>
              <w:t xml:space="preserve"> </w:t>
            </w:r>
          </w:p>
        </w:tc>
      </w:tr>
    </w:tbl>
    <w:p w:rsidR="00152B7F" w:rsidRPr="00460CF3" w:rsidRDefault="00152B7F" w:rsidP="00152B7F">
      <w:pPr>
        <w:widowControl w:val="0"/>
        <w:autoSpaceDE w:val="0"/>
        <w:autoSpaceDN w:val="0"/>
        <w:adjustRightInd w:val="0"/>
        <w:spacing w:after="0" w:line="240" w:lineRule="auto"/>
        <w:rPr>
          <w:rFonts w:ascii="Arial" w:eastAsia="Times New Roman" w:hAnsi="Arial" w:cs="Arial"/>
          <w:sz w:val="20"/>
          <w:szCs w:val="20"/>
        </w:rPr>
      </w:pPr>
    </w:p>
    <w:p w:rsidR="00152B7F" w:rsidRPr="00460CF3" w:rsidRDefault="00152B7F" w:rsidP="00152B7F">
      <w:pPr>
        <w:widowControl w:val="0"/>
        <w:autoSpaceDE w:val="0"/>
        <w:autoSpaceDN w:val="0"/>
        <w:adjustRightInd w:val="0"/>
        <w:spacing w:after="0" w:line="240" w:lineRule="auto"/>
        <w:rPr>
          <w:rFonts w:ascii="Arial" w:eastAsia="Times New Roman" w:hAnsi="Arial" w:cs="Arial"/>
          <w:sz w:val="20"/>
          <w:szCs w:val="20"/>
        </w:rPr>
      </w:pPr>
    </w:p>
    <w:tbl>
      <w:tblPr>
        <w:tblW w:w="10980" w:type="dxa"/>
        <w:tblInd w:w="-11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152B7F" w:rsidRPr="007C4D26" w:rsidTr="00460CF3">
        <w:trPr>
          <w:trHeight w:val="477"/>
        </w:trPr>
        <w:tc>
          <w:tcPr>
            <w:tcW w:w="10980" w:type="dxa"/>
            <w:tcBorders>
              <w:top w:val="single" w:sz="18" w:space="0" w:color="auto"/>
              <w:bottom w:val="single" w:sz="18" w:space="0" w:color="auto"/>
            </w:tcBorders>
            <w:shd w:val="clear" w:color="auto" w:fill="auto"/>
          </w:tcPr>
          <w:p w:rsidR="009C2E33" w:rsidRPr="00460CF3" w:rsidRDefault="00152B7F" w:rsidP="009C2E33">
            <w:pPr>
              <w:widowControl w:val="0"/>
              <w:shd w:val="clear" w:color="auto" w:fill="FFFFFF"/>
              <w:autoSpaceDE w:val="0"/>
              <w:autoSpaceDN w:val="0"/>
              <w:adjustRightInd w:val="0"/>
              <w:spacing w:after="0" w:line="360" w:lineRule="auto"/>
              <w:ind w:right="72"/>
              <w:rPr>
                <w:rFonts w:ascii="Arial" w:eastAsia="Times New Roman" w:hAnsi="Arial" w:cs="Arial"/>
                <w:color w:val="0563C1"/>
                <w:sz w:val="20"/>
                <w:szCs w:val="20"/>
                <w:u w:val="single"/>
              </w:rPr>
            </w:pPr>
            <w:r w:rsidRPr="00460CF3">
              <w:rPr>
                <w:rFonts w:ascii="Arial" w:eastAsia="Times New Roman" w:hAnsi="Arial" w:cs="Arial"/>
                <w:b/>
                <w:bCs/>
                <w:color w:val="000000"/>
                <w:spacing w:val="-4"/>
                <w:sz w:val="20"/>
                <w:szCs w:val="20"/>
              </w:rPr>
              <w:t xml:space="preserve">3. </w:t>
            </w:r>
            <w:r w:rsidR="009C2E33" w:rsidRPr="00460CF3">
              <w:rPr>
                <w:rFonts w:ascii="Arial" w:eastAsia="Times New Roman" w:hAnsi="Arial" w:cs="Arial"/>
                <w:b/>
                <w:bCs/>
                <w:color w:val="000000"/>
                <w:spacing w:val="-4"/>
                <w:sz w:val="20"/>
                <w:szCs w:val="20"/>
              </w:rPr>
              <w:t xml:space="preserve">DELIVERY OR PERFORMANCE-PERIOD REQUIREMENTS   </w:t>
            </w:r>
            <w:hyperlink r:id="rId12" w:history="1">
              <w:r w:rsidR="007A310E" w:rsidRPr="00460CF3">
                <w:rPr>
                  <w:rStyle w:val="Hyperlink"/>
                  <w:rFonts w:ascii="Arial" w:hAnsi="Arial" w:cs="Arial"/>
                  <w:sz w:val="20"/>
                  <w:szCs w:val="20"/>
                </w:rPr>
                <w:t>FAR 7.105(a)(5)</w:t>
              </w:r>
            </w:hyperlink>
          </w:p>
          <w:p w:rsidR="009973C6" w:rsidRDefault="009973C6" w:rsidP="00603EEF">
            <w:pPr>
              <w:widowControl w:val="0"/>
              <w:autoSpaceDE w:val="0"/>
              <w:autoSpaceDN w:val="0"/>
              <w:adjustRightInd w:val="0"/>
              <w:spacing w:after="0" w:line="240" w:lineRule="auto"/>
              <w:rPr>
                <w:rFonts w:ascii="Arial" w:eastAsia="Times New Roman" w:hAnsi="Arial" w:cs="Arial"/>
                <w:sz w:val="20"/>
                <w:szCs w:val="20"/>
              </w:rPr>
            </w:pPr>
            <w:r w:rsidRPr="00460CF3">
              <w:rPr>
                <w:rFonts w:ascii="Arial" w:hAnsi="Arial" w:cs="Arial"/>
                <w:i/>
                <w:sz w:val="20"/>
                <w:szCs w:val="20"/>
              </w:rPr>
              <w:t>For Supplies/Equipment</w:t>
            </w:r>
          </w:p>
          <w:p w:rsidR="009973C6" w:rsidRDefault="00AC3F7F" w:rsidP="00603EEF">
            <w:pPr>
              <w:widowControl w:val="0"/>
              <w:autoSpaceDE w:val="0"/>
              <w:autoSpaceDN w:val="0"/>
              <w:adjustRightInd w:val="0"/>
              <w:spacing w:after="0" w:line="240" w:lineRule="auto"/>
              <w:rPr>
                <w:rFonts w:ascii="Arial" w:eastAsia="Calibri" w:hAnsi="Arial" w:cs="Arial"/>
                <w:sz w:val="20"/>
                <w:szCs w:val="20"/>
              </w:rPr>
            </w:pPr>
            <w:r w:rsidRPr="00460CF3">
              <w:rPr>
                <w:rFonts w:ascii="Arial" w:eastAsia="Times New Roman" w:hAnsi="Arial" w:cs="Arial"/>
                <w:sz w:val="20"/>
                <w:szCs w:val="20"/>
              </w:rPr>
              <w:t xml:space="preserve">Anticipated </w:t>
            </w:r>
            <w:r w:rsidR="009C2E33" w:rsidRPr="00460CF3">
              <w:rPr>
                <w:rFonts w:ascii="Arial" w:eastAsia="Times New Roman" w:hAnsi="Arial" w:cs="Arial"/>
                <w:sz w:val="20"/>
                <w:szCs w:val="20"/>
              </w:rPr>
              <w:t>Delivery Date</w:t>
            </w:r>
            <w:r w:rsidR="009973C6">
              <w:rPr>
                <w:rFonts w:ascii="Arial" w:eastAsia="Times New Roman" w:hAnsi="Arial" w:cs="Arial"/>
                <w:sz w:val="20"/>
                <w:szCs w:val="20"/>
              </w:rPr>
              <w:t>:</w:t>
            </w:r>
          </w:p>
          <w:p w:rsidR="009973C6" w:rsidRDefault="009973C6" w:rsidP="00603EEF">
            <w:pPr>
              <w:widowControl w:val="0"/>
              <w:autoSpaceDE w:val="0"/>
              <w:autoSpaceDN w:val="0"/>
              <w:adjustRightInd w:val="0"/>
              <w:spacing w:after="0" w:line="240" w:lineRule="auto"/>
              <w:rPr>
                <w:rFonts w:ascii="Arial" w:eastAsia="Calibri" w:hAnsi="Arial" w:cs="Arial"/>
                <w:sz w:val="20"/>
                <w:szCs w:val="20"/>
              </w:rPr>
            </w:pPr>
          </w:p>
          <w:p w:rsidR="009973C6" w:rsidRPr="00460CF3" w:rsidRDefault="009973C6" w:rsidP="00603EEF">
            <w:pPr>
              <w:keepNext/>
              <w:keepLines/>
              <w:widowControl w:val="0"/>
              <w:autoSpaceDE w:val="0"/>
              <w:autoSpaceDN w:val="0"/>
              <w:adjustRightInd w:val="0"/>
              <w:spacing w:before="200" w:after="0" w:line="240" w:lineRule="auto"/>
              <w:outlineLvl w:val="2"/>
              <w:rPr>
                <w:rFonts w:ascii="Arial" w:eastAsia="Calibri" w:hAnsi="Arial" w:cs="Arial"/>
                <w:i/>
                <w:sz w:val="20"/>
                <w:szCs w:val="20"/>
              </w:rPr>
            </w:pPr>
            <w:r w:rsidRPr="009973C6">
              <w:rPr>
                <w:rFonts w:ascii="Arial" w:eastAsia="Calibri" w:hAnsi="Arial" w:cs="Arial"/>
                <w:i/>
                <w:sz w:val="20"/>
                <w:szCs w:val="20"/>
              </w:rPr>
              <w:t>For Services</w:t>
            </w:r>
          </w:p>
          <w:p w:rsidR="009973C6" w:rsidRDefault="009C2E33" w:rsidP="00603EEF">
            <w:pPr>
              <w:widowControl w:val="0"/>
              <w:autoSpaceDE w:val="0"/>
              <w:autoSpaceDN w:val="0"/>
              <w:adjustRightInd w:val="0"/>
              <w:spacing w:after="0" w:line="240" w:lineRule="auto"/>
              <w:rPr>
                <w:rFonts w:ascii="Arial" w:eastAsia="Calibri" w:hAnsi="Arial" w:cs="Arial"/>
                <w:sz w:val="20"/>
                <w:szCs w:val="20"/>
              </w:rPr>
            </w:pPr>
            <w:r w:rsidRPr="00460CF3">
              <w:rPr>
                <w:rFonts w:ascii="Arial" w:eastAsia="Calibri" w:hAnsi="Arial" w:cs="Arial"/>
                <w:sz w:val="20"/>
                <w:szCs w:val="20"/>
              </w:rPr>
              <w:t>Period of Performance</w:t>
            </w:r>
            <w:r w:rsidR="009973C6">
              <w:rPr>
                <w:rFonts w:ascii="Arial" w:eastAsia="Calibri" w:hAnsi="Arial" w:cs="Arial"/>
                <w:sz w:val="20"/>
                <w:szCs w:val="20"/>
              </w:rPr>
              <w:t xml:space="preserve"> (Options may be N/A)</w:t>
            </w:r>
          </w:p>
          <w:p w:rsidR="009973C6" w:rsidRPr="0070304E" w:rsidRDefault="009973C6" w:rsidP="00460CF3">
            <w:pPr>
              <w:widowControl w:val="0"/>
              <w:shd w:val="clear" w:color="auto" w:fill="FFFFFF"/>
              <w:autoSpaceDE w:val="0"/>
              <w:autoSpaceDN w:val="0"/>
              <w:adjustRightInd w:val="0"/>
              <w:spacing w:after="0" w:line="360" w:lineRule="auto"/>
              <w:ind w:left="720" w:right="72"/>
              <w:rPr>
                <w:rFonts w:ascii="Arial" w:eastAsia="Times New Roman" w:hAnsi="Arial" w:cs="Arial"/>
                <w:bCs/>
                <w:color w:val="000000"/>
                <w:spacing w:val="-4"/>
                <w:sz w:val="20"/>
                <w:szCs w:val="20"/>
              </w:rPr>
            </w:pPr>
            <w:r>
              <w:rPr>
                <w:rFonts w:ascii="Arial" w:eastAsia="Times New Roman" w:hAnsi="Arial" w:cs="Arial"/>
                <w:bCs/>
                <w:color w:val="000000"/>
                <w:spacing w:val="-4"/>
                <w:sz w:val="20"/>
                <w:szCs w:val="20"/>
              </w:rPr>
              <w:t>B</w:t>
            </w:r>
            <w:r w:rsidR="00CC5FE8">
              <w:rPr>
                <w:rFonts w:ascii="Arial" w:eastAsia="Times New Roman" w:hAnsi="Arial" w:cs="Arial"/>
                <w:bCs/>
                <w:color w:val="000000"/>
                <w:spacing w:val="-4"/>
                <w:sz w:val="20"/>
                <w:szCs w:val="20"/>
              </w:rPr>
              <w:t xml:space="preserve">ase:  </w:t>
            </w:r>
          </w:p>
          <w:p w:rsidR="009973C6" w:rsidRPr="0070304E" w:rsidRDefault="009973C6" w:rsidP="00460CF3">
            <w:pPr>
              <w:widowControl w:val="0"/>
              <w:shd w:val="clear" w:color="auto" w:fill="FFFFFF"/>
              <w:autoSpaceDE w:val="0"/>
              <w:autoSpaceDN w:val="0"/>
              <w:adjustRightInd w:val="0"/>
              <w:spacing w:after="0" w:line="360" w:lineRule="auto"/>
              <w:ind w:left="720" w:right="72"/>
              <w:rPr>
                <w:rFonts w:ascii="Arial" w:eastAsia="Times New Roman" w:hAnsi="Arial" w:cs="Arial"/>
                <w:bCs/>
                <w:color w:val="000000"/>
                <w:spacing w:val="-4"/>
                <w:sz w:val="20"/>
                <w:szCs w:val="20"/>
              </w:rPr>
            </w:pPr>
            <w:r w:rsidRPr="0070304E">
              <w:rPr>
                <w:rFonts w:ascii="Arial" w:eastAsia="Times New Roman" w:hAnsi="Arial" w:cs="Arial"/>
                <w:bCs/>
                <w:color w:val="000000"/>
                <w:spacing w:val="-4"/>
                <w:sz w:val="20"/>
                <w:szCs w:val="20"/>
              </w:rPr>
              <w:t>Option 1</w:t>
            </w:r>
            <w:r w:rsidR="001A540B">
              <w:rPr>
                <w:rFonts w:ascii="Arial" w:eastAsia="Times New Roman" w:hAnsi="Arial" w:cs="Arial"/>
                <w:bCs/>
                <w:color w:val="000000"/>
                <w:spacing w:val="-4"/>
                <w:sz w:val="20"/>
                <w:szCs w:val="20"/>
              </w:rPr>
              <w:t>*</w:t>
            </w:r>
            <w:r w:rsidRPr="0070304E">
              <w:rPr>
                <w:rFonts w:ascii="Arial" w:eastAsia="Times New Roman" w:hAnsi="Arial" w:cs="Arial"/>
                <w:bCs/>
                <w:color w:val="000000"/>
                <w:spacing w:val="-4"/>
                <w:sz w:val="20"/>
                <w:szCs w:val="20"/>
              </w:rPr>
              <w:t>:</w:t>
            </w:r>
          </w:p>
          <w:p w:rsidR="009973C6" w:rsidRPr="0070304E" w:rsidRDefault="009973C6" w:rsidP="00460CF3">
            <w:pPr>
              <w:widowControl w:val="0"/>
              <w:shd w:val="clear" w:color="auto" w:fill="FFFFFF"/>
              <w:autoSpaceDE w:val="0"/>
              <w:autoSpaceDN w:val="0"/>
              <w:adjustRightInd w:val="0"/>
              <w:spacing w:after="0" w:line="360" w:lineRule="auto"/>
              <w:ind w:left="720" w:right="72"/>
              <w:rPr>
                <w:rFonts w:ascii="Arial" w:eastAsia="Times New Roman" w:hAnsi="Arial" w:cs="Arial"/>
                <w:bCs/>
                <w:color w:val="000000"/>
                <w:spacing w:val="-4"/>
                <w:sz w:val="20"/>
                <w:szCs w:val="20"/>
              </w:rPr>
            </w:pPr>
            <w:r w:rsidRPr="0070304E">
              <w:rPr>
                <w:rFonts w:ascii="Arial" w:eastAsia="Times New Roman" w:hAnsi="Arial" w:cs="Arial"/>
                <w:bCs/>
                <w:color w:val="000000"/>
                <w:spacing w:val="-4"/>
                <w:sz w:val="20"/>
                <w:szCs w:val="20"/>
              </w:rPr>
              <w:t>Option 2</w:t>
            </w:r>
            <w:r w:rsidR="001A540B">
              <w:rPr>
                <w:rFonts w:ascii="Arial" w:eastAsia="Times New Roman" w:hAnsi="Arial" w:cs="Arial"/>
                <w:bCs/>
                <w:color w:val="000000"/>
                <w:spacing w:val="-4"/>
                <w:sz w:val="20"/>
                <w:szCs w:val="20"/>
              </w:rPr>
              <w:t>*</w:t>
            </w:r>
            <w:r w:rsidRPr="0070304E">
              <w:rPr>
                <w:rFonts w:ascii="Arial" w:eastAsia="Times New Roman" w:hAnsi="Arial" w:cs="Arial"/>
                <w:bCs/>
                <w:color w:val="000000"/>
                <w:spacing w:val="-4"/>
                <w:sz w:val="20"/>
                <w:szCs w:val="20"/>
              </w:rPr>
              <w:t>:</w:t>
            </w:r>
          </w:p>
          <w:p w:rsidR="009973C6" w:rsidRPr="0070304E" w:rsidRDefault="009973C6" w:rsidP="00460CF3">
            <w:pPr>
              <w:widowControl w:val="0"/>
              <w:shd w:val="clear" w:color="auto" w:fill="FFFFFF"/>
              <w:autoSpaceDE w:val="0"/>
              <w:autoSpaceDN w:val="0"/>
              <w:adjustRightInd w:val="0"/>
              <w:spacing w:after="0" w:line="360" w:lineRule="auto"/>
              <w:ind w:left="720" w:right="72"/>
              <w:rPr>
                <w:rFonts w:ascii="Arial" w:eastAsia="Times New Roman" w:hAnsi="Arial" w:cs="Arial"/>
                <w:bCs/>
                <w:color w:val="000000"/>
                <w:spacing w:val="-4"/>
                <w:sz w:val="20"/>
                <w:szCs w:val="20"/>
              </w:rPr>
            </w:pPr>
            <w:r w:rsidRPr="0070304E">
              <w:rPr>
                <w:rFonts w:ascii="Arial" w:eastAsia="Times New Roman" w:hAnsi="Arial" w:cs="Arial"/>
                <w:bCs/>
                <w:color w:val="000000"/>
                <w:spacing w:val="-4"/>
                <w:sz w:val="20"/>
                <w:szCs w:val="20"/>
              </w:rPr>
              <w:t>Option 3</w:t>
            </w:r>
            <w:r w:rsidR="001A540B">
              <w:rPr>
                <w:rFonts w:ascii="Arial" w:eastAsia="Times New Roman" w:hAnsi="Arial" w:cs="Arial"/>
                <w:bCs/>
                <w:color w:val="000000"/>
                <w:spacing w:val="-4"/>
                <w:sz w:val="20"/>
                <w:szCs w:val="20"/>
              </w:rPr>
              <w:t>*</w:t>
            </w:r>
            <w:r w:rsidRPr="0070304E">
              <w:rPr>
                <w:rFonts w:ascii="Arial" w:eastAsia="Times New Roman" w:hAnsi="Arial" w:cs="Arial"/>
                <w:bCs/>
                <w:color w:val="000000"/>
                <w:spacing w:val="-4"/>
                <w:sz w:val="20"/>
                <w:szCs w:val="20"/>
              </w:rPr>
              <w:t>:</w:t>
            </w:r>
          </w:p>
          <w:p w:rsidR="007E0042" w:rsidRPr="00460CF3" w:rsidRDefault="009973C6" w:rsidP="00460CF3">
            <w:pPr>
              <w:widowControl w:val="0"/>
              <w:autoSpaceDE w:val="0"/>
              <w:autoSpaceDN w:val="0"/>
              <w:adjustRightInd w:val="0"/>
              <w:spacing w:after="0" w:line="240" w:lineRule="auto"/>
              <w:ind w:left="720"/>
              <w:rPr>
                <w:rFonts w:ascii="Arial" w:eastAsia="Times New Roman" w:hAnsi="Arial" w:cs="Arial"/>
                <w:sz w:val="20"/>
                <w:szCs w:val="20"/>
              </w:rPr>
            </w:pPr>
            <w:r w:rsidRPr="0070304E">
              <w:rPr>
                <w:rFonts w:ascii="Arial" w:eastAsia="Times New Roman" w:hAnsi="Arial" w:cs="Arial"/>
                <w:bCs/>
                <w:color w:val="000000"/>
                <w:spacing w:val="-4"/>
                <w:sz w:val="20"/>
                <w:szCs w:val="20"/>
              </w:rPr>
              <w:t>Option 4</w:t>
            </w:r>
            <w:r w:rsidR="001A540B">
              <w:rPr>
                <w:rFonts w:ascii="Arial" w:eastAsia="Times New Roman" w:hAnsi="Arial" w:cs="Arial"/>
                <w:bCs/>
                <w:color w:val="000000"/>
                <w:spacing w:val="-4"/>
                <w:sz w:val="20"/>
                <w:szCs w:val="20"/>
              </w:rPr>
              <w:t>*</w:t>
            </w:r>
            <w:r w:rsidRPr="0070304E">
              <w:rPr>
                <w:rFonts w:ascii="Arial" w:eastAsia="Times New Roman" w:hAnsi="Arial" w:cs="Arial"/>
                <w:bCs/>
                <w:color w:val="000000"/>
                <w:spacing w:val="-4"/>
                <w:sz w:val="20"/>
                <w:szCs w:val="20"/>
              </w:rPr>
              <w:t>:</w:t>
            </w:r>
          </w:p>
          <w:p w:rsidR="001A540B" w:rsidRDefault="001A540B" w:rsidP="00152B7F">
            <w:pPr>
              <w:widowControl w:val="0"/>
              <w:shd w:val="clear" w:color="auto" w:fill="FFFFFF"/>
              <w:autoSpaceDE w:val="0"/>
              <w:autoSpaceDN w:val="0"/>
              <w:adjustRightInd w:val="0"/>
              <w:spacing w:after="0" w:line="360" w:lineRule="auto"/>
              <w:ind w:right="252"/>
              <w:rPr>
                <w:rFonts w:ascii="Arial" w:eastAsia="Arial Unicode MS" w:hAnsi="Arial" w:cs="Arial"/>
                <w:bCs/>
                <w:sz w:val="20"/>
                <w:szCs w:val="20"/>
              </w:rPr>
            </w:pPr>
          </w:p>
          <w:p w:rsidR="001A540B" w:rsidRPr="00460CF3" w:rsidRDefault="001A540B" w:rsidP="00152B7F">
            <w:pPr>
              <w:keepNext/>
              <w:keepLines/>
              <w:widowControl w:val="0"/>
              <w:shd w:val="clear" w:color="auto" w:fill="FFFFFF"/>
              <w:autoSpaceDE w:val="0"/>
              <w:autoSpaceDN w:val="0"/>
              <w:adjustRightInd w:val="0"/>
              <w:spacing w:before="200" w:after="0" w:line="360" w:lineRule="auto"/>
              <w:ind w:right="252"/>
              <w:outlineLvl w:val="2"/>
              <w:rPr>
                <w:rFonts w:ascii="Arial" w:eastAsia="Times New Roman" w:hAnsi="Arial" w:cs="Arial"/>
                <w:b/>
                <w:bCs/>
                <w:color w:val="000000"/>
                <w:spacing w:val="-4"/>
                <w:sz w:val="20"/>
                <w:szCs w:val="20"/>
              </w:rPr>
            </w:pPr>
            <w:r w:rsidRPr="0070304E">
              <w:rPr>
                <w:rFonts w:ascii="Arial" w:eastAsia="Arial Unicode MS" w:hAnsi="Arial" w:cs="Arial"/>
                <w:bCs/>
                <w:sz w:val="20"/>
                <w:szCs w:val="20"/>
              </w:rPr>
              <w:t xml:space="preserve">*A D&amp;F must be </w:t>
            </w:r>
            <w:r>
              <w:rPr>
                <w:rFonts w:ascii="Arial" w:eastAsia="Arial Unicode MS" w:hAnsi="Arial" w:cs="Arial"/>
                <w:bCs/>
                <w:sz w:val="20"/>
                <w:szCs w:val="20"/>
              </w:rPr>
              <w:t>attached</w:t>
            </w:r>
            <w:r w:rsidRPr="0070304E">
              <w:rPr>
                <w:rFonts w:ascii="Arial" w:eastAsia="Arial Unicode MS" w:hAnsi="Arial" w:cs="Arial"/>
                <w:bCs/>
                <w:sz w:val="20"/>
                <w:szCs w:val="20"/>
              </w:rPr>
              <w:t xml:space="preserve"> </w:t>
            </w:r>
            <w:r>
              <w:rPr>
                <w:rFonts w:ascii="Arial" w:eastAsia="Arial Unicode MS" w:hAnsi="Arial" w:cs="Arial"/>
                <w:bCs/>
                <w:sz w:val="20"/>
                <w:szCs w:val="20"/>
              </w:rPr>
              <w:t>for use of options</w:t>
            </w:r>
            <w:r w:rsidR="00906B1E">
              <w:rPr>
                <w:rFonts w:ascii="Arial" w:eastAsia="Arial Unicode MS" w:hAnsi="Arial" w:cs="Arial"/>
                <w:bCs/>
                <w:sz w:val="20"/>
                <w:szCs w:val="20"/>
              </w:rPr>
              <w:t>.</w:t>
            </w:r>
            <w:r w:rsidRPr="0070304E">
              <w:rPr>
                <w:rFonts w:ascii="Arial" w:eastAsia="Arial Unicode MS" w:hAnsi="Arial" w:cs="Arial"/>
                <w:bCs/>
                <w:sz w:val="20"/>
                <w:szCs w:val="20"/>
              </w:rPr>
              <w:t xml:space="preserve"> </w:t>
            </w:r>
            <w:hyperlink r:id="rId13" w:history="1">
              <w:r w:rsidRPr="008C49B1">
                <w:rPr>
                  <w:rStyle w:val="Hyperlink"/>
                  <w:rFonts w:ascii="Arial" w:eastAsia="Arial Unicode MS" w:hAnsi="Arial" w:cs="Arial"/>
                  <w:sz w:val="20"/>
                  <w:szCs w:val="20"/>
                </w:rPr>
                <w:t>FAR 17.205</w:t>
              </w:r>
            </w:hyperlink>
          </w:p>
        </w:tc>
      </w:tr>
    </w:tbl>
    <w:p w:rsidR="00152B7F" w:rsidRPr="00460CF3" w:rsidRDefault="00152B7F" w:rsidP="00152B7F">
      <w:pPr>
        <w:widowControl w:val="0"/>
        <w:autoSpaceDE w:val="0"/>
        <w:autoSpaceDN w:val="0"/>
        <w:adjustRightInd w:val="0"/>
        <w:spacing w:after="0" w:line="240" w:lineRule="auto"/>
        <w:rPr>
          <w:rFonts w:ascii="Arial" w:eastAsia="Times New Roman" w:hAnsi="Arial" w:cs="Arial"/>
          <w:sz w:val="20"/>
          <w:szCs w:val="20"/>
        </w:rPr>
      </w:pPr>
    </w:p>
    <w:tbl>
      <w:tblPr>
        <w:tblW w:w="10980" w:type="dxa"/>
        <w:tblInd w:w="-11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980"/>
      </w:tblGrid>
      <w:tr w:rsidR="00152B7F" w:rsidRPr="007C4D26" w:rsidTr="009C2E33">
        <w:trPr>
          <w:trHeight w:val="477"/>
        </w:trPr>
        <w:tc>
          <w:tcPr>
            <w:tcW w:w="10980" w:type="dxa"/>
            <w:tcBorders>
              <w:top w:val="single" w:sz="18" w:space="0" w:color="auto"/>
              <w:bottom w:val="single" w:sz="18" w:space="0" w:color="auto"/>
            </w:tcBorders>
            <w:shd w:val="clear" w:color="auto" w:fill="auto"/>
          </w:tcPr>
          <w:p w:rsidR="009C2E33" w:rsidRPr="00460CF3" w:rsidRDefault="00F95E49" w:rsidP="009C2E33">
            <w:pPr>
              <w:spacing w:before="100" w:beforeAutospacing="1" w:after="100" w:afterAutospacing="1" w:line="276" w:lineRule="auto"/>
              <w:rPr>
                <w:rFonts w:ascii="Arial" w:eastAsia="Arial Unicode MS" w:hAnsi="Arial" w:cs="Arial"/>
                <w:sz w:val="20"/>
                <w:szCs w:val="20"/>
              </w:rPr>
            </w:pPr>
            <w:r w:rsidRPr="00460CF3">
              <w:rPr>
                <w:rFonts w:ascii="Arial" w:eastAsia="Times New Roman" w:hAnsi="Arial" w:cs="Arial"/>
                <w:b/>
                <w:bCs/>
                <w:color w:val="000000"/>
                <w:spacing w:val="-4"/>
                <w:sz w:val="20"/>
                <w:szCs w:val="20"/>
              </w:rPr>
              <w:lastRenderedPageBreak/>
              <w:t xml:space="preserve">4.  </w:t>
            </w:r>
            <w:r w:rsidR="009C2E33" w:rsidRPr="00460CF3">
              <w:rPr>
                <w:rFonts w:ascii="Arial" w:eastAsia="Times New Roman" w:hAnsi="Arial" w:cs="Arial"/>
                <w:b/>
                <w:bCs/>
                <w:color w:val="000000"/>
                <w:spacing w:val="-4"/>
                <w:sz w:val="20"/>
                <w:szCs w:val="20"/>
              </w:rPr>
              <w:t xml:space="preserve">INHERENTLY GOVERNMENTAL FUNCTIONS </w:t>
            </w:r>
            <w:hyperlink r:id="rId14" w:history="1">
              <w:r w:rsidR="007A310E" w:rsidRPr="00460CF3">
                <w:rPr>
                  <w:rStyle w:val="Hyperlink"/>
                  <w:rFonts w:ascii="Arial" w:hAnsi="Arial" w:cs="Arial"/>
                  <w:sz w:val="20"/>
                  <w:szCs w:val="20"/>
                </w:rPr>
                <w:t>FAR 7.105(b)(10)</w:t>
              </w:r>
            </w:hyperlink>
            <w:r w:rsidR="00446E05">
              <w:rPr>
                <w:rFonts w:ascii="Arial" w:eastAsia="Times New Roman" w:hAnsi="Arial" w:cs="Arial"/>
                <w:color w:val="0000FF"/>
                <w:sz w:val="20"/>
                <w:szCs w:val="20"/>
                <w:u w:val="single"/>
              </w:rPr>
              <w:t xml:space="preserve"> </w:t>
            </w:r>
            <w:r w:rsidR="00102774" w:rsidRPr="00460CF3">
              <w:rPr>
                <w:rFonts w:ascii="Arial" w:eastAsia="Arial Unicode MS" w:hAnsi="Arial" w:cs="Arial"/>
                <w:sz w:val="20"/>
                <w:szCs w:val="20"/>
              </w:rPr>
              <w:t>(</w:t>
            </w:r>
            <w:r w:rsidR="00102774" w:rsidRPr="00460CF3">
              <w:rPr>
                <w:rFonts w:ascii="Arial" w:eastAsia="Arial Unicode MS" w:hAnsi="Arial" w:cs="Arial"/>
                <w:i/>
                <w:sz w:val="20"/>
                <w:szCs w:val="20"/>
              </w:rPr>
              <w:t>For Services Only</w:t>
            </w:r>
            <w:r w:rsidR="00102774" w:rsidRPr="00460CF3">
              <w:rPr>
                <w:rFonts w:ascii="Arial" w:eastAsia="Arial Unicode MS" w:hAnsi="Arial" w:cs="Arial"/>
                <w:sz w:val="20"/>
                <w:szCs w:val="20"/>
              </w:rPr>
              <w:t>)</w:t>
            </w:r>
          </w:p>
          <w:p w:rsidR="00F95E49" w:rsidRPr="00460CF3" w:rsidRDefault="00E03F6D" w:rsidP="00603EEF">
            <w:pPr>
              <w:spacing w:after="0" w:line="240" w:lineRule="auto"/>
              <w:rPr>
                <w:rFonts w:ascii="Arial" w:eastAsia="Times New Roman" w:hAnsi="Arial" w:cs="Arial"/>
                <w:sz w:val="20"/>
                <w:szCs w:val="20"/>
              </w:rPr>
            </w:pPr>
            <w:sdt>
              <w:sdtPr>
                <w:rPr>
                  <w:rFonts w:ascii="Arial" w:eastAsia="Times New Roman" w:hAnsi="Arial" w:cs="Arial"/>
                  <w:bCs/>
                  <w:sz w:val="20"/>
                  <w:szCs w:val="20"/>
                </w:rPr>
                <w:id w:val="117652693"/>
                <w14:checkbox>
                  <w14:checked w14:val="0"/>
                  <w14:checkedState w14:val="2612" w14:font="MS Gothic"/>
                  <w14:uncheckedState w14:val="2610" w14:font="MS Gothic"/>
                </w14:checkbox>
              </w:sdtPr>
              <w:sdtEndPr/>
              <w:sdtContent>
                <w:r w:rsidR="009973C6">
                  <w:rPr>
                    <w:rFonts w:ascii="MS Gothic" w:eastAsia="MS Gothic" w:hAnsi="MS Gothic" w:cs="Arial" w:hint="eastAsia"/>
                    <w:bCs/>
                    <w:sz w:val="20"/>
                    <w:szCs w:val="20"/>
                  </w:rPr>
                  <w:t>☐</w:t>
                </w:r>
              </w:sdtContent>
            </w:sdt>
            <w:r w:rsidR="00102774" w:rsidRPr="00460CF3">
              <w:rPr>
                <w:rFonts w:ascii="Arial" w:eastAsia="Times New Roman" w:hAnsi="Arial" w:cs="Arial"/>
                <w:sz w:val="20"/>
                <w:szCs w:val="20"/>
              </w:rPr>
              <w:t xml:space="preserve">Not Applicable. </w:t>
            </w:r>
            <w:r w:rsidR="00102774" w:rsidRPr="00460CF3">
              <w:rPr>
                <w:rFonts w:ascii="Arial" w:eastAsia="Times New Roman" w:hAnsi="Arial" w:cs="Arial"/>
                <w:bCs/>
                <w:sz w:val="20"/>
                <w:szCs w:val="20"/>
              </w:rPr>
              <w:t>I</w:t>
            </w:r>
            <w:r w:rsidR="005235EF" w:rsidRPr="00460CF3">
              <w:rPr>
                <w:rFonts w:ascii="Arial" w:eastAsia="Times New Roman" w:hAnsi="Arial" w:cs="Arial"/>
                <w:sz w:val="20"/>
                <w:szCs w:val="20"/>
              </w:rPr>
              <w:t xml:space="preserve">n accordance with FAR 7.5 and the Office of Federal Procurement Policy Letter </w:t>
            </w:r>
            <w:r w:rsidR="00AC3F7F" w:rsidRPr="00460CF3">
              <w:rPr>
                <w:rFonts w:ascii="Arial" w:eastAsia="Times New Roman" w:hAnsi="Arial" w:cs="Arial"/>
                <w:sz w:val="20"/>
                <w:szCs w:val="20"/>
              </w:rPr>
              <w:t>11-01</w:t>
            </w:r>
            <w:r w:rsidR="005235EF" w:rsidRPr="00460CF3">
              <w:rPr>
                <w:rFonts w:ascii="Arial" w:eastAsia="Times New Roman" w:hAnsi="Arial" w:cs="Arial"/>
                <w:sz w:val="20"/>
                <w:szCs w:val="20"/>
              </w:rPr>
              <w:t xml:space="preserve">, this form serves as a written determination by the designated requirements official certifying that the services being procured under this </w:t>
            </w:r>
            <w:r w:rsidR="00102774" w:rsidRPr="00460CF3">
              <w:rPr>
                <w:rFonts w:ascii="Arial" w:eastAsia="Times New Roman" w:hAnsi="Arial" w:cs="Arial"/>
                <w:sz w:val="20"/>
                <w:szCs w:val="20"/>
              </w:rPr>
              <w:t xml:space="preserve">acquisition </w:t>
            </w:r>
            <w:r w:rsidR="005235EF" w:rsidRPr="00460CF3">
              <w:rPr>
                <w:rFonts w:ascii="Arial" w:eastAsia="Times New Roman" w:hAnsi="Arial" w:cs="Arial"/>
                <w:sz w:val="20"/>
                <w:szCs w:val="20"/>
              </w:rPr>
              <w:t xml:space="preserve">are not inherently governmental. </w:t>
            </w:r>
            <w:r w:rsidR="009C2E33" w:rsidRPr="00460CF3">
              <w:rPr>
                <w:rFonts w:ascii="Arial" w:eastAsia="Times New Roman" w:hAnsi="Arial" w:cs="Arial"/>
                <w:sz w:val="20"/>
                <w:szCs w:val="20"/>
              </w:rPr>
              <w:t xml:space="preserve">If the contractor is required to provide services, none will require the exercise of discretion in applying Government authority or the making of value judgments in making decisions for the Government.  </w:t>
            </w:r>
          </w:p>
          <w:p w:rsidR="00102774" w:rsidRPr="00460CF3" w:rsidRDefault="00102774" w:rsidP="00603EEF">
            <w:pPr>
              <w:spacing w:after="0" w:line="240" w:lineRule="auto"/>
              <w:rPr>
                <w:rFonts w:ascii="Arial" w:eastAsia="Times New Roman" w:hAnsi="Arial" w:cs="Arial"/>
                <w:sz w:val="20"/>
                <w:szCs w:val="20"/>
              </w:rPr>
            </w:pPr>
          </w:p>
          <w:p w:rsidR="00102774" w:rsidRPr="00460CF3" w:rsidRDefault="00E03F6D" w:rsidP="00603EEF">
            <w:pPr>
              <w:spacing w:after="0" w:line="240" w:lineRule="auto"/>
              <w:rPr>
                <w:rFonts w:ascii="Arial" w:eastAsia="Times New Roman" w:hAnsi="Arial" w:cs="Arial"/>
                <w:sz w:val="20"/>
                <w:szCs w:val="20"/>
              </w:rPr>
            </w:pPr>
            <w:sdt>
              <w:sdtPr>
                <w:rPr>
                  <w:rFonts w:ascii="Arial" w:eastAsia="Times New Roman" w:hAnsi="Arial" w:cs="Arial"/>
                  <w:bCs/>
                  <w:sz w:val="20"/>
                  <w:szCs w:val="20"/>
                </w:rPr>
                <w:id w:val="1449509708"/>
                <w14:checkbox>
                  <w14:checked w14:val="0"/>
                  <w14:checkedState w14:val="2612" w14:font="MS Gothic"/>
                  <w14:uncheckedState w14:val="2610" w14:font="MS Gothic"/>
                </w14:checkbox>
              </w:sdtPr>
              <w:sdtEndPr/>
              <w:sdtContent>
                <w:r w:rsidR="009973C6">
                  <w:rPr>
                    <w:rFonts w:ascii="MS Gothic" w:eastAsia="MS Gothic" w:hAnsi="MS Gothic" w:cs="Arial" w:hint="eastAsia"/>
                    <w:bCs/>
                    <w:sz w:val="20"/>
                    <w:szCs w:val="20"/>
                  </w:rPr>
                  <w:t>☐</w:t>
                </w:r>
              </w:sdtContent>
            </w:sdt>
            <w:r w:rsidR="00102774" w:rsidRPr="00460CF3">
              <w:rPr>
                <w:rFonts w:ascii="Arial" w:eastAsia="Times New Roman" w:hAnsi="Arial" w:cs="Arial"/>
                <w:sz w:val="20"/>
                <w:szCs w:val="20"/>
              </w:rPr>
              <w:t xml:space="preserve">Yes; this acquisition plan is </w:t>
            </w:r>
            <w:r w:rsidR="00102774" w:rsidRPr="00460CF3">
              <w:rPr>
                <w:rFonts w:ascii="Arial" w:eastAsia="Times New Roman" w:hAnsi="Arial" w:cs="Arial"/>
                <w:noProof/>
                <w:sz w:val="20"/>
                <w:szCs w:val="20"/>
              </w:rPr>
              <w:t xml:space="preserve">for </w:t>
            </w:r>
            <w:r w:rsidR="00102774" w:rsidRPr="00460CF3">
              <w:rPr>
                <w:rFonts w:ascii="Arial" w:eastAsia="Times New Roman" w:hAnsi="Arial" w:cs="Arial"/>
                <w:sz w:val="20"/>
                <w:szCs w:val="20"/>
              </w:rPr>
              <w:t>an inherently governmental function, or is closely associated with an inherently governmental function. An assessment will be conducted to determine if a government employee is required.</w:t>
            </w:r>
          </w:p>
          <w:p w:rsidR="00102774" w:rsidRPr="00460CF3" w:rsidRDefault="00102774" w:rsidP="00603EEF">
            <w:pPr>
              <w:spacing w:after="0" w:line="240" w:lineRule="auto"/>
              <w:rPr>
                <w:rFonts w:ascii="Arial" w:eastAsia="Times New Roman" w:hAnsi="Arial" w:cs="Arial"/>
                <w:sz w:val="20"/>
                <w:szCs w:val="20"/>
              </w:rPr>
            </w:pPr>
          </w:p>
          <w:p w:rsidR="00102774" w:rsidRPr="00460CF3" w:rsidRDefault="00102774" w:rsidP="00603EEF">
            <w:pPr>
              <w:spacing w:after="0" w:line="240" w:lineRule="auto"/>
              <w:rPr>
                <w:rFonts w:ascii="Arial" w:eastAsia="Times New Roman" w:hAnsi="Arial" w:cs="Arial"/>
                <w:sz w:val="20"/>
                <w:szCs w:val="20"/>
              </w:rPr>
            </w:pPr>
            <w:r w:rsidRPr="00460CF3">
              <w:rPr>
                <w:rFonts w:ascii="Arial" w:eastAsia="Times New Roman" w:hAnsi="Arial" w:cs="Arial"/>
                <w:sz w:val="20"/>
                <w:szCs w:val="20"/>
              </w:rPr>
              <w:t xml:space="preserve">If Yes is selected above, please identify if this acquisition is </w:t>
            </w:r>
            <w:r w:rsidRPr="00460CF3">
              <w:rPr>
                <w:rFonts w:ascii="Arial" w:eastAsia="Times New Roman" w:hAnsi="Arial" w:cs="Arial"/>
                <w:noProof/>
                <w:sz w:val="20"/>
                <w:szCs w:val="20"/>
              </w:rPr>
              <w:t xml:space="preserve">for </w:t>
            </w:r>
            <w:r w:rsidRPr="00460CF3">
              <w:rPr>
                <w:rFonts w:ascii="Arial" w:eastAsia="Times New Roman" w:hAnsi="Arial" w:cs="Arial"/>
                <w:sz w:val="20"/>
                <w:szCs w:val="20"/>
              </w:rPr>
              <w:t>a critical government function and explain below.</w:t>
            </w:r>
          </w:p>
          <w:p w:rsidR="00102774" w:rsidRPr="00460CF3" w:rsidRDefault="00102774" w:rsidP="00603EEF">
            <w:pPr>
              <w:spacing w:after="0" w:line="240" w:lineRule="auto"/>
              <w:rPr>
                <w:rFonts w:ascii="Arial" w:eastAsia="Times New Roman" w:hAnsi="Arial" w:cs="Arial"/>
                <w:sz w:val="20"/>
                <w:szCs w:val="20"/>
              </w:rPr>
            </w:pPr>
          </w:p>
          <w:p w:rsidR="00BF427B" w:rsidRDefault="00E03F6D" w:rsidP="00603EEF">
            <w:pPr>
              <w:spacing w:after="0" w:line="240" w:lineRule="auto"/>
              <w:rPr>
                <w:rFonts w:ascii="Arial" w:eastAsia="Times New Roman" w:hAnsi="Arial" w:cs="Arial"/>
                <w:sz w:val="20"/>
                <w:szCs w:val="20"/>
              </w:rPr>
            </w:pPr>
            <w:sdt>
              <w:sdtPr>
                <w:rPr>
                  <w:rFonts w:ascii="Arial" w:eastAsia="Times New Roman" w:hAnsi="Arial" w:cs="Arial"/>
                  <w:bCs/>
                  <w:sz w:val="20"/>
                  <w:szCs w:val="20"/>
                </w:rPr>
                <w:id w:val="679080582"/>
                <w14:checkbox>
                  <w14:checked w14:val="0"/>
                  <w14:checkedState w14:val="2612" w14:font="MS Gothic"/>
                  <w14:uncheckedState w14:val="2610" w14:font="MS Gothic"/>
                </w14:checkbox>
              </w:sdtPr>
              <w:sdtEndPr/>
              <w:sdtContent>
                <w:r w:rsidR="009973C6">
                  <w:rPr>
                    <w:rFonts w:ascii="MS Gothic" w:eastAsia="MS Gothic" w:hAnsi="MS Gothic" w:cs="Arial" w:hint="eastAsia"/>
                    <w:bCs/>
                    <w:sz w:val="20"/>
                    <w:szCs w:val="20"/>
                  </w:rPr>
                  <w:t>☐</w:t>
                </w:r>
              </w:sdtContent>
            </w:sdt>
            <w:r w:rsidR="00102774" w:rsidRPr="00460CF3">
              <w:rPr>
                <w:rFonts w:ascii="Arial" w:eastAsia="Times New Roman" w:hAnsi="Arial" w:cs="Arial"/>
                <w:sz w:val="20"/>
                <w:szCs w:val="20"/>
              </w:rPr>
              <w:t xml:space="preserve">Yes.    </w:t>
            </w:r>
            <w:sdt>
              <w:sdtPr>
                <w:rPr>
                  <w:rFonts w:ascii="Arial" w:eastAsia="Times New Roman" w:hAnsi="Arial" w:cs="Arial"/>
                  <w:sz w:val="20"/>
                  <w:szCs w:val="20"/>
                </w:rPr>
                <w:id w:val="936797785"/>
                <w14:checkbox>
                  <w14:checked w14:val="0"/>
                  <w14:checkedState w14:val="2612" w14:font="MS Gothic"/>
                  <w14:uncheckedState w14:val="2610" w14:font="MS Gothic"/>
                </w14:checkbox>
              </w:sdtPr>
              <w:sdtEndPr/>
              <w:sdtContent>
                <w:r w:rsidR="009973C6">
                  <w:rPr>
                    <w:rFonts w:ascii="MS Gothic" w:eastAsia="MS Gothic" w:hAnsi="MS Gothic" w:cs="Arial" w:hint="eastAsia"/>
                    <w:sz w:val="20"/>
                    <w:szCs w:val="20"/>
                  </w:rPr>
                  <w:t>☐</w:t>
                </w:r>
              </w:sdtContent>
            </w:sdt>
            <w:r w:rsidR="00102774" w:rsidRPr="00460CF3">
              <w:rPr>
                <w:rFonts w:ascii="Arial" w:eastAsia="Times New Roman" w:hAnsi="Arial" w:cs="Arial"/>
                <w:sz w:val="20"/>
                <w:szCs w:val="20"/>
              </w:rPr>
              <w:t>No.</w:t>
            </w:r>
            <w:r w:rsidR="00AB6B60" w:rsidRPr="00460CF3">
              <w:rPr>
                <w:rFonts w:ascii="Arial" w:eastAsia="Times New Roman" w:hAnsi="Arial" w:cs="Arial"/>
                <w:sz w:val="20"/>
                <w:szCs w:val="20"/>
              </w:rPr>
              <w:t xml:space="preserve">:   </w:t>
            </w:r>
          </w:p>
          <w:p w:rsidR="00BF427B" w:rsidRDefault="00BF427B" w:rsidP="00603EEF">
            <w:pPr>
              <w:spacing w:after="0" w:line="240" w:lineRule="auto"/>
              <w:rPr>
                <w:rFonts w:ascii="Arial" w:eastAsia="Times New Roman" w:hAnsi="Arial" w:cs="Arial"/>
                <w:sz w:val="20"/>
                <w:szCs w:val="20"/>
              </w:rPr>
            </w:pPr>
          </w:p>
          <w:p w:rsidR="00152B7F" w:rsidRDefault="00152B7F" w:rsidP="00460CF3">
            <w:pPr>
              <w:spacing w:after="0" w:line="240" w:lineRule="auto"/>
              <w:rPr>
                <w:rFonts w:ascii="Arial" w:eastAsia="Calibri" w:hAnsi="Arial" w:cs="Arial"/>
                <w:sz w:val="20"/>
                <w:szCs w:val="20"/>
                <w:shd w:val="clear" w:color="auto" w:fill="B8CCE4"/>
              </w:rPr>
            </w:pPr>
          </w:p>
          <w:p w:rsidR="00BF427B" w:rsidRPr="00460CF3" w:rsidRDefault="00BF427B" w:rsidP="00460CF3">
            <w:pPr>
              <w:spacing w:after="0" w:line="240" w:lineRule="auto"/>
              <w:rPr>
                <w:rFonts w:ascii="Arial" w:eastAsia="Calibri" w:hAnsi="Arial" w:cs="Arial"/>
                <w:sz w:val="20"/>
                <w:szCs w:val="20"/>
                <w:shd w:val="clear" w:color="auto" w:fill="B8CCE4"/>
              </w:rPr>
            </w:pPr>
          </w:p>
        </w:tc>
      </w:tr>
    </w:tbl>
    <w:p w:rsidR="00152B7F" w:rsidRDefault="00152B7F" w:rsidP="00152B7F">
      <w:pPr>
        <w:widowControl w:val="0"/>
        <w:autoSpaceDE w:val="0"/>
        <w:autoSpaceDN w:val="0"/>
        <w:adjustRightInd w:val="0"/>
        <w:spacing w:after="0" w:line="240" w:lineRule="auto"/>
        <w:jc w:val="center"/>
        <w:rPr>
          <w:rFonts w:ascii="Arial" w:eastAsia="Times New Roman" w:hAnsi="Arial" w:cs="Arial"/>
          <w:b/>
          <w:color w:val="0563C1"/>
          <w:sz w:val="20"/>
          <w:szCs w:val="20"/>
          <w:u w:val="single"/>
        </w:rPr>
      </w:pPr>
    </w:p>
    <w:p w:rsidR="00BF427B" w:rsidRPr="00460CF3" w:rsidRDefault="00BF427B" w:rsidP="00152B7F">
      <w:pPr>
        <w:widowControl w:val="0"/>
        <w:autoSpaceDE w:val="0"/>
        <w:autoSpaceDN w:val="0"/>
        <w:adjustRightInd w:val="0"/>
        <w:spacing w:after="0" w:line="240" w:lineRule="auto"/>
        <w:jc w:val="center"/>
        <w:rPr>
          <w:rFonts w:ascii="Arial" w:eastAsia="Times New Roman" w:hAnsi="Arial" w:cs="Arial"/>
          <w:b/>
          <w:color w:val="0563C1"/>
          <w:sz w:val="20"/>
          <w:szCs w:val="20"/>
          <w:u w:val="single"/>
        </w:rPr>
      </w:pPr>
    </w:p>
    <w:tbl>
      <w:tblPr>
        <w:tblW w:w="10980" w:type="dxa"/>
        <w:tblInd w:w="-11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980"/>
      </w:tblGrid>
      <w:tr w:rsidR="00152B7F" w:rsidRPr="007C4D26" w:rsidTr="009C2E33">
        <w:trPr>
          <w:trHeight w:val="1197"/>
        </w:trPr>
        <w:tc>
          <w:tcPr>
            <w:tcW w:w="10980" w:type="dxa"/>
            <w:tcBorders>
              <w:top w:val="single" w:sz="18" w:space="0" w:color="auto"/>
              <w:bottom w:val="single" w:sz="18" w:space="0" w:color="auto"/>
            </w:tcBorders>
            <w:shd w:val="clear" w:color="auto" w:fill="auto"/>
          </w:tcPr>
          <w:p w:rsidR="009C2E33" w:rsidRPr="00460CF3" w:rsidRDefault="00F95E49" w:rsidP="009C2E33">
            <w:pPr>
              <w:spacing w:before="100" w:beforeAutospacing="1" w:after="100" w:afterAutospacing="1" w:line="276" w:lineRule="auto"/>
              <w:rPr>
                <w:rFonts w:ascii="Arial" w:eastAsia="Times New Roman" w:hAnsi="Arial" w:cs="Arial"/>
                <w:color w:val="0000FF"/>
                <w:sz w:val="20"/>
                <w:szCs w:val="20"/>
                <w:u w:val="single"/>
              </w:rPr>
            </w:pPr>
            <w:r w:rsidRPr="00460CF3">
              <w:rPr>
                <w:rFonts w:ascii="Arial" w:eastAsia="Times New Roman" w:hAnsi="Arial" w:cs="Arial"/>
                <w:b/>
                <w:bCs/>
                <w:color w:val="000000"/>
                <w:spacing w:val="-4"/>
                <w:sz w:val="20"/>
                <w:szCs w:val="20"/>
              </w:rPr>
              <w:t xml:space="preserve">5. </w:t>
            </w:r>
            <w:r w:rsidR="009C2E33" w:rsidRPr="00460CF3">
              <w:rPr>
                <w:rFonts w:ascii="Arial" w:eastAsia="Arial Unicode MS" w:hAnsi="Arial" w:cs="Arial"/>
                <w:b/>
                <w:bCs/>
                <w:sz w:val="20"/>
                <w:szCs w:val="20"/>
              </w:rPr>
              <w:t xml:space="preserve">GOVERNMENT FURNISHED PROPERTY and INFORMATION: </w:t>
            </w:r>
            <w:hyperlink r:id="rId15" w:history="1">
              <w:r w:rsidR="003E0CEA" w:rsidRPr="00460CF3">
                <w:rPr>
                  <w:rStyle w:val="Hyperlink"/>
                  <w:rFonts w:ascii="Arial" w:hAnsi="Arial" w:cs="Arial"/>
                  <w:sz w:val="20"/>
                  <w:szCs w:val="20"/>
                </w:rPr>
                <w:t>FAR 7.105(b</w:t>
              </w:r>
              <w:r w:rsidR="008C49B1">
                <w:rPr>
                  <w:rStyle w:val="Hyperlink"/>
                  <w:rFonts w:ascii="Arial" w:eastAsia="Times New Roman" w:hAnsi="Arial" w:cs="Arial"/>
                  <w:sz w:val="20"/>
                  <w:szCs w:val="20"/>
                </w:rPr>
                <w:t>)</w:t>
              </w:r>
              <w:r w:rsidR="003E0CEA" w:rsidRPr="00460CF3">
                <w:rPr>
                  <w:rStyle w:val="Hyperlink"/>
                  <w:rFonts w:ascii="Arial" w:hAnsi="Arial" w:cs="Arial"/>
                  <w:sz w:val="20"/>
                  <w:szCs w:val="20"/>
                </w:rPr>
                <w:t>(15</w:t>
              </w:r>
              <w:r w:rsidR="003E0CEA" w:rsidRPr="00460CF3" w:rsidDel="00446E05">
                <w:rPr>
                  <w:rStyle w:val="Hyperlink"/>
                  <w:rFonts w:ascii="Arial" w:hAnsi="Arial" w:cs="Arial"/>
                  <w:sz w:val="20"/>
                  <w:szCs w:val="20"/>
                </w:rPr>
                <w:t>)</w:t>
              </w:r>
              <w:r w:rsidR="009C2E33" w:rsidRPr="00460CF3" w:rsidDel="00446E05">
                <w:rPr>
                  <w:rStyle w:val="Hyperlink"/>
                  <w:rFonts w:ascii="Arial" w:hAnsi="Arial" w:cs="Arial"/>
                  <w:sz w:val="20"/>
                  <w:szCs w:val="20"/>
                </w:rPr>
                <w:t xml:space="preserve"> </w:t>
              </w:r>
              <w:r w:rsidR="009C2E33" w:rsidRPr="00460CF3">
                <w:rPr>
                  <w:rStyle w:val="Hyperlink"/>
                  <w:rFonts w:ascii="Arial" w:hAnsi="Arial" w:cs="Arial"/>
                  <w:sz w:val="20"/>
                  <w:szCs w:val="20"/>
                </w:rPr>
                <w:t>/16)</w:t>
              </w:r>
            </w:hyperlink>
            <w:r w:rsidR="009C2E33" w:rsidRPr="00460CF3">
              <w:rPr>
                <w:rFonts w:ascii="Arial" w:eastAsia="Times New Roman" w:hAnsi="Arial" w:cs="Arial"/>
                <w:color w:val="0000FF"/>
                <w:sz w:val="20"/>
                <w:szCs w:val="20"/>
              </w:rPr>
              <w:t xml:space="preserve"> </w:t>
            </w:r>
          </w:p>
          <w:p w:rsidR="009C2E33" w:rsidRPr="00460CF3" w:rsidRDefault="00E03F6D" w:rsidP="009C2E33">
            <w:pPr>
              <w:tabs>
                <w:tab w:val="left" w:pos="540"/>
              </w:tabs>
              <w:overflowPunct w:val="0"/>
              <w:autoSpaceDE w:val="0"/>
              <w:autoSpaceDN w:val="0"/>
              <w:adjustRightInd w:val="0"/>
              <w:spacing w:after="0" w:line="240" w:lineRule="auto"/>
              <w:textAlignment w:val="baseline"/>
              <w:rPr>
                <w:rFonts w:ascii="Arial" w:eastAsia="Times New Roman" w:hAnsi="Arial" w:cs="Arial"/>
                <w:color w:val="000000"/>
                <w:sz w:val="20"/>
                <w:szCs w:val="20"/>
              </w:rPr>
            </w:pPr>
            <w:sdt>
              <w:sdtPr>
                <w:rPr>
                  <w:rFonts w:ascii="Arial" w:eastAsia="Times New Roman" w:hAnsi="Arial" w:cs="Arial"/>
                  <w:bCs/>
                  <w:sz w:val="20"/>
                  <w:szCs w:val="20"/>
                </w:rPr>
                <w:id w:val="-501125981"/>
                <w14:checkbox>
                  <w14:checked w14:val="0"/>
                  <w14:checkedState w14:val="2612" w14:font="MS Gothic"/>
                  <w14:uncheckedState w14:val="2610" w14:font="MS Gothic"/>
                </w14:checkbox>
              </w:sdtPr>
              <w:sdtEndPr/>
              <w:sdtContent>
                <w:r w:rsidR="00CC5FE8">
                  <w:rPr>
                    <w:rFonts w:ascii="MS Gothic" w:eastAsia="MS Gothic" w:hAnsi="MS Gothic" w:cs="Arial" w:hint="eastAsia"/>
                    <w:bCs/>
                    <w:sz w:val="20"/>
                    <w:szCs w:val="20"/>
                  </w:rPr>
                  <w:t>☐</w:t>
                </w:r>
              </w:sdtContent>
            </w:sdt>
            <w:r w:rsidR="00CC5FE8">
              <w:rPr>
                <w:rFonts w:ascii="Arial" w:eastAsia="Times New Roman" w:hAnsi="Arial" w:cs="Arial"/>
                <w:bCs/>
                <w:sz w:val="20"/>
                <w:szCs w:val="20"/>
              </w:rPr>
              <w:t xml:space="preserve"> </w:t>
            </w:r>
            <w:r w:rsidR="009C2E33" w:rsidRPr="00460CF3">
              <w:rPr>
                <w:rFonts w:ascii="Arial" w:eastAsia="Times New Roman" w:hAnsi="Arial" w:cs="Arial"/>
                <w:b/>
                <w:color w:val="000000"/>
                <w:sz w:val="20"/>
                <w:szCs w:val="20"/>
              </w:rPr>
              <w:t>Government Furnished Property (GFP)</w:t>
            </w:r>
            <w:r w:rsidR="009C2E33" w:rsidRPr="00460CF3">
              <w:rPr>
                <w:rFonts w:ascii="Arial" w:eastAsia="Times New Roman" w:hAnsi="Arial" w:cs="Arial"/>
                <w:color w:val="000000"/>
                <w:sz w:val="20"/>
                <w:szCs w:val="20"/>
              </w:rPr>
              <w:t xml:space="preserve"> and associated directives will be listed in the solicitation and provided for by clauses FAR 52.245-1, Government Property, and 52.245-9, Use and Charges. The contractor is obligated to report lost, stolen, or damaged Government property, as well as</w:t>
            </w:r>
            <w:r w:rsidR="00D206B3">
              <w:rPr>
                <w:rFonts w:ascii="Arial" w:eastAsia="Times New Roman" w:hAnsi="Arial" w:cs="Arial"/>
                <w:color w:val="000000"/>
                <w:sz w:val="20"/>
                <w:szCs w:val="20"/>
              </w:rPr>
              <w:t xml:space="preserve"> the</w:t>
            </w:r>
            <w:r w:rsidR="009C2E33" w:rsidRPr="00460CF3">
              <w:rPr>
                <w:rFonts w:ascii="Arial" w:eastAsia="Times New Roman" w:hAnsi="Arial" w:cs="Arial"/>
                <w:color w:val="000000"/>
                <w:sz w:val="20"/>
                <w:szCs w:val="20"/>
              </w:rPr>
              <w:t xml:space="preserve"> </w:t>
            </w:r>
            <w:r w:rsidR="009C2E33" w:rsidRPr="00460CF3">
              <w:rPr>
                <w:rFonts w:ascii="Arial" w:eastAsia="Times New Roman" w:hAnsi="Arial" w:cs="Arial"/>
                <w:noProof/>
                <w:color w:val="000000"/>
                <w:sz w:val="20"/>
                <w:szCs w:val="20"/>
              </w:rPr>
              <w:t>disposition</w:t>
            </w:r>
            <w:r w:rsidR="009C2E33" w:rsidRPr="00460CF3">
              <w:rPr>
                <w:rFonts w:ascii="Arial" w:eastAsia="Times New Roman" w:hAnsi="Arial" w:cs="Arial"/>
                <w:color w:val="000000"/>
                <w:sz w:val="20"/>
                <w:szCs w:val="20"/>
              </w:rPr>
              <w:t xml:space="preserve"> of the salvage.  </w:t>
            </w:r>
          </w:p>
          <w:p w:rsidR="009C2E33" w:rsidRPr="00460CF3" w:rsidRDefault="009C2E33" w:rsidP="009C2E33">
            <w:pPr>
              <w:tabs>
                <w:tab w:val="left" w:pos="540"/>
              </w:tabs>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1B154C" w:rsidRPr="00460CF3" w:rsidRDefault="00E03F6D" w:rsidP="009C2E33">
            <w:pPr>
              <w:widowControl w:val="0"/>
              <w:tabs>
                <w:tab w:val="left" w:pos="576"/>
              </w:tabs>
              <w:spacing w:after="0" w:line="240" w:lineRule="atLeast"/>
              <w:rPr>
                <w:rFonts w:ascii="Arial" w:eastAsia="Times New Roman" w:hAnsi="Arial" w:cs="Arial"/>
                <w:snapToGrid w:val="0"/>
                <w:sz w:val="20"/>
                <w:szCs w:val="20"/>
              </w:rPr>
            </w:pPr>
            <w:sdt>
              <w:sdtPr>
                <w:rPr>
                  <w:rFonts w:ascii="Arial" w:eastAsia="Times New Roman" w:hAnsi="Arial" w:cs="Arial"/>
                  <w:bCs/>
                  <w:sz w:val="20"/>
                  <w:szCs w:val="20"/>
                </w:rPr>
                <w:id w:val="885683536"/>
                <w14:checkbox>
                  <w14:checked w14:val="0"/>
                  <w14:checkedState w14:val="2612" w14:font="MS Gothic"/>
                  <w14:uncheckedState w14:val="2610" w14:font="MS Gothic"/>
                </w14:checkbox>
              </w:sdtPr>
              <w:sdtEndPr/>
              <w:sdtContent>
                <w:r w:rsidR="00CC5FE8">
                  <w:rPr>
                    <w:rFonts w:ascii="MS Gothic" w:eastAsia="MS Gothic" w:hAnsi="MS Gothic" w:cs="Arial" w:hint="eastAsia"/>
                    <w:bCs/>
                    <w:sz w:val="20"/>
                    <w:szCs w:val="20"/>
                  </w:rPr>
                  <w:t>☐</w:t>
                </w:r>
              </w:sdtContent>
            </w:sdt>
            <w:r w:rsidR="00CC5FE8">
              <w:rPr>
                <w:rFonts w:ascii="Arial" w:eastAsia="Times New Roman" w:hAnsi="Arial" w:cs="Arial"/>
                <w:bCs/>
                <w:sz w:val="20"/>
                <w:szCs w:val="20"/>
              </w:rPr>
              <w:t xml:space="preserve"> </w:t>
            </w:r>
            <w:r w:rsidR="009C2E33" w:rsidRPr="00460CF3">
              <w:rPr>
                <w:rFonts w:ascii="Arial" w:eastAsia="Times New Roman" w:hAnsi="Arial" w:cs="Arial"/>
                <w:b/>
                <w:snapToGrid w:val="0"/>
                <w:sz w:val="20"/>
                <w:szCs w:val="20"/>
              </w:rPr>
              <w:t>Government Furnished Information (GFI)</w:t>
            </w:r>
            <w:r w:rsidR="009C2E33" w:rsidRPr="00460CF3">
              <w:rPr>
                <w:rFonts w:ascii="Arial" w:eastAsia="Times New Roman" w:hAnsi="Arial" w:cs="Arial"/>
                <w:snapToGrid w:val="0"/>
                <w:sz w:val="20"/>
                <w:szCs w:val="20"/>
              </w:rPr>
              <w:t xml:space="preserve"> will include mandatory Government publications and reporting procedures.  The contractor will be given applicable NIH instructions.  Potential offerors will be provided with any GFI necessary to make an offer in the RFQ.  Additional information, if determined necessary, will be provided to potential offerors as required.  </w:t>
            </w:r>
          </w:p>
          <w:p w:rsidR="00152B7F" w:rsidRPr="00460CF3" w:rsidRDefault="00E03F6D" w:rsidP="00603EEF">
            <w:pPr>
              <w:spacing w:before="100" w:beforeAutospacing="1" w:after="100" w:afterAutospacing="1" w:line="276" w:lineRule="auto"/>
              <w:rPr>
                <w:rFonts w:ascii="Arial" w:eastAsia="Times New Roman" w:hAnsi="Arial" w:cs="Arial"/>
                <w:bCs/>
                <w:sz w:val="20"/>
                <w:szCs w:val="20"/>
              </w:rPr>
            </w:pPr>
            <w:sdt>
              <w:sdtPr>
                <w:rPr>
                  <w:rFonts w:ascii="Arial" w:eastAsia="Times New Roman" w:hAnsi="Arial" w:cs="Arial"/>
                  <w:bCs/>
                  <w:sz w:val="20"/>
                  <w:szCs w:val="20"/>
                </w:rPr>
                <w:id w:val="-874387173"/>
                <w14:checkbox>
                  <w14:checked w14:val="0"/>
                  <w14:checkedState w14:val="2612" w14:font="MS Gothic"/>
                  <w14:uncheckedState w14:val="2610" w14:font="MS Gothic"/>
                </w14:checkbox>
              </w:sdtPr>
              <w:sdtEndPr/>
              <w:sdtContent>
                <w:r w:rsidR="00CC5FE8">
                  <w:rPr>
                    <w:rFonts w:ascii="MS Gothic" w:eastAsia="MS Gothic" w:hAnsi="MS Gothic" w:cs="Arial" w:hint="eastAsia"/>
                    <w:bCs/>
                    <w:sz w:val="20"/>
                    <w:szCs w:val="20"/>
                  </w:rPr>
                  <w:t>☐</w:t>
                </w:r>
              </w:sdtContent>
            </w:sdt>
            <w:r w:rsidR="00CC5FE8">
              <w:rPr>
                <w:rFonts w:ascii="Arial" w:eastAsia="Times New Roman" w:hAnsi="Arial" w:cs="Arial"/>
                <w:bCs/>
                <w:sz w:val="20"/>
                <w:szCs w:val="20"/>
              </w:rPr>
              <w:t xml:space="preserve"> </w:t>
            </w:r>
            <w:r w:rsidR="001B154C" w:rsidRPr="00460CF3">
              <w:rPr>
                <w:rFonts w:ascii="Arial" w:hAnsi="Arial" w:cs="Arial"/>
                <w:b/>
                <w:sz w:val="20"/>
                <w:szCs w:val="20"/>
              </w:rPr>
              <w:t xml:space="preserve">GFP </w:t>
            </w:r>
            <w:r w:rsidR="001B154C" w:rsidRPr="00460CF3">
              <w:rPr>
                <w:rFonts w:ascii="Arial" w:hAnsi="Arial" w:cs="Arial"/>
                <w:sz w:val="20"/>
                <w:szCs w:val="20"/>
              </w:rPr>
              <w:t xml:space="preserve">and </w:t>
            </w:r>
            <w:r w:rsidR="001B154C" w:rsidRPr="00460CF3">
              <w:rPr>
                <w:rFonts w:ascii="Arial" w:hAnsi="Arial" w:cs="Arial"/>
                <w:b/>
                <w:sz w:val="20"/>
                <w:szCs w:val="20"/>
              </w:rPr>
              <w:t xml:space="preserve">GFI </w:t>
            </w:r>
            <w:r w:rsidR="001B154C" w:rsidRPr="00460CF3">
              <w:rPr>
                <w:rFonts w:ascii="Arial" w:hAnsi="Arial" w:cs="Arial"/>
                <w:sz w:val="20"/>
                <w:szCs w:val="20"/>
              </w:rPr>
              <w:t>are not applicable.</w:t>
            </w:r>
          </w:p>
        </w:tc>
      </w:tr>
    </w:tbl>
    <w:p w:rsidR="00152B7F" w:rsidRPr="00460CF3" w:rsidRDefault="00152B7F" w:rsidP="00152B7F">
      <w:pPr>
        <w:widowControl w:val="0"/>
        <w:autoSpaceDE w:val="0"/>
        <w:autoSpaceDN w:val="0"/>
        <w:adjustRightInd w:val="0"/>
        <w:spacing w:after="0" w:line="240" w:lineRule="auto"/>
        <w:rPr>
          <w:rFonts w:ascii="Arial" w:eastAsia="Times New Roman" w:hAnsi="Arial" w:cs="Arial"/>
          <w:sz w:val="20"/>
          <w:szCs w:val="20"/>
        </w:rPr>
      </w:pPr>
    </w:p>
    <w:p w:rsidR="00152B7F" w:rsidRPr="00460CF3" w:rsidRDefault="00152B7F" w:rsidP="00152B7F">
      <w:pPr>
        <w:widowControl w:val="0"/>
        <w:autoSpaceDE w:val="0"/>
        <w:autoSpaceDN w:val="0"/>
        <w:adjustRightInd w:val="0"/>
        <w:spacing w:after="0" w:line="240" w:lineRule="auto"/>
        <w:rPr>
          <w:rFonts w:ascii="Arial" w:eastAsia="Times New Roman" w:hAnsi="Arial" w:cs="Arial"/>
          <w:sz w:val="20"/>
          <w:szCs w:val="20"/>
        </w:rPr>
      </w:pPr>
    </w:p>
    <w:tbl>
      <w:tblPr>
        <w:tblW w:w="1098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980"/>
      </w:tblGrid>
      <w:tr w:rsidR="00152B7F" w:rsidRPr="007C4D26" w:rsidTr="009C2E33">
        <w:tc>
          <w:tcPr>
            <w:tcW w:w="10980" w:type="dxa"/>
            <w:shd w:val="clear" w:color="auto" w:fill="auto"/>
          </w:tcPr>
          <w:p w:rsidR="001B154C" w:rsidRPr="00460CF3" w:rsidRDefault="00F95E49" w:rsidP="001B154C">
            <w:pPr>
              <w:spacing w:before="100" w:beforeAutospacing="1" w:after="100" w:afterAutospacing="1" w:line="276" w:lineRule="auto"/>
              <w:rPr>
                <w:rFonts w:ascii="Arial" w:eastAsia="Arial Unicode MS" w:hAnsi="Arial" w:cs="Arial"/>
                <w:bCs/>
                <w:sz w:val="20"/>
                <w:szCs w:val="20"/>
              </w:rPr>
            </w:pPr>
            <w:r w:rsidRPr="00460CF3">
              <w:rPr>
                <w:rFonts w:ascii="Arial" w:eastAsia="Times New Roman" w:hAnsi="Arial" w:cs="Arial"/>
                <w:b/>
                <w:bCs/>
                <w:color w:val="000000"/>
                <w:spacing w:val="-4"/>
                <w:sz w:val="20"/>
                <w:szCs w:val="20"/>
              </w:rPr>
              <w:t xml:space="preserve">6. </w:t>
            </w:r>
            <w:r w:rsidR="001B154C" w:rsidRPr="00460CF3">
              <w:rPr>
                <w:rFonts w:ascii="Arial" w:eastAsia="Arial Unicode MS" w:hAnsi="Arial" w:cs="Arial"/>
                <w:b/>
                <w:bCs/>
                <w:sz w:val="20"/>
                <w:szCs w:val="20"/>
              </w:rPr>
              <w:t>ENVIRONMENTAL AND ENERGY CONSERVATION:</w:t>
            </w:r>
            <w:r w:rsidR="001B154C" w:rsidRPr="00460CF3">
              <w:rPr>
                <w:rFonts w:ascii="Arial" w:eastAsia="Arial Unicode MS" w:hAnsi="Arial" w:cs="Arial"/>
                <w:bCs/>
                <w:sz w:val="20"/>
                <w:szCs w:val="20"/>
              </w:rPr>
              <w:t xml:space="preserve"> </w:t>
            </w:r>
            <w:hyperlink r:id="rId16" w:history="1">
              <w:r w:rsidR="003E0CEA" w:rsidRPr="00460CF3">
                <w:rPr>
                  <w:rStyle w:val="Hyperlink"/>
                  <w:rFonts w:ascii="Arial" w:hAnsi="Arial" w:cs="Arial"/>
                  <w:sz w:val="20"/>
                  <w:szCs w:val="20"/>
                </w:rPr>
                <w:t>FAR 7.105(b)(17)</w:t>
              </w:r>
            </w:hyperlink>
          </w:p>
          <w:p w:rsidR="00530ADF" w:rsidRDefault="00E03F6D" w:rsidP="003E0CEA">
            <w:pPr>
              <w:spacing w:before="100" w:beforeAutospacing="1" w:after="100" w:afterAutospacing="1" w:line="276" w:lineRule="auto"/>
              <w:rPr>
                <w:rFonts w:ascii="Arial" w:eastAsia="Times New Roman" w:hAnsi="Arial" w:cs="Arial"/>
                <w:sz w:val="20"/>
                <w:szCs w:val="20"/>
              </w:rPr>
            </w:pPr>
            <w:sdt>
              <w:sdtPr>
                <w:rPr>
                  <w:rFonts w:ascii="Arial" w:eastAsia="Times New Roman" w:hAnsi="Arial" w:cs="Arial"/>
                  <w:bCs/>
                  <w:sz w:val="20"/>
                  <w:szCs w:val="20"/>
                </w:rPr>
                <w:id w:val="-312568818"/>
                <w14:checkbox>
                  <w14:checked w14:val="0"/>
                  <w14:checkedState w14:val="2612" w14:font="MS Gothic"/>
                  <w14:uncheckedState w14:val="2610" w14:font="MS Gothic"/>
                </w14:checkbox>
              </w:sdtPr>
              <w:sdtEndPr/>
              <w:sdtContent>
                <w:r w:rsidR="00530ADF" w:rsidRPr="00530ADF">
                  <w:rPr>
                    <w:rFonts w:ascii="Segoe UI Symbol" w:eastAsia="Times New Roman" w:hAnsi="Segoe UI Symbol" w:cs="Segoe UI Symbol"/>
                    <w:bCs/>
                    <w:sz w:val="20"/>
                    <w:szCs w:val="20"/>
                  </w:rPr>
                  <w:t>☐</w:t>
                </w:r>
              </w:sdtContent>
            </w:sdt>
            <w:r w:rsidR="00530ADF" w:rsidRPr="00530ADF">
              <w:rPr>
                <w:rFonts w:ascii="Arial" w:eastAsia="Times New Roman" w:hAnsi="Arial" w:cs="Arial"/>
                <w:bCs/>
                <w:sz w:val="20"/>
                <w:szCs w:val="20"/>
              </w:rPr>
              <w:t xml:space="preserve"> </w:t>
            </w:r>
            <w:r w:rsidR="00530ADF" w:rsidRPr="00460CF3">
              <w:rPr>
                <w:rFonts w:ascii="Arial" w:eastAsia="Times New Roman" w:hAnsi="Arial" w:cs="Arial"/>
                <w:sz w:val="20"/>
                <w:szCs w:val="20"/>
              </w:rPr>
              <w:t>Environmental and energy conservation considerations</w:t>
            </w:r>
            <w:r w:rsidR="00530ADF" w:rsidRPr="00530ADF">
              <w:rPr>
                <w:rFonts w:ascii="Arial" w:eastAsia="Times New Roman" w:hAnsi="Arial" w:cs="Arial"/>
                <w:b/>
                <w:sz w:val="20"/>
                <w:szCs w:val="20"/>
              </w:rPr>
              <w:t xml:space="preserve"> </w:t>
            </w:r>
            <w:r w:rsidR="00530ADF" w:rsidRPr="00530ADF">
              <w:rPr>
                <w:rFonts w:ascii="Arial" w:eastAsia="Times New Roman" w:hAnsi="Arial" w:cs="Arial"/>
                <w:sz w:val="20"/>
                <w:szCs w:val="20"/>
              </w:rPr>
              <w:t>are not applicable.</w:t>
            </w:r>
          </w:p>
          <w:p w:rsidR="00152B7F" w:rsidRPr="00460CF3" w:rsidRDefault="00E03F6D" w:rsidP="00530ADF">
            <w:pPr>
              <w:spacing w:before="100" w:beforeAutospacing="1" w:after="100" w:afterAutospacing="1" w:line="276" w:lineRule="auto"/>
              <w:rPr>
                <w:rFonts w:ascii="Arial" w:eastAsia="Arial Unicode MS" w:hAnsi="Arial" w:cs="Arial"/>
                <w:bCs/>
                <w:sz w:val="20"/>
                <w:szCs w:val="20"/>
              </w:rPr>
            </w:pPr>
            <w:sdt>
              <w:sdtPr>
                <w:rPr>
                  <w:rFonts w:ascii="Arial" w:eastAsia="Times New Roman" w:hAnsi="Arial" w:cs="Arial"/>
                  <w:bCs/>
                  <w:sz w:val="20"/>
                  <w:szCs w:val="20"/>
                </w:rPr>
                <w:id w:val="2102919707"/>
                <w14:checkbox>
                  <w14:checked w14:val="0"/>
                  <w14:checkedState w14:val="2612" w14:font="MS Gothic"/>
                  <w14:uncheckedState w14:val="2610" w14:font="MS Gothic"/>
                </w14:checkbox>
              </w:sdtPr>
              <w:sdtEndPr/>
              <w:sdtContent>
                <w:r w:rsidR="00530ADF" w:rsidRPr="00530ADF">
                  <w:rPr>
                    <w:rFonts w:ascii="Segoe UI Symbol" w:eastAsia="Times New Roman" w:hAnsi="Segoe UI Symbol" w:cs="Segoe UI Symbol"/>
                    <w:bCs/>
                    <w:sz w:val="20"/>
                    <w:szCs w:val="20"/>
                  </w:rPr>
                  <w:t>☐</w:t>
                </w:r>
              </w:sdtContent>
            </w:sdt>
            <w:r w:rsidR="00530ADF" w:rsidRPr="00530ADF">
              <w:rPr>
                <w:rFonts w:ascii="Arial" w:eastAsia="Times New Roman" w:hAnsi="Arial" w:cs="Arial"/>
                <w:bCs/>
                <w:sz w:val="20"/>
                <w:szCs w:val="20"/>
              </w:rPr>
              <w:t xml:space="preserve"> </w:t>
            </w:r>
            <w:r w:rsidR="00530ADF">
              <w:rPr>
                <w:rFonts w:ascii="Arial" w:eastAsia="Times New Roman" w:hAnsi="Arial" w:cs="Arial"/>
                <w:sz w:val="20"/>
                <w:szCs w:val="20"/>
              </w:rPr>
              <w:t xml:space="preserve"> </w:t>
            </w:r>
            <w:r w:rsidR="003E0CEA" w:rsidRPr="00460CF3">
              <w:rPr>
                <w:rFonts w:ascii="Arial" w:eastAsia="Times New Roman" w:hAnsi="Arial" w:cs="Arial"/>
                <w:sz w:val="20"/>
                <w:szCs w:val="20"/>
              </w:rPr>
              <w:t>T</w:t>
            </w:r>
            <w:r w:rsidR="001B154C" w:rsidRPr="00460CF3">
              <w:rPr>
                <w:rFonts w:ascii="Arial" w:eastAsia="Times New Roman" w:hAnsi="Arial" w:cs="Arial"/>
                <w:sz w:val="20"/>
                <w:szCs w:val="20"/>
              </w:rPr>
              <w:t xml:space="preserve">he Performance Work Statement or Statement of Work requires compliance with the Resource Conservation and Recovery Act of 1976 (RCRA), the Clean Air Act (CAA), the Clean Water Act (CWA), the Comprehensive Environmental Response, Compensation, and Liability Act of 1980 (CERCLA), the Toxic Substances Control Act, and all applicable Federal, State, and local environmental statutes and regulations.  The </w:t>
            </w:r>
            <w:r w:rsidR="003E0CEA" w:rsidRPr="00460CF3">
              <w:rPr>
                <w:rFonts w:ascii="Arial" w:eastAsia="Times New Roman" w:hAnsi="Arial" w:cs="Arial"/>
                <w:sz w:val="20"/>
                <w:szCs w:val="20"/>
              </w:rPr>
              <w:t xml:space="preserve">acquisition </w:t>
            </w:r>
            <w:r w:rsidR="001B154C" w:rsidRPr="00460CF3">
              <w:rPr>
                <w:rFonts w:ascii="Arial" w:eastAsia="Times New Roman" w:hAnsi="Arial" w:cs="Arial"/>
                <w:sz w:val="20"/>
                <w:szCs w:val="20"/>
              </w:rPr>
              <w:t xml:space="preserve">encourages and allows for energy conservation measures </w:t>
            </w:r>
            <w:r w:rsidR="003E0CEA" w:rsidRPr="00460CF3">
              <w:rPr>
                <w:rFonts w:ascii="Arial" w:eastAsia="Times New Roman" w:hAnsi="Arial" w:cs="Arial"/>
                <w:sz w:val="20"/>
                <w:szCs w:val="20"/>
              </w:rPr>
              <w:t xml:space="preserve">to </w:t>
            </w:r>
            <w:r w:rsidR="001B154C" w:rsidRPr="00460CF3">
              <w:rPr>
                <w:rFonts w:ascii="Arial" w:eastAsia="Times New Roman" w:hAnsi="Arial" w:cs="Arial"/>
                <w:sz w:val="20"/>
                <w:szCs w:val="20"/>
              </w:rPr>
              <w:t>be taken.</w:t>
            </w:r>
          </w:p>
        </w:tc>
      </w:tr>
    </w:tbl>
    <w:p w:rsidR="00152B7F" w:rsidRPr="00460CF3" w:rsidRDefault="00152B7F" w:rsidP="00152B7F">
      <w:pPr>
        <w:widowControl w:val="0"/>
        <w:autoSpaceDE w:val="0"/>
        <w:autoSpaceDN w:val="0"/>
        <w:adjustRightInd w:val="0"/>
        <w:spacing w:after="0" w:line="240" w:lineRule="auto"/>
        <w:rPr>
          <w:rFonts w:ascii="Arial" w:eastAsia="Times New Roman" w:hAnsi="Arial" w:cs="Arial"/>
          <w:sz w:val="20"/>
          <w:szCs w:val="20"/>
        </w:rPr>
      </w:pPr>
    </w:p>
    <w:p w:rsidR="00152B7F" w:rsidRPr="00460CF3" w:rsidRDefault="00152B7F" w:rsidP="00152B7F">
      <w:pPr>
        <w:widowControl w:val="0"/>
        <w:autoSpaceDE w:val="0"/>
        <w:autoSpaceDN w:val="0"/>
        <w:adjustRightInd w:val="0"/>
        <w:spacing w:after="0" w:line="240" w:lineRule="auto"/>
        <w:rPr>
          <w:rFonts w:ascii="Arial" w:eastAsia="Times New Roman" w:hAnsi="Arial" w:cs="Arial"/>
          <w:sz w:val="20"/>
          <w:szCs w:val="20"/>
        </w:rPr>
      </w:pPr>
    </w:p>
    <w:tbl>
      <w:tblPr>
        <w:tblW w:w="1098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980"/>
      </w:tblGrid>
      <w:tr w:rsidR="00152B7F" w:rsidRPr="007C4D26" w:rsidTr="009C2E33">
        <w:tc>
          <w:tcPr>
            <w:tcW w:w="10980" w:type="dxa"/>
            <w:shd w:val="clear" w:color="auto" w:fill="auto"/>
          </w:tcPr>
          <w:p w:rsidR="001B154C" w:rsidRDefault="00494388" w:rsidP="001B154C">
            <w:pPr>
              <w:spacing w:before="100" w:beforeAutospacing="1" w:after="100" w:afterAutospacing="1" w:line="276" w:lineRule="auto"/>
              <w:rPr>
                <w:rFonts w:ascii="Arial" w:eastAsia="Times New Roman" w:hAnsi="Arial" w:cs="Arial"/>
                <w:color w:val="0000FF"/>
                <w:sz w:val="20"/>
                <w:szCs w:val="20"/>
                <w:u w:val="single"/>
              </w:rPr>
            </w:pPr>
            <w:r>
              <w:rPr>
                <w:rFonts w:ascii="Arial" w:eastAsia="Times New Roman" w:hAnsi="Arial" w:cs="Arial"/>
                <w:b/>
                <w:bCs/>
                <w:color w:val="000000"/>
                <w:spacing w:val="-4"/>
                <w:sz w:val="20"/>
                <w:szCs w:val="20"/>
              </w:rPr>
              <w:t>7</w:t>
            </w:r>
            <w:r w:rsidR="00F95E49" w:rsidRPr="00460CF3">
              <w:rPr>
                <w:rFonts w:ascii="Arial" w:eastAsia="Times New Roman" w:hAnsi="Arial" w:cs="Arial"/>
                <w:b/>
                <w:bCs/>
                <w:color w:val="000000"/>
                <w:spacing w:val="-4"/>
                <w:sz w:val="20"/>
                <w:szCs w:val="20"/>
              </w:rPr>
              <w:t xml:space="preserve">. </w:t>
            </w:r>
            <w:r w:rsidR="00B53CE7">
              <w:rPr>
                <w:rFonts w:ascii="Arial" w:eastAsia="Times New Roman" w:hAnsi="Arial" w:cs="Arial"/>
                <w:b/>
                <w:bCs/>
                <w:color w:val="000000"/>
                <w:spacing w:val="-4"/>
                <w:sz w:val="20"/>
                <w:szCs w:val="20"/>
              </w:rPr>
              <w:t xml:space="preserve">Electronic and Information Technology </w:t>
            </w:r>
            <w:r w:rsidR="00B41465">
              <w:rPr>
                <w:rFonts w:ascii="Arial" w:eastAsia="Times New Roman" w:hAnsi="Arial" w:cs="Arial"/>
                <w:b/>
                <w:bCs/>
                <w:color w:val="000000"/>
                <w:spacing w:val="-4"/>
                <w:sz w:val="20"/>
                <w:szCs w:val="20"/>
              </w:rPr>
              <w:t xml:space="preserve">(EIT) </w:t>
            </w:r>
            <w:r w:rsidR="00B53CE7">
              <w:rPr>
                <w:rFonts w:ascii="Arial" w:eastAsia="Times New Roman" w:hAnsi="Arial" w:cs="Arial"/>
                <w:b/>
                <w:bCs/>
                <w:color w:val="000000"/>
                <w:spacing w:val="-4"/>
                <w:sz w:val="20"/>
                <w:szCs w:val="20"/>
              </w:rPr>
              <w:t>Accessibility Standards (</w:t>
            </w:r>
            <w:r w:rsidR="001B154C" w:rsidRPr="00460CF3">
              <w:rPr>
                <w:rFonts w:ascii="Arial" w:eastAsia="Times New Roman" w:hAnsi="Arial" w:cs="Arial"/>
                <w:b/>
                <w:bCs/>
                <w:color w:val="000000"/>
                <w:spacing w:val="-4"/>
                <w:sz w:val="20"/>
                <w:szCs w:val="20"/>
              </w:rPr>
              <w:t>508</w:t>
            </w:r>
            <w:r w:rsidR="00B53CE7">
              <w:rPr>
                <w:rFonts w:ascii="Arial" w:eastAsia="Times New Roman" w:hAnsi="Arial" w:cs="Arial"/>
                <w:b/>
                <w:bCs/>
                <w:color w:val="000000"/>
                <w:spacing w:val="-4"/>
                <w:sz w:val="20"/>
                <w:szCs w:val="20"/>
              </w:rPr>
              <w:t xml:space="preserve"> Compliance). </w:t>
            </w:r>
            <w:hyperlink r:id="rId17" w:history="1">
              <w:r w:rsidR="00B53CE7" w:rsidRPr="00446E05">
                <w:rPr>
                  <w:rStyle w:val="Hyperlink"/>
                  <w:rFonts w:ascii="Arial" w:eastAsia="Times New Roman" w:hAnsi="Arial" w:cs="Arial"/>
                  <w:sz w:val="20"/>
                  <w:szCs w:val="20"/>
                </w:rPr>
                <w:t>FAR 39.2</w:t>
              </w:r>
            </w:hyperlink>
          </w:p>
          <w:p w:rsidR="00B53CE7" w:rsidRDefault="00E03F6D" w:rsidP="00460CF3">
            <w:pPr>
              <w:spacing w:after="0" w:line="240" w:lineRule="auto"/>
              <w:rPr>
                <w:rFonts w:ascii="Arial" w:hAnsi="Arial" w:cs="Arial"/>
                <w:sz w:val="20"/>
                <w:szCs w:val="20"/>
              </w:rPr>
            </w:pPr>
            <w:sdt>
              <w:sdtPr>
                <w:rPr>
                  <w:rFonts w:ascii="Arial" w:hAnsi="Arial" w:cs="Arial"/>
                  <w:sz w:val="20"/>
                  <w:szCs w:val="20"/>
                </w:rPr>
                <w:id w:val="830183809"/>
                <w14:checkbox>
                  <w14:checked w14:val="0"/>
                  <w14:checkedState w14:val="2612" w14:font="MS Gothic"/>
                  <w14:uncheckedState w14:val="2610" w14:font="MS Gothic"/>
                </w14:checkbox>
              </w:sdtPr>
              <w:sdtEndPr/>
              <w:sdtContent>
                <w:r w:rsidR="00B41465">
                  <w:rPr>
                    <w:rFonts w:ascii="MS Gothic" w:eastAsia="MS Gothic" w:hAnsi="MS Gothic" w:cs="Arial" w:hint="eastAsia"/>
                    <w:sz w:val="20"/>
                    <w:szCs w:val="20"/>
                  </w:rPr>
                  <w:t>☐</w:t>
                </w:r>
              </w:sdtContent>
            </w:sdt>
            <w:r w:rsidR="00B41465">
              <w:rPr>
                <w:rFonts w:ascii="Arial" w:hAnsi="Arial" w:cs="Arial"/>
                <w:sz w:val="20"/>
                <w:szCs w:val="20"/>
              </w:rPr>
              <w:t xml:space="preserve"> </w:t>
            </w:r>
            <w:r w:rsidR="00B41465" w:rsidRPr="00460CF3">
              <w:rPr>
                <w:rFonts w:ascii="Arial" w:hAnsi="Arial" w:cs="Arial"/>
                <w:b/>
                <w:sz w:val="20"/>
                <w:szCs w:val="20"/>
              </w:rPr>
              <w:t>Yes.</w:t>
            </w:r>
            <w:r w:rsidR="00B41465">
              <w:rPr>
                <w:rFonts w:ascii="Arial" w:hAnsi="Arial" w:cs="Arial"/>
                <w:sz w:val="20"/>
                <w:szCs w:val="20"/>
              </w:rPr>
              <w:t xml:space="preserve"> </w:t>
            </w:r>
            <w:r w:rsidR="00B53CE7" w:rsidRPr="00460CF3">
              <w:rPr>
                <w:rFonts w:ascii="Arial" w:hAnsi="Arial" w:cs="Arial"/>
                <w:sz w:val="20"/>
                <w:szCs w:val="20"/>
              </w:rPr>
              <w:t>The contractor will be required to develop, procure, maintain and/or use EIT and to ensure their EIT allows Federal employees and members of the public with disabilities to have access to, and use of, information and data comparable to the access and use by people without disabilities</w:t>
            </w:r>
            <w:r w:rsidR="00B41465" w:rsidRPr="00B41465">
              <w:rPr>
                <w:rFonts w:ascii="Arial" w:hAnsi="Arial" w:cs="Arial"/>
                <w:sz w:val="20"/>
                <w:szCs w:val="20"/>
              </w:rPr>
              <w:t>.</w:t>
            </w:r>
          </w:p>
          <w:p w:rsidR="00B41465" w:rsidRPr="00460CF3" w:rsidRDefault="00B41465" w:rsidP="00460CF3">
            <w:pPr>
              <w:spacing w:after="0" w:line="240" w:lineRule="auto"/>
              <w:rPr>
                <w:rFonts w:ascii="Arial" w:eastAsia="Times New Roman" w:hAnsi="Arial" w:cs="Arial"/>
                <w:color w:val="0000FF"/>
                <w:sz w:val="20"/>
                <w:szCs w:val="20"/>
                <w:u w:val="single"/>
              </w:rPr>
            </w:pPr>
          </w:p>
          <w:p w:rsidR="00B41465" w:rsidRDefault="00E03F6D" w:rsidP="00460CF3">
            <w:pPr>
              <w:spacing w:after="0" w:line="240" w:lineRule="auto"/>
              <w:rPr>
                <w:rFonts w:ascii="Arial" w:eastAsia="Arial Unicode MS" w:hAnsi="Arial" w:cs="Arial"/>
                <w:bCs/>
                <w:sz w:val="20"/>
                <w:szCs w:val="20"/>
              </w:rPr>
            </w:pPr>
            <w:sdt>
              <w:sdtPr>
                <w:rPr>
                  <w:rFonts w:ascii="Arial" w:hAnsi="Arial" w:cs="Arial"/>
                  <w:sz w:val="20"/>
                  <w:szCs w:val="20"/>
                </w:rPr>
                <w:id w:val="-880944488"/>
                <w14:checkbox>
                  <w14:checked w14:val="0"/>
                  <w14:checkedState w14:val="2612" w14:font="MS Gothic"/>
                  <w14:uncheckedState w14:val="2610" w14:font="MS Gothic"/>
                </w14:checkbox>
              </w:sdtPr>
              <w:sdtEndPr/>
              <w:sdtContent>
                <w:r w:rsidR="00B41465">
                  <w:rPr>
                    <w:rFonts w:ascii="MS Gothic" w:eastAsia="MS Gothic" w:hAnsi="MS Gothic" w:cs="Arial" w:hint="eastAsia"/>
                    <w:sz w:val="20"/>
                    <w:szCs w:val="20"/>
                  </w:rPr>
                  <w:t>☐</w:t>
                </w:r>
              </w:sdtContent>
            </w:sdt>
            <w:r w:rsidR="00B41465">
              <w:rPr>
                <w:rFonts w:ascii="Arial" w:hAnsi="Arial" w:cs="Arial"/>
                <w:sz w:val="20"/>
                <w:szCs w:val="20"/>
              </w:rPr>
              <w:t xml:space="preserve"> </w:t>
            </w:r>
            <w:r w:rsidR="00B41465" w:rsidRPr="00460CF3">
              <w:rPr>
                <w:rFonts w:ascii="Arial" w:hAnsi="Arial" w:cs="Arial"/>
                <w:b/>
                <w:sz w:val="20"/>
                <w:szCs w:val="20"/>
              </w:rPr>
              <w:t>No.</w:t>
            </w:r>
            <w:r w:rsidR="00B41465">
              <w:rPr>
                <w:rFonts w:ascii="Arial" w:hAnsi="Arial" w:cs="Arial"/>
                <w:sz w:val="20"/>
                <w:szCs w:val="20"/>
              </w:rPr>
              <w:t xml:space="preserve"> </w:t>
            </w:r>
            <w:r w:rsidR="00B41465" w:rsidRPr="00460CF3">
              <w:rPr>
                <w:rFonts w:ascii="Arial" w:hAnsi="Arial" w:cs="Arial"/>
                <w:sz w:val="20"/>
                <w:szCs w:val="20"/>
              </w:rPr>
              <w:t>This acquisition is not an EIT product or service. However, all electronic reports submitted shall be compliant with Section 508 of the Rehabilitation Act of 1973.</w:t>
            </w:r>
            <w:r w:rsidR="00B41465">
              <w:rPr>
                <w:sz w:val="20"/>
                <w:szCs w:val="20"/>
              </w:rPr>
              <w:t xml:space="preserve"> </w:t>
            </w:r>
          </w:p>
          <w:p w:rsidR="00B41465" w:rsidRDefault="00B41465" w:rsidP="00460CF3">
            <w:pPr>
              <w:spacing w:after="0" w:line="240" w:lineRule="auto"/>
              <w:rPr>
                <w:rFonts w:ascii="Arial" w:eastAsia="Arial Unicode MS" w:hAnsi="Arial" w:cs="Arial"/>
                <w:bCs/>
                <w:sz w:val="20"/>
                <w:szCs w:val="20"/>
              </w:rPr>
            </w:pPr>
          </w:p>
          <w:p w:rsidR="00152B7F" w:rsidRPr="00460CF3" w:rsidRDefault="001B154C" w:rsidP="00460CF3">
            <w:pPr>
              <w:spacing w:after="0" w:line="240" w:lineRule="auto"/>
              <w:rPr>
                <w:rFonts w:ascii="Arial" w:eastAsia="Calibri" w:hAnsi="Arial" w:cs="Arial"/>
                <w:sz w:val="20"/>
                <w:szCs w:val="20"/>
              </w:rPr>
            </w:pPr>
            <w:r w:rsidRPr="00460CF3">
              <w:rPr>
                <w:rFonts w:ascii="Arial" w:eastAsia="Arial Unicode MS" w:hAnsi="Arial" w:cs="Arial"/>
                <w:bCs/>
                <w:sz w:val="20"/>
                <w:szCs w:val="20"/>
              </w:rPr>
              <w:t xml:space="preserve">If section 508 applies, the </w:t>
            </w:r>
            <w:r w:rsidR="006556C1" w:rsidRPr="00460CF3">
              <w:rPr>
                <w:rFonts w:ascii="Arial" w:eastAsia="Arial Unicode MS" w:hAnsi="Arial" w:cs="Arial"/>
                <w:bCs/>
                <w:sz w:val="20"/>
                <w:szCs w:val="20"/>
              </w:rPr>
              <w:t>requirements</w:t>
            </w:r>
            <w:r w:rsidRPr="00460CF3">
              <w:rPr>
                <w:rFonts w:ascii="Arial" w:eastAsia="Arial Unicode MS" w:hAnsi="Arial" w:cs="Arial"/>
                <w:bCs/>
                <w:sz w:val="20"/>
                <w:szCs w:val="20"/>
              </w:rPr>
              <w:t xml:space="preserve"> must include a list of applicable Section 508 accessibility standards from the United States Access Board </w:t>
            </w:r>
            <w:hyperlink r:id="rId18" w:history="1">
              <w:r w:rsidR="006556C1" w:rsidRPr="00460CF3">
                <w:rPr>
                  <w:rStyle w:val="Hyperlink"/>
                  <w:rFonts w:ascii="Arial" w:hAnsi="Arial" w:cs="Arial"/>
                  <w:sz w:val="20"/>
                  <w:szCs w:val="20"/>
                </w:rPr>
                <w:t>36 CFR Part 1194</w:t>
              </w:r>
            </w:hyperlink>
            <w:r w:rsidRPr="00460CF3">
              <w:rPr>
                <w:rFonts w:ascii="Arial" w:eastAsia="Arial Unicode MS" w:hAnsi="Arial" w:cs="Arial"/>
                <w:bCs/>
                <w:sz w:val="20"/>
                <w:szCs w:val="20"/>
              </w:rPr>
              <w:t>.</w:t>
            </w:r>
          </w:p>
        </w:tc>
      </w:tr>
    </w:tbl>
    <w:p w:rsidR="001B154C" w:rsidRDefault="001B154C" w:rsidP="001B154C">
      <w:pPr>
        <w:widowControl w:val="0"/>
        <w:autoSpaceDE w:val="0"/>
        <w:autoSpaceDN w:val="0"/>
        <w:adjustRightInd w:val="0"/>
        <w:spacing w:after="0" w:line="240" w:lineRule="auto"/>
        <w:rPr>
          <w:rFonts w:ascii="Arial" w:eastAsia="Times New Roman" w:hAnsi="Arial" w:cs="Arial"/>
          <w:sz w:val="20"/>
          <w:szCs w:val="20"/>
        </w:rPr>
      </w:pPr>
    </w:p>
    <w:p w:rsidR="00D071EB" w:rsidRPr="00460CF3" w:rsidRDefault="00D071EB" w:rsidP="001B154C">
      <w:pPr>
        <w:widowControl w:val="0"/>
        <w:autoSpaceDE w:val="0"/>
        <w:autoSpaceDN w:val="0"/>
        <w:adjustRightInd w:val="0"/>
        <w:spacing w:after="0" w:line="240" w:lineRule="auto"/>
        <w:rPr>
          <w:rFonts w:ascii="Arial" w:eastAsia="Times New Roman" w:hAnsi="Arial" w:cs="Arial"/>
          <w:sz w:val="20"/>
          <w:szCs w:val="20"/>
        </w:rPr>
      </w:pPr>
    </w:p>
    <w:tbl>
      <w:tblPr>
        <w:tblW w:w="1098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980"/>
      </w:tblGrid>
      <w:tr w:rsidR="00152B7F" w:rsidRPr="007C4D26" w:rsidTr="009C2E33">
        <w:tc>
          <w:tcPr>
            <w:tcW w:w="10980" w:type="dxa"/>
            <w:shd w:val="clear" w:color="auto" w:fill="auto"/>
          </w:tcPr>
          <w:p w:rsidR="00F95E49" w:rsidRPr="00460CF3" w:rsidRDefault="00494388" w:rsidP="00F95E49">
            <w:pPr>
              <w:keepNext/>
              <w:keepLines/>
              <w:widowControl w:val="0"/>
              <w:shd w:val="clear" w:color="auto" w:fill="FFFFFF"/>
              <w:autoSpaceDE w:val="0"/>
              <w:autoSpaceDN w:val="0"/>
              <w:adjustRightInd w:val="0"/>
              <w:spacing w:before="200" w:after="0" w:line="360" w:lineRule="auto"/>
              <w:ind w:right="72"/>
              <w:outlineLvl w:val="2"/>
              <w:rPr>
                <w:rFonts w:ascii="Arial" w:eastAsia="Times New Roman" w:hAnsi="Arial" w:cs="Arial"/>
                <w:color w:val="0563C1"/>
                <w:sz w:val="20"/>
                <w:szCs w:val="20"/>
                <w:u w:val="single"/>
              </w:rPr>
            </w:pPr>
            <w:r>
              <w:rPr>
                <w:rFonts w:ascii="Arial" w:eastAsia="Times New Roman" w:hAnsi="Arial" w:cs="Arial"/>
                <w:b/>
                <w:bCs/>
                <w:color w:val="000000"/>
                <w:spacing w:val="-4"/>
                <w:sz w:val="20"/>
                <w:szCs w:val="20"/>
              </w:rPr>
              <w:t>8</w:t>
            </w:r>
            <w:r w:rsidR="00F95E49" w:rsidRPr="00460CF3">
              <w:rPr>
                <w:rFonts w:ascii="Arial" w:eastAsia="Times New Roman" w:hAnsi="Arial" w:cs="Arial"/>
                <w:b/>
                <w:bCs/>
                <w:color w:val="000000"/>
                <w:spacing w:val="-4"/>
                <w:sz w:val="20"/>
                <w:szCs w:val="20"/>
              </w:rPr>
              <w:t xml:space="preserve">. SOURCES   </w:t>
            </w:r>
            <w:hyperlink r:id="rId19" w:history="1">
              <w:r w:rsidR="00B26E43" w:rsidRPr="00460CF3">
                <w:rPr>
                  <w:rStyle w:val="Hyperlink"/>
                  <w:rFonts w:ascii="Arial" w:hAnsi="Arial" w:cs="Arial"/>
                  <w:sz w:val="20"/>
                  <w:szCs w:val="20"/>
                </w:rPr>
                <w:t>FAR 7.105(b)(1)</w:t>
              </w:r>
            </w:hyperlink>
          </w:p>
          <w:p w:rsidR="00F95E49" w:rsidRPr="00460CF3" w:rsidRDefault="00F95E49" w:rsidP="00F95E49">
            <w:pPr>
              <w:widowControl w:val="0"/>
              <w:shd w:val="clear" w:color="auto" w:fill="FFFFFF"/>
              <w:autoSpaceDE w:val="0"/>
              <w:autoSpaceDN w:val="0"/>
              <w:adjustRightInd w:val="0"/>
              <w:spacing w:after="0" w:line="360" w:lineRule="auto"/>
              <w:ind w:right="72"/>
              <w:rPr>
                <w:rFonts w:ascii="Arial" w:eastAsia="Times New Roman" w:hAnsi="Arial" w:cs="Arial"/>
                <w:sz w:val="20"/>
                <w:szCs w:val="20"/>
              </w:rPr>
            </w:pPr>
            <w:r w:rsidRPr="00460CF3">
              <w:rPr>
                <w:rFonts w:ascii="Arial" w:eastAsia="Times New Roman" w:hAnsi="Arial" w:cs="Arial"/>
                <w:sz w:val="20"/>
                <w:szCs w:val="20"/>
              </w:rPr>
              <w:t>Indicate the prospective sources of supplies or services that can meet the need.</w:t>
            </w:r>
          </w:p>
          <w:p w:rsidR="00B26E43" w:rsidRPr="00460CF3" w:rsidRDefault="00E03F6D" w:rsidP="00F95E49">
            <w:pPr>
              <w:widowControl w:val="0"/>
              <w:shd w:val="clear" w:color="auto" w:fill="FFFFFF"/>
              <w:autoSpaceDE w:val="0"/>
              <w:autoSpaceDN w:val="0"/>
              <w:adjustRightInd w:val="0"/>
              <w:spacing w:after="0" w:line="360" w:lineRule="auto"/>
              <w:ind w:right="72"/>
              <w:rPr>
                <w:rFonts w:ascii="Arial" w:eastAsia="Times New Roman" w:hAnsi="Arial" w:cs="Arial"/>
                <w:bCs/>
                <w:color w:val="000000"/>
                <w:spacing w:val="-4"/>
                <w:sz w:val="20"/>
                <w:szCs w:val="20"/>
              </w:rPr>
            </w:pPr>
            <w:sdt>
              <w:sdtPr>
                <w:rPr>
                  <w:rFonts w:ascii="Arial" w:eastAsia="Times New Roman" w:hAnsi="Arial" w:cs="Arial"/>
                  <w:bCs/>
                  <w:color w:val="000000"/>
                  <w:spacing w:val="-4"/>
                  <w:sz w:val="20"/>
                  <w:szCs w:val="20"/>
                </w:rPr>
                <w:id w:val="1334191327"/>
                <w14:checkbox>
                  <w14:checked w14:val="0"/>
                  <w14:checkedState w14:val="2612" w14:font="MS Gothic"/>
                  <w14:uncheckedState w14:val="2610" w14:font="MS Gothic"/>
                </w14:checkbox>
              </w:sdtPr>
              <w:sdtEndPr/>
              <w:sdtContent>
                <w:r w:rsidR="00B41465">
                  <w:rPr>
                    <w:rFonts w:ascii="MS Gothic" w:eastAsia="MS Gothic" w:hAnsi="MS Gothic" w:cs="Arial" w:hint="eastAsia"/>
                    <w:bCs/>
                    <w:color w:val="000000"/>
                    <w:spacing w:val="-4"/>
                    <w:sz w:val="20"/>
                    <w:szCs w:val="20"/>
                  </w:rPr>
                  <w:t>☐</w:t>
                </w:r>
              </w:sdtContent>
            </w:sdt>
            <w:r w:rsidR="00B41465">
              <w:rPr>
                <w:rFonts w:ascii="Arial" w:eastAsia="Times New Roman" w:hAnsi="Arial" w:cs="Arial"/>
                <w:bCs/>
                <w:color w:val="000000"/>
                <w:spacing w:val="-4"/>
                <w:sz w:val="20"/>
                <w:szCs w:val="20"/>
              </w:rPr>
              <w:t xml:space="preserve"> </w:t>
            </w:r>
            <w:r w:rsidR="00F95E49" w:rsidRPr="00460CF3">
              <w:rPr>
                <w:rFonts w:ascii="Arial" w:eastAsia="Times New Roman" w:hAnsi="Arial" w:cs="Arial"/>
                <w:bCs/>
                <w:color w:val="000000"/>
                <w:spacing w:val="-4"/>
                <w:sz w:val="20"/>
                <w:szCs w:val="20"/>
              </w:rPr>
              <w:t xml:space="preserve">UNICOR </w:t>
            </w:r>
            <w:sdt>
              <w:sdtPr>
                <w:rPr>
                  <w:rFonts w:ascii="Arial" w:eastAsia="Times New Roman" w:hAnsi="Arial" w:cs="Arial"/>
                  <w:bCs/>
                  <w:color w:val="000000"/>
                  <w:spacing w:val="-4"/>
                  <w:sz w:val="20"/>
                  <w:szCs w:val="20"/>
                </w:rPr>
                <w:id w:val="-709337915"/>
                <w14:checkbox>
                  <w14:checked w14:val="0"/>
                  <w14:checkedState w14:val="2612" w14:font="MS Gothic"/>
                  <w14:uncheckedState w14:val="2610" w14:font="MS Gothic"/>
                </w14:checkbox>
              </w:sdtPr>
              <w:sdtEndPr/>
              <w:sdtContent>
                <w:r w:rsidR="00B41465">
                  <w:rPr>
                    <w:rFonts w:ascii="MS Gothic" w:eastAsia="MS Gothic" w:hAnsi="MS Gothic" w:cs="Arial" w:hint="eastAsia"/>
                    <w:bCs/>
                    <w:color w:val="000000"/>
                    <w:spacing w:val="-4"/>
                    <w:sz w:val="20"/>
                    <w:szCs w:val="20"/>
                  </w:rPr>
                  <w:t>☐</w:t>
                </w:r>
              </w:sdtContent>
            </w:sdt>
            <w:r w:rsidR="00B41465">
              <w:rPr>
                <w:rFonts w:ascii="Arial" w:eastAsia="Times New Roman" w:hAnsi="Arial" w:cs="Arial"/>
                <w:bCs/>
                <w:color w:val="000000"/>
                <w:spacing w:val="-4"/>
                <w:sz w:val="20"/>
                <w:szCs w:val="20"/>
              </w:rPr>
              <w:t xml:space="preserve"> </w:t>
            </w:r>
            <w:r w:rsidR="00F95E49" w:rsidRPr="00460CF3">
              <w:rPr>
                <w:rFonts w:ascii="Arial" w:eastAsia="Times New Roman" w:hAnsi="Arial" w:cs="Arial"/>
                <w:bCs/>
                <w:color w:val="000000"/>
                <w:spacing w:val="-4"/>
                <w:sz w:val="20"/>
                <w:szCs w:val="20"/>
              </w:rPr>
              <w:t xml:space="preserve">NIH FSS BPA </w:t>
            </w:r>
            <w:sdt>
              <w:sdtPr>
                <w:rPr>
                  <w:rFonts w:ascii="Arial" w:eastAsia="Times New Roman" w:hAnsi="Arial" w:cs="Arial"/>
                  <w:bCs/>
                  <w:color w:val="000000"/>
                  <w:spacing w:val="-4"/>
                  <w:sz w:val="20"/>
                  <w:szCs w:val="20"/>
                </w:rPr>
                <w:id w:val="473951196"/>
                <w14:checkbox>
                  <w14:checked w14:val="0"/>
                  <w14:checkedState w14:val="2612" w14:font="MS Gothic"/>
                  <w14:uncheckedState w14:val="2610" w14:font="MS Gothic"/>
                </w14:checkbox>
              </w:sdtPr>
              <w:sdtEndPr/>
              <w:sdtContent>
                <w:r w:rsidR="00B41465">
                  <w:rPr>
                    <w:rFonts w:ascii="MS Gothic" w:eastAsia="MS Gothic" w:hAnsi="MS Gothic" w:cs="Arial" w:hint="eastAsia"/>
                    <w:bCs/>
                    <w:color w:val="000000"/>
                    <w:spacing w:val="-4"/>
                    <w:sz w:val="20"/>
                    <w:szCs w:val="20"/>
                  </w:rPr>
                  <w:t>☐</w:t>
                </w:r>
              </w:sdtContent>
            </w:sdt>
            <w:r w:rsidR="00F95E49" w:rsidRPr="00460CF3">
              <w:rPr>
                <w:rFonts w:ascii="Arial" w:eastAsia="Times New Roman" w:hAnsi="Arial" w:cs="Arial"/>
                <w:bCs/>
                <w:color w:val="000000"/>
                <w:spacing w:val="-4"/>
                <w:sz w:val="20"/>
                <w:szCs w:val="20"/>
              </w:rPr>
              <w:t xml:space="preserve"> NIH ID</w:t>
            </w:r>
            <w:r w:rsidR="003A4CF7" w:rsidRPr="00460CF3">
              <w:rPr>
                <w:rFonts w:ascii="Arial" w:eastAsia="Times New Roman" w:hAnsi="Arial" w:cs="Arial"/>
                <w:bCs/>
                <w:color w:val="000000"/>
                <w:spacing w:val="-4"/>
                <w:sz w:val="20"/>
                <w:szCs w:val="20"/>
              </w:rPr>
              <w:t>C</w:t>
            </w:r>
            <w:r w:rsidR="00F95E49" w:rsidRPr="00460CF3">
              <w:rPr>
                <w:rFonts w:ascii="Arial" w:eastAsia="Times New Roman" w:hAnsi="Arial" w:cs="Arial"/>
                <w:bCs/>
                <w:color w:val="000000"/>
                <w:spacing w:val="-4"/>
                <w:sz w:val="20"/>
                <w:szCs w:val="20"/>
              </w:rPr>
              <w:t xml:space="preserve">s </w:t>
            </w:r>
            <w:sdt>
              <w:sdtPr>
                <w:rPr>
                  <w:rFonts w:ascii="Arial" w:eastAsia="Times New Roman" w:hAnsi="Arial" w:cs="Arial"/>
                  <w:bCs/>
                  <w:color w:val="000000"/>
                  <w:spacing w:val="-4"/>
                  <w:sz w:val="20"/>
                  <w:szCs w:val="20"/>
                </w:rPr>
                <w:id w:val="-603658160"/>
                <w14:checkbox>
                  <w14:checked w14:val="0"/>
                  <w14:checkedState w14:val="2612" w14:font="MS Gothic"/>
                  <w14:uncheckedState w14:val="2610" w14:font="MS Gothic"/>
                </w14:checkbox>
              </w:sdtPr>
              <w:sdtEndPr/>
              <w:sdtContent>
                <w:r w:rsidR="00B41465">
                  <w:rPr>
                    <w:rFonts w:ascii="MS Gothic" w:eastAsia="MS Gothic" w:hAnsi="MS Gothic" w:cs="Arial" w:hint="eastAsia"/>
                    <w:bCs/>
                    <w:color w:val="000000"/>
                    <w:spacing w:val="-4"/>
                    <w:sz w:val="20"/>
                    <w:szCs w:val="20"/>
                  </w:rPr>
                  <w:t>☐</w:t>
                </w:r>
              </w:sdtContent>
            </w:sdt>
            <w:r w:rsidR="00F95E49" w:rsidRPr="00460CF3">
              <w:rPr>
                <w:rFonts w:ascii="Arial" w:eastAsia="Times New Roman" w:hAnsi="Arial" w:cs="Arial"/>
                <w:bCs/>
                <w:color w:val="000000"/>
                <w:spacing w:val="-4"/>
                <w:sz w:val="20"/>
                <w:szCs w:val="20"/>
              </w:rPr>
              <w:t xml:space="preserve"> HHSSSI</w:t>
            </w:r>
            <w:r w:rsidR="00B41465">
              <w:rPr>
                <w:rFonts w:ascii="Arial" w:eastAsia="Times New Roman" w:hAnsi="Arial" w:cs="Arial"/>
                <w:bCs/>
                <w:color w:val="000000"/>
                <w:spacing w:val="-4"/>
                <w:sz w:val="20"/>
                <w:szCs w:val="20"/>
              </w:rPr>
              <w:t xml:space="preserve"> </w:t>
            </w:r>
            <w:r w:rsidR="00F95E49" w:rsidRPr="00460CF3">
              <w:rPr>
                <w:rFonts w:ascii="Arial" w:eastAsia="Times New Roman" w:hAnsi="Arial" w:cs="Arial"/>
                <w:bCs/>
                <w:color w:val="000000"/>
                <w:spacing w:val="-4"/>
                <w:sz w:val="20"/>
                <w:szCs w:val="20"/>
              </w:rPr>
              <w:t xml:space="preserve"> </w:t>
            </w:r>
            <w:r w:rsidR="003122F1">
              <w:rPr>
                <w:rFonts w:ascii="MS Gothic" w:eastAsia="MS Gothic" w:hAnsi="MS Gothic" w:cs="Arial" w:hint="eastAsia"/>
                <w:bCs/>
                <w:color w:val="000000"/>
                <w:spacing w:val="-4"/>
                <w:sz w:val="20"/>
                <w:szCs w:val="20"/>
              </w:rPr>
              <w:t>☐</w:t>
            </w:r>
            <w:r w:rsidR="00F95E49" w:rsidRPr="00460CF3">
              <w:rPr>
                <w:rFonts w:ascii="Arial" w:eastAsia="Times New Roman" w:hAnsi="Arial" w:cs="Arial"/>
                <w:bCs/>
                <w:color w:val="000000"/>
                <w:spacing w:val="-4"/>
                <w:sz w:val="20"/>
                <w:szCs w:val="20"/>
              </w:rPr>
              <w:t xml:space="preserve"> GSA FSS </w:t>
            </w:r>
          </w:p>
          <w:p w:rsidR="00F95E49" w:rsidRPr="00460CF3" w:rsidRDefault="00E03F6D" w:rsidP="00F95E49">
            <w:pPr>
              <w:widowControl w:val="0"/>
              <w:shd w:val="clear" w:color="auto" w:fill="FFFFFF"/>
              <w:autoSpaceDE w:val="0"/>
              <w:autoSpaceDN w:val="0"/>
              <w:adjustRightInd w:val="0"/>
              <w:spacing w:after="0" w:line="360" w:lineRule="auto"/>
              <w:ind w:right="72"/>
              <w:rPr>
                <w:rFonts w:ascii="Arial" w:eastAsia="Times New Roman" w:hAnsi="Arial" w:cs="Arial"/>
                <w:bCs/>
                <w:color w:val="000000"/>
                <w:spacing w:val="-4"/>
                <w:sz w:val="20"/>
                <w:szCs w:val="20"/>
              </w:rPr>
            </w:pPr>
            <w:sdt>
              <w:sdtPr>
                <w:rPr>
                  <w:rFonts w:ascii="Arial" w:eastAsia="Times New Roman" w:hAnsi="Arial" w:cs="Arial"/>
                  <w:bCs/>
                  <w:color w:val="000000"/>
                  <w:spacing w:val="-4"/>
                  <w:sz w:val="20"/>
                  <w:szCs w:val="20"/>
                </w:rPr>
                <w:id w:val="341596180"/>
                <w14:checkbox>
                  <w14:checked w14:val="0"/>
                  <w14:checkedState w14:val="2612" w14:font="MS Gothic"/>
                  <w14:uncheckedState w14:val="2610" w14:font="MS Gothic"/>
                </w14:checkbox>
              </w:sdtPr>
              <w:sdtEndPr/>
              <w:sdtContent>
                <w:r w:rsidR="00B41465">
                  <w:rPr>
                    <w:rFonts w:ascii="MS Gothic" w:eastAsia="MS Gothic" w:hAnsi="MS Gothic" w:cs="Arial" w:hint="eastAsia"/>
                    <w:bCs/>
                    <w:color w:val="000000"/>
                    <w:spacing w:val="-4"/>
                    <w:sz w:val="20"/>
                    <w:szCs w:val="20"/>
                  </w:rPr>
                  <w:t>☐</w:t>
                </w:r>
              </w:sdtContent>
            </w:sdt>
            <w:r w:rsidR="00B41465">
              <w:rPr>
                <w:rFonts w:ascii="Arial" w:eastAsia="Times New Roman" w:hAnsi="Arial" w:cs="Arial"/>
                <w:bCs/>
                <w:color w:val="000000"/>
                <w:spacing w:val="-4"/>
                <w:sz w:val="20"/>
                <w:szCs w:val="20"/>
              </w:rPr>
              <w:t xml:space="preserve"> </w:t>
            </w:r>
            <w:r w:rsidR="00F95E49" w:rsidRPr="00460CF3">
              <w:rPr>
                <w:rFonts w:ascii="Arial" w:eastAsia="Times New Roman" w:hAnsi="Arial" w:cs="Arial"/>
                <w:bCs/>
                <w:color w:val="000000"/>
                <w:spacing w:val="-4"/>
                <w:sz w:val="20"/>
                <w:szCs w:val="20"/>
              </w:rPr>
              <w:t>GWACs</w:t>
            </w:r>
            <w:r w:rsidR="00346F62">
              <w:rPr>
                <w:rFonts w:ascii="Arial" w:eastAsia="Times New Roman" w:hAnsi="Arial" w:cs="Arial"/>
                <w:bCs/>
                <w:color w:val="000000"/>
                <w:spacing w:val="-4"/>
                <w:sz w:val="20"/>
                <w:szCs w:val="20"/>
              </w:rPr>
              <w:t>: (Specify source)</w:t>
            </w:r>
            <w:r w:rsidR="00B26E43" w:rsidRPr="00460CF3">
              <w:rPr>
                <w:rFonts w:ascii="Arial" w:eastAsia="Times New Roman" w:hAnsi="Arial" w:cs="Arial"/>
                <w:bCs/>
                <w:color w:val="000000"/>
                <w:spacing w:val="-4"/>
                <w:sz w:val="20"/>
                <w:szCs w:val="20"/>
              </w:rPr>
              <w:t xml:space="preserve">  </w:t>
            </w:r>
            <w:sdt>
              <w:sdtPr>
                <w:rPr>
                  <w:rFonts w:ascii="Arial" w:eastAsia="Times New Roman" w:hAnsi="Arial" w:cs="Arial"/>
                  <w:bCs/>
                  <w:color w:val="000000"/>
                  <w:spacing w:val="-4"/>
                  <w:sz w:val="20"/>
                  <w:szCs w:val="20"/>
                </w:rPr>
                <w:id w:val="-28415544"/>
                <w14:checkbox>
                  <w14:checked w14:val="0"/>
                  <w14:checkedState w14:val="2612" w14:font="MS Gothic"/>
                  <w14:uncheckedState w14:val="2610" w14:font="MS Gothic"/>
                </w14:checkbox>
              </w:sdtPr>
              <w:sdtEndPr/>
              <w:sdtContent>
                <w:r w:rsidR="00B41465">
                  <w:rPr>
                    <w:rFonts w:ascii="MS Gothic" w:eastAsia="MS Gothic" w:hAnsi="MS Gothic" w:cs="Arial" w:hint="eastAsia"/>
                    <w:bCs/>
                    <w:color w:val="000000"/>
                    <w:spacing w:val="-4"/>
                    <w:sz w:val="20"/>
                    <w:szCs w:val="20"/>
                  </w:rPr>
                  <w:t>☐</w:t>
                </w:r>
              </w:sdtContent>
            </w:sdt>
            <w:r w:rsidR="00F95E49" w:rsidRPr="00460CF3">
              <w:rPr>
                <w:rFonts w:ascii="Arial" w:eastAsia="Times New Roman" w:hAnsi="Arial" w:cs="Arial"/>
                <w:bCs/>
                <w:color w:val="000000"/>
                <w:spacing w:val="-4"/>
                <w:sz w:val="20"/>
                <w:szCs w:val="20"/>
              </w:rPr>
              <w:t xml:space="preserve"> </w:t>
            </w:r>
            <w:r w:rsidR="00494388">
              <w:rPr>
                <w:rFonts w:ascii="Arial" w:eastAsia="Times New Roman" w:hAnsi="Arial" w:cs="Arial"/>
                <w:bCs/>
                <w:color w:val="000000"/>
                <w:spacing w:val="-4"/>
                <w:sz w:val="20"/>
                <w:szCs w:val="20"/>
              </w:rPr>
              <w:t>Open market</w:t>
            </w:r>
            <w:r w:rsidR="00B41465">
              <w:rPr>
                <w:rFonts w:ascii="Arial" w:eastAsia="Times New Roman" w:hAnsi="Arial" w:cs="Arial"/>
                <w:bCs/>
                <w:color w:val="000000"/>
                <w:spacing w:val="-4"/>
                <w:sz w:val="20"/>
                <w:szCs w:val="20"/>
              </w:rPr>
              <w:t xml:space="preserve"> </w:t>
            </w:r>
            <w:sdt>
              <w:sdtPr>
                <w:rPr>
                  <w:rFonts w:ascii="Arial" w:eastAsia="Times New Roman" w:hAnsi="Arial" w:cs="Arial"/>
                  <w:bCs/>
                  <w:color w:val="000000"/>
                  <w:spacing w:val="-4"/>
                  <w:sz w:val="20"/>
                  <w:szCs w:val="20"/>
                </w:rPr>
                <w:id w:val="900409584"/>
                <w14:checkbox>
                  <w14:checked w14:val="0"/>
                  <w14:checkedState w14:val="2612" w14:font="MS Gothic"/>
                  <w14:uncheckedState w14:val="2610" w14:font="MS Gothic"/>
                </w14:checkbox>
              </w:sdtPr>
              <w:sdtEndPr/>
              <w:sdtContent>
                <w:r w:rsidR="00B41465">
                  <w:rPr>
                    <w:rFonts w:ascii="MS Gothic" w:eastAsia="MS Gothic" w:hAnsi="MS Gothic" w:cs="Arial" w:hint="eastAsia"/>
                    <w:bCs/>
                    <w:color w:val="000000"/>
                    <w:spacing w:val="-4"/>
                    <w:sz w:val="20"/>
                    <w:szCs w:val="20"/>
                  </w:rPr>
                  <w:t>☐</w:t>
                </w:r>
              </w:sdtContent>
            </w:sdt>
            <w:r w:rsidR="00B41465">
              <w:rPr>
                <w:rFonts w:ascii="Arial" w:eastAsia="Times New Roman" w:hAnsi="Arial" w:cs="Arial"/>
                <w:bCs/>
                <w:color w:val="000000"/>
                <w:spacing w:val="-4"/>
                <w:sz w:val="20"/>
                <w:szCs w:val="20"/>
              </w:rPr>
              <w:t xml:space="preserve"> Other (</w:t>
            </w:r>
            <w:r w:rsidR="00346F62">
              <w:rPr>
                <w:rFonts w:ascii="Arial" w:eastAsia="Times New Roman" w:hAnsi="Arial" w:cs="Arial"/>
                <w:bCs/>
                <w:color w:val="000000"/>
                <w:spacing w:val="-4"/>
                <w:sz w:val="20"/>
                <w:szCs w:val="20"/>
              </w:rPr>
              <w:t>S</w:t>
            </w:r>
            <w:r w:rsidR="00B41465">
              <w:rPr>
                <w:rFonts w:ascii="Arial" w:eastAsia="Times New Roman" w:hAnsi="Arial" w:cs="Arial"/>
                <w:bCs/>
                <w:color w:val="000000"/>
                <w:spacing w:val="-4"/>
                <w:sz w:val="20"/>
                <w:szCs w:val="20"/>
              </w:rPr>
              <w:t>pecify):</w:t>
            </w:r>
          </w:p>
          <w:p w:rsidR="003B2824" w:rsidRDefault="003B2824" w:rsidP="00F95E49">
            <w:pPr>
              <w:widowControl w:val="0"/>
              <w:shd w:val="clear" w:color="auto" w:fill="FFFFFF"/>
              <w:autoSpaceDE w:val="0"/>
              <w:autoSpaceDN w:val="0"/>
              <w:adjustRightInd w:val="0"/>
              <w:spacing w:after="0" w:line="360" w:lineRule="auto"/>
              <w:ind w:right="72"/>
              <w:rPr>
                <w:rFonts w:ascii="Arial" w:eastAsia="Times New Roman" w:hAnsi="Arial" w:cs="Arial"/>
                <w:bCs/>
                <w:color w:val="000000"/>
                <w:spacing w:val="-4"/>
                <w:sz w:val="20"/>
                <w:szCs w:val="20"/>
              </w:rPr>
            </w:pPr>
          </w:p>
          <w:p w:rsidR="00494388" w:rsidRDefault="00494388" w:rsidP="00F95E49">
            <w:pPr>
              <w:widowControl w:val="0"/>
              <w:shd w:val="clear" w:color="auto" w:fill="FFFFFF"/>
              <w:autoSpaceDE w:val="0"/>
              <w:autoSpaceDN w:val="0"/>
              <w:adjustRightInd w:val="0"/>
              <w:spacing w:after="0" w:line="360" w:lineRule="auto"/>
              <w:ind w:right="72"/>
              <w:rPr>
                <w:rFonts w:ascii="Arial" w:eastAsia="Times New Roman" w:hAnsi="Arial" w:cs="Arial"/>
                <w:bCs/>
                <w:color w:val="000000"/>
                <w:spacing w:val="-4"/>
                <w:sz w:val="20"/>
                <w:szCs w:val="20"/>
              </w:rPr>
            </w:pPr>
            <w:r w:rsidRPr="00494388">
              <w:rPr>
                <w:rFonts w:ascii="Arial" w:eastAsia="Times New Roman" w:hAnsi="Arial" w:cs="Arial"/>
                <w:bCs/>
                <w:color w:val="000000"/>
                <w:spacing w:val="-4"/>
                <w:sz w:val="20"/>
                <w:szCs w:val="20"/>
              </w:rPr>
              <w:t>Will this be a small busines</w:t>
            </w:r>
            <w:r>
              <w:rPr>
                <w:rFonts w:ascii="Arial" w:eastAsia="Times New Roman" w:hAnsi="Arial" w:cs="Arial"/>
                <w:bCs/>
                <w:color w:val="000000"/>
                <w:spacing w:val="-4"/>
                <w:sz w:val="20"/>
                <w:szCs w:val="20"/>
              </w:rPr>
              <w:t>s set-aside?</w:t>
            </w:r>
          </w:p>
          <w:p w:rsidR="00494388" w:rsidRPr="00494388" w:rsidRDefault="00E03F6D" w:rsidP="00494388">
            <w:pPr>
              <w:widowControl w:val="0"/>
              <w:shd w:val="clear" w:color="auto" w:fill="FFFFFF"/>
              <w:autoSpaceDE w:val="0"/>
              <w:autoSpaceDN w:val="0"/>
              <w:adjustRightInd w:val="0"/>
              <w:spacing w:after="0" w:line="360" w:lineRule="auto"/>
              <w:ind w:right="72"/>
              <w:rPr>
                <w:rFonts w:ascii="Arial" w:eastAsia="Times New Roman" w:hAnsi="Arial" w:cs="Arial"/>
                <w:bCs/>
                <w:color w:val="000000"/>
                <w:spacing w:val="-4"/>
                <w:sz w:val="20"/>
                <w:szCs w:val="20"/>
              </w:rPr>
            </w:pPr>
            <w:sdt>
              <w:sdtPr>
                <w:rPr>
                  <w:rFonts w:ascii="Arial" w:eastAsia="Times New Roman" w:hAnsi="Arial" w:cs="Arial"/>
                  <w:bCs/>
                  <w:color w:val="000000"/>
                  <w:spacing w:val="-4"/>
                  <w:sz w:val="20"/>
                  <w:szCs w:val="20"/>
                </w:rPr>
                <w:id w:val="-158930523"/>
                <w14:checkbox>
                  <w14:checked w14:val="0"/>
                  <w14:checkedState w14:val="2612" w14:font="MS Gothic"/>
                  <w14:uncheckedState w14:val="2610" w14:font="MS Gothic"/>
                </w14:checkbox>
              </w:sdtPr>
              <w:sdtEndPr/>
              <w:sdtContent>
                <w:r w:rsidR="00494388" w:rsidRPr="00494388">
                  <w:rPr>
                    <w:rFonts w:ascii="Segoe UI Symbol" w:eastAsia="Times New Roman" w:hAnsi="Segoe UI Symbol" w:cs="Segoe UI Symbol"/>
                    <w:bCs/>
                    <w:color w:val="000000"/>
                    <w:spacing w:val="-4"/>
                    <w:sz w:val="20"/>
                    <w:szCs w:val="20"/>
                  </w:rPr>
                  <w:t>☐</w:t>
                </w:r>
              </w:sdtContent>
            </w:sdt>
            <w:r w:rsidR="00494388" w:rsidRPr="00494388">
              <w:rPr>
                <w:rFonts w:ascii="Arial" w:eastAsia="Times New Roman" w:hAnsi="Arial" w:cs="Arial"/>
                <w:bCs/>
                <w:color w:val="000000"/>
                <w:spacing w:val="-4"/>
                <w:sz w:val="20"/>
                <w:szCs w:val="20"/>
              </w:rPr>
              <w:t xml:space="preserve"> </w:t>
            </w:r>
            <w:r w:rsidR="00346F62">
              <w:rPr>
                <w:rFonts w:ascii="Arial" w:eastAsia="Times New Roman" w:hAnsi="Arial" w:cs="Arial"/>
                <w:b/>
                <w:bCs/>
                <w:color w:val="000000"/>
                <w:spacing w:val="-4"/>
                <w:sz w:val="20"/>
                <w:szCs w:val="20"/>
              </w:rPr>
              <w:t>No</w:t>
            </w:r>
            <w:r w:rsidR="00494388" w:rsidRPr="00494388">
              <w:rPr>
                <w:rFonts w:ascii="Arial" w:eastAsia="Times New Roman" w:hAnsi="Arial" w:cs="Arial"/>
                <w:b/>
                <w:bCs/>
                <w:color w:val="000000"/>
                <w:spacing w:val="-4"/>
                <w:sz w:val="20"/>
                <w:szCs w:val="20"/>
              </w:rPr>
              <w:t>.</w:t>
            </w:r>
            <w:r w:rsidR="00494388" w:rsidRPr="00494388">
              <w:rPr>
                <w:rFonts w:ascii="Arial" w:eastAsia="Times New Roman" w:hAnsi="Arial" w:cs="Arial"/>
                <w:bCs/>
                <w:color w:val="000000"/>
                <w:spacing w:val="-4"/>
                <w:sz w:val="20"/>
                <w:szCs w:val="20"/>
              </w:rPr>
              <w:t xml:space="preserve"> </w:t>
            </w:r>
          </w:p>
          <w:p w:rsidR="00494388" w:rsidRPr="00494388" w:rsidRDefault="00494388" w:rsidP="00494388">
            <w:pPr>
              <w:widowControl w:val="0"/>
              <w:shd w:val="clear" w:color="auto" w:fill="FFFFFF"/>
              <w:autoSpaceDE w:val="0"/>
              <w:autoSpaceDN w:val="0"/>
              <w:adjustRightInd w:val="0"/>
              <w:spacing w:after="0" w:line="360" w:lineRule="auto"/>
              <w:ind w:right="72"/>
              <w:rPr>
                <w:rFonts w:ascii="Arial" w:eastAsia="Times New Roman" w:hAnsi="Arial" w:cs="Arial"/>
                <w:bCs/>
                <w:color w:val="000000"/>
                <w:spacing w:val="-4"/>
                <w:sz w:val="20"/>
                <w:szCs w:val="20"/>
                <w:u w:val="single"/>
              </w:rPr>
            </w:pPr>
          </w:p>
          <w:p w:rsidR="00F95E49" w:rsidRPr="00460CF3" w:rsidRDefault="00E03F6D" w:rsidP="00F95E49">
            <w:pPr>
              <w:keepNext/>
              <w:keepLines/>
              <w:widowControl w:val="0"/>
              <w:shd w:val="clear" w:color="auto" w:fill="FFFFFF"/>
              <w:autoSpaceDE w:val="0"/>
              <w:autoSpaceDN w:val="0"/>
              <w:adjustRightInd w:val="0"/>
              <w:spacing w:before="200" w:after="0" w:line="360" w:lineRule="auto"/>
              <w:ind w:right="72"/>
              <w:outlineLvl w:val="2"/>
              <w:rPr>
                <w:rFonts w:ascii="Arial" w:eastAsia="Times New Roman" w:hAnsi="Arial" w:cs="Arial"/>
                <w:bCs/>
                <w:color w:val="000000"/>
                <w:spacing w:val="-4"/>
                <w:sz w:val="20"/>
                <w:szCs w:val="20"/>
              </w:rPr>
            </w:pPr>
            <w:sdt>
              <w:sdtPr>
                <w:rPr>
                  <w:rFonts w:ascii="Arial" w:eastAsia="Times New Roman" w:hAnsi="Arial" w:cs="Arial"/>
                  <w:bCs/>
                  <w:color w:val="000000"/>
                  <w:spacing w:val="-4"/>
                  <w:sz w:val="20"/>
                  <w:szCs w:val="20"/>
                </w:rPr>
                <w:id w:val="-733779456"/>
                <w14:checkbox>
                  <w14:checked w14:val="0"/>
                  <w14:checkedState w14:val="2612" w14:font="MS Gothic"/>
                  <w14:uncheckedState w14:val="2610" w14:font="MS Gothic"/>
                </w14:checkbox>
              </w:sdtPr>
              <w:sdtEndPr/>
              <w:sdtContent>
                <w:r w:rsidR="00494388" w:rsidRPr="00494388">
                  <w:rPr>
                    <w:rFonts w:ascii="Segoe UI Symbol" w:eastAsia="Times New Roman" w:hAnsi="Segoe UI Symbol" w:cs="Segoe UI Symbol"/>
                    <w:bCs/>
                    <w:color w:val="000000"/>
                    <w:spacing w:val="-4"/>
                    <w:sz w:val="20"/>
                    <w:szCs w:val="20"/>
                  </w:rPr>
                  <w:t>☐</w:t>
                </w:r>
              </w:sdtContent>
            </w:sdt>
            <w:r w:rsidR="00494388" w:rsidRPr="00494388">
              <w:rPr>
                <w:rFonts w:ascii="Arial" w:eastAsia="Times New Roman" w:hAnsi="Arial" w:cs="Arial"/>
                <w:bCs/>
                <w:color w:val="000000"/>
                <w:spacing w:val="-4"/>
                <w:sz w:val="20"/>
                <w:szCs w:val="20"/>
              </w:rPr>
              <w:t xml:space="preserve"> </w:t>
            </w:r>
            <w:r w:rsidR="00346F62">
              <w:rPr>
                <w:rFonts w:ascii="Arial" w:eastAsia="Times New Roman" w:hAnsi="Arial" w:cs="Arial"/>
                <w:b/>
                <w:bCs/>
                <w:color w:val="000000"/>
                <w:spacing w:val="-4"/>
                <w:sz w:val="20"/>
                <w:szCs w:val="20"/>
              </w:rPr>
              <w:t>Yes</w:t>
            </w:r>
            <w:r w:rsidR="00494388" w:rsidRPr="00494388">
              <w:rPr>
                <w:rFonts w:ascii="Arial" w:eastAsia="Times New Roman" w:hAnsi="Arial" w:cs="Arial"/>
                <w:b/>
                <w:bCs/>
                <w:color w:val="000000"/>
                <w:spacing w:val="-4"/>
                <w:sz w:val="20"/>
                <w:szCs w:val="20"/>
              </w:rPr>
              <w:t>.</w:t>
            </w:r>
            <w:r w:rsidR="00494388" w:rsidRPr="00494388">
              <w:rPr>
                <w:rFonts w:ascii="Arial" w:eastAsia="Times New Roman" w:hAnsi="Arial" w:cs="Arial"/>
                <w:bCs/>
                <w:color w:val="000000"/>
                <w:spacing w:val="-4"/>
                <w:sz w:val="20"/>
                <w:szCs w:val="20"/>
              </w:rPr>
              <w:t xml:space="preserve"> </w:t>
            </w:r>
            <w:r w:rsidR="00346F62">
              <w:rPr>
                <w:rFonts w:ascii="Arial" w:eastAsia="Times New Roman" w:hAnsi="Arial" w:cs="Arial"/>
                <w:bCs/>
                <w:color w:val="000000"/>
                <w:spacing w:val="-4"/>
                <w:sz w:val="20"/>
                <w:szCs w:val="20"/>
              </w:rPr>
              <w:t xml:space="preserve">(Specify </w:t>
            </w:r>
            <w:r w:rsidR="00F95E49" w:rsidRPr="00460CF3">
              <w:rPr>
                <w:rFonts w:ascii="Arial" w:eastAsia="Times New Roman" w:hAnsi="Arial" w:cs="Arial"/>
                <w:bCs/>
                <w:color w:val="000000"/>
                <w:spacing w:val="-4"/>
                <w:sz w:val="20"/>
                <w:szCs w:val="20"/>
              </w:rPr>
              <w:t>type of small business set-aside associated with this requirement</w:t>
            </w:r>
            <w:r w:rsidR="00346F62">
              <w:rPr>
                <w:rFonts w:ascii="Arial" w:eastAsia="Times New Roman" w:hAnsi="Arial" w:cs="Arial"/>
                <w:bCs/>
                <w:color w:val="000000"/>
                <w:spacing w:val="-4"/>
                <w:sz w:val="20"/>
                <w:szCs w:val="20"/>
              </w:rPr>
              <w:t>)</w:t>
            </w:r>
          </w:p>
          <w:p w:rsidR="00F95E49" w:rsidRPr="00460CF3" w:rsidRDefault="00E03F6D" w:rsidP="00F95E49">
            <w:pPr>
              <w:widowControl w:val="0"/>
              <w:shd w:val="clear" w:color="auto" w:fill="FFFFFF"/>
              <w:autoSpaceDE w:val="0"/>
              <w:autoSpaceDN w:val="0"/>
              <w:adjustRightInd w:val="0"/>
              <w:spacing w:after="0" w:line="360" w:lineRule="auto"/>
              <w:ind w:right="72"/>
              <w:rPr>
                <w:rFonts w:ascii="Arial" w:eastAsia="Times New Roman" w:hAnsi="Arial" w:cs="Arial"/>
                <w:bCs/>
                <w:color w:val="000000"/>
                <w:spacing w:val="-4"/>
                <w:sz w:val="20"/>
                <w:szCs w:val="20"/>
              </w:rPr>
            </w:pPr>
            <w:sdt>
              <w:sdtPr>
                <w:rPr>
                  <w:rFonts w:ascii="Arial" w:eastAsia="Times New Roman" w:hAnsi="Arial" w:cs="Arial"/>
                  <w:bCs/>
                  <w:color w:val="000000"/>
                  <w:spacing w:val="-4"/>
                  <w:sz w:val="20"/>
                  <w:szCs w:val="20"/>
                </w:rPr>
                <w:id w:val="1305198675"/>
                <w14:checkbox>
                  <w14:checked w14:val="0"/>
                  <w14:checkedState w14:val="2612" w14:font="MS Gothic"/>
                  <w14:uncheckedState w14:val="2610" w14:font="MS Gothic"/>
                </w14:checkbox>
              </w:sdtPr>
              <w:sdtEndPr/>
              <w:sdtContent>
                <w:r w:rsidR="00B41465">
                  <w:rPr>
                    <w:rFonts w:ascii="MS Gothic" w:eastAsia="MS Gothic" w:hAnsi="MS Gothic" w:cs="Arial" w:hint="eastAsia"/>
                    <w:bCs/>
                    <w:color w:val="000000"/>
                    <w:spacing w:val="-4"/>
                    <w:sz w:val="20"/>
                    <w:szCs w:val="20"/>
                  </w:rPr>
                  <w:t>☐</w:t>
                </w:r>
              </w:sdtContent>
            </w:sdt>
            <w:r w:rsidR="00B41465">
              <w:rPr>
                <w:rFonts w:ascii="Arial" w:eastAsia="Times New Roman" w:hAnsi="Arial" w:cs="Arial"/>
                <w:bCs/>
                <w:color w:val="000000"/>
                <w:spacing w:val="-4"/>
                <w:sz w:val="20"/>
                <w:szCs w:val="20"/>
              </w:rPr>
              <w:t xml:space="preserve"> </w:t>
            </w:r>
            <w:r w:rsidR="00F95E49" w:rsidRPr="00460CF3">
              <w:rPr>
                <w:rFonts w:ascii="Arial" w:eastAsia="Times New Roman" w:hAnsi="Arial" w:cs="Arial"/>
                <w:bCs/>
                <w:color w:val="000000"/>
                <w:spacing w:val="-4"/>
                <w:sz w:val="20"/>
                <w:szCs w:val="20"/>
              </w:rPr>
              <w:t xml:space="preserve">VOSB </w:t>
            </w:r>
            <w:sdt>
              <w:sdtPr>
                <w:rPr>
                  <w:rFonts w:ascii="Arial" w:eastAsia="Times New Roman" w:hAnsi="Arial" w:cs="Arial"/>
                  <w:bCs/>
                  <w:color w:val="000000"/>
                  <w:spacing w:val="-4"/>
                  <w:sz w:val="20"/>
                  <w:szCs w:val="20"/>
                </w:rPr>
                <w:id w:val="367728195"/>
                <w14:checkbox>
                  <w14:checked w14:val="0"/>
                  <w14:checkedState w14:val="2612" w14:font="MS Gothic"/>
                  <w14:uncheckedState w14:val="2610" w14:font="MS Gothic"/>
                </w14:checkbox>
              </w:sdtPr>
              <w:sdtEndPr/>
              <w:sdtContent>
                <w:r w:rsidR="00B41465">
                  <w:rPr>
                    <w:rFonts w:ascii="MS Gothic" w:eastAsia="MS Gothic" w:hAnsi="MS Gothic" w:cs="Arial" w:hint="eastAsia"/>
                    <w:bCs/>
                    <w:color w:val="000000"/>
                    <w:spacing w:val="-4"/>
                    <w:sz w:val="20"/>
                    <w:szCs w:val="20"/>
                  </w:rPr>
                  <w:t>☐</w:t>
                </w:r>
              </w:sdtContent>
            </w:sdt>
            <w:r w:rsidR="00F95E49" w:rsidRPr="00460CF3">
              <w:rPr>
                <w:rFonts w:ascii="Arial" w:eastAsia="Times New Roman" w:hAnsi="Arial" w:cs="Arial"/>
                <w:bCs/>
                <w:color w:val="000000"/>
                <w:spacing w:val="-4"/>
                <w:sz w:val="20"/>
                <w:szCs w:val="20"/>
              </w:rPr>
              <w:t xml:space="preserve"> SDVOSB </w:t>
            </w:r>
            <w:sdt>
              <w:sdtPr>
                <w:rPr>
                  <w:rFonts w:ascii="Arial" w:eastAsia="Times New Roman" w:hAnsi="Arial" w:cs="Arial"/>
                  <w:bCs/>
                  <w:color w:val="000000"/>
                  <w:spacing w:val="-4"/>
                  <w:sz w:val="20"/>
                  <w:szCs w:val="20"/>
                </w:rPr>
                <w:id w:val="184253591"/>
                <w14:checkbox>
                  <w14:checked w14:val="0"/>
                  <w14:checkedState w14:val="2612" w14:font="MS Gothic"/>
                  <w14:uncheckedState w14:val="2610" w14:font="MS Gothic"/>
                </w14:checkbox>
              </w:sdtPr>
              <w:sdtEndPr/>
              <w:sdtContent>
                <w:r w:rsidR="00B41465">
                  <w:rPr>
                    <w:rFonts w:ascii="MS Gothic" w:eastAsia="MS Gothic" w:hAnsi="MS Gothic" w:cs="Arial" w:hint="eastAsia"/>
                    <w:bCs/>
                    <w:color w:val="000000"/>
                    <w:spacing w:val="-4"/>
                    <w:sz w:val="20"/>
                    <w:szCs w:val="20"/>
                  </w:rPr>
                  <w:t>☐</w:t>
                </w:r>
              </w:sdtContent>
            </w:sdt>
            <w:r w:rsidR="00F95E49" w:rsidRPr="00460CF3">
              <w:rPr>
                <w:rFonts w:ascii="Arial" w:eastAsia="Times New Roman" w:hAnsi="Arial" w:cs="Arial"/>
                <w:bCs/>
                <w:color w:val="000000"/>
                <w:spacing w:val="-4"/>
                <w:sz w:val="20"/>
                <w:szCs w:val="20"/>
              </w:rPr>
              <w:t xml:space="preserve"> HUB Zone  </w:t>
            </w:r>
            <w:sdt>
              <w:sdtPr>
                <w:rPr>
                  <w:rFonts w:ascii="Arial" w:eastAsia="Times New Roman" w:hAnsi="Arial" w:cs="Arial"/>
                  <w:bCs/>
                  <w:color w:val="000000"/>
                  <w:spacing w:val="-4"/>
                  <w:sz w:val="20"/>
                  <w:szCs w:val="20"/>
                </w:rPr>
                <w:id w:val="-541284905"/>
                <w14:checkbox>
                  <w14:checked w14:val="0"/>
                  <w14:checkedState w14:val="2612" w14:font="MS Gothic"/>
                  <w14:uncheckedState w14:val="2610" w14:font="MS Gothic"/>
                </w14:checkbox>
              </w:sdtPr>
              <w:sdtEndPr/>
              <w:sdtContent>
                <w:r w:rsidR="00B41465">
                  <w:rPr>
                    <w:rFonts w:ascii="MS Gothic" w:eastAsia="MS Gothic" w:hAnsi="MS Gothic" w:cs="Arial" w:hint="eastAsia"/>
                    <w:bCs/>
                    <w:color w:val="000000"/>
                    <w:spacing w:val="-4"/>
                    <w:sz w:val="20"/>
                    <w:szCs w:val="20"/>
                  </w:rPr>
                  <w:t>☐</w:t>
                </w:r>
              </w:sdtContent>
            </w:sdt>
            <w:r w:rsidR="00F95E49" w:rsidRPr="00460CF3">
              <w:rPr>
                <w:rFonts w:ascii="Arial" w:eastAsia="Times New Roman" w:hAnsi="Arial" w:cs="Arial"/>
                <w:bCs/>
                <w:color w:val="000000"/>
                <w:spacing w:val="-4"/>
                <w:sz w:val="20"/>
                <w:szCs w:val="20"/>
              </w:rPr>
              <w:t xml:space="preserve"> SDB </w:t>
            </w:r>
            <w:sdt>
              <w:sdtPr>
                <w:rPr>
                  <w:rFonts w:ascii="Arial" w:eastAsia="Times New Roman" w:hAnsi="Arial" w:cs="Arial"/>
                  <w:bCs/>
                  <w:color w:val="000000"/>
                  <w:spacing w:val="-4"/>
                  <w:sz w:val="20"/>
                  <w:szCs w:val="20"/>
                </w:rPr>
                <w:id w:val="4485701"/>
                <w14:checkbox>
                  <w14:checked w14:val="0"/>
                  <w14:checkedState w14:val="2612" w14:font="MS Gothic"/>
                  <w14:uncheckedState w14:val="2610" w14:font="MS Gothic"/>
                </w14:checkbox>
              </w:sdtPr>
              <w:sdtEndPr/>
              <w:sdtContent>
                <w:r w:rsidR="00B41465">
                  <w:rPr>
                    <w:rFonts w:ascii="MS Gothic" w:eastAsia="MS Gothic" w:hAnsi="MS Gothic" w:cs="Arial" w:hint="eastAsia"/>
                    <w:bCs/>
                    <w:color w:val="000000"/>
                    <w:spacing w:val="-4"/>
                    <w:sz w:val="20"/>
                    <w:szCs w:val="20"/>
                  </w:rPr>
                  <w:t>☐</w:t>
                </w:r>
              </w:sdtContent>
            </w:sdt>
            <w:r w:rsidR="00F95E49" w:rsidRPr="00460CF3">
              <w:rPr>
                <w:rFonts w:ascii="Arial" w:eastAsia="Times New Roman" w:hAnsi="Arial" w:cs="Arial"/>
                <w:bCs/>
                <w:color w:val="000000"/>
                <w:spacing w:val="-4"/>
                <w:sz w:val="20"/>
                <w:szCs w:val="20"/>
              </w:rPr>
              <w:t xml:space="preserve"> WOSB </w:t>
            </w:r>
            <w:sdt>
              <w:sdtPr>
                <w:rPr>
                  <w:rFonts w:ascii="Arial" w:eastAsia="Times New Roman" w:hAnsi="Arial" w:cs="Arial"/>
                  <w:bCs/>
                  <w:color w:val="000000"/>
                  <w:spacing w:val="-4"/>
                  <w:sz w:val="20"/>
                  <w:szCs w:val="20"/>
                </w:rPr>
                <w:id w:val="1114789254"/>
                <w14:checkbox>
                  <w14:checked w14:val="0"/>
                  <w14:checkedState w14:val="2612" w14:font="MS Gothic"/>
                  <w14:uncheckedState w14:val="2610" w14:font="MS Gothic"/>
                </w14:checkbox>
              </w:sdtPr>
              <w:sdtEndPr/>
              <w:sdtContent>
                <w:r w:rsidR="00B41465">
                  <w:rPr>
                    <w:rFonts w:ascii="MS Gothic" w:eastAsia="MS Gothic" w:hAnsi="MS Gothic" w:cs="Arial" w:hint="eastAsia"/>
                    <w:bCs/>
                    <w:color w:val="000000"/>
                    <w:spacing w:val="-4"/>
                    <w:sz w:val="20"/>
                    <w:szCs w:val="20"/>
                  </w:rPr>
                  <w:t>☐</w:t>
                </w:r>
              </w:sdtContent>
            </w:sdt>
            <w:r w:rsidR="00F95E49" w:rsidRPr="00460CF3">
              <w:rPr>
                <w:rFonts w:ascii="Arial" w:eastAsia="Times New Roman" w:hAnsi="Arial" w:cs="Arial"/>
                <w:bCs/>
                <w:color w:val="000000"/>
                <w:spacing w:val="-4"/>
                <w:sz w:val="20"/>
                <w:szCs w:val="20"/>
              </w:rPr>
              <w:t xml:space="preserve"> 8(a)  </w:t>
            </w:r>
            <w:sdt>
              <w:sdtPr>
                <w:rPr>
                  <w:rFonts w:ascii="Arial" w:eastAsia="Times New Roman" w:hAnsi="Arial" w:cs="Arial"/>
                  <w:bCs/>
                  <w:color w:val="000000"/>
                  <w:spacing w:val="-4"/>
                  <w:sz w:val="20"/>
                  <w:szCs w:val="20"/>
                </w:rPr>
                <w:id w:val="-1082601389"/>
                <w14:checkbox>
                  <w14:checked w14:val="0"/>
                  <w14:checkedState w14:val="2612" w14:font="MS Gothic"/>
                  <w14:uncheckedState w14:val="2610" w14:font="MS Gothic"/>
                </w14:checkbox>
              </w:sdtPr>
              <w:sdtEndPr/>
              <w:sdtContent>
                <w:r w:rsidR="00B41465">
                  <w:rPr>
                    <w:rFonts w:ascii="MS Gothic" w:eastAsia="MS Gothic" w:hAnsi="MS Gothic" w:cs="Arial" w:hint="eastAsia"/>
                    <w:bCs/>
                    <w:color w:val="000000"/>
                    <w:spacing w:val="-4"/>
                    <w:sz w:val="20"/>
                    <w:szCs w:val="20"/>
                  </w:rPr>
                  <w:t>☐</w:t>
                </w:r>
              </w:sdtContent>
            </w:sdt>
            <w:r w:rsidR="00B41465">
              <w:rPr>
                <w:rFonts w:ascii="Arial" w:eastAsia="Times New Roman" w:hAnsi="Arial" w:cs="Arial"/>
                <w:bCs/>
                <w:color w:val="000000"/>
                <w:spacing w:val="-4"/>
                <w:sz w:val="20"/>
                <w:szCs w:val="20"/>
              </w:rPr>
              <w:t xml:space="preserve"> </w:t>
            </w:r>
            <w:r w:rsidR="00F95E49" w:rsidRPr="00460CF3">
              <w:rPr>
                <w:rFonts w:ascii="Arial" w:eastAsia="Times New Roman" w:hAnsi="Arial" w:cs="Arial"/>
                <w:bCs/>
                <w:color w:val="000000"/>
                <w:spacing w:val="-4"/>
                <w:sz w:val="20"/>
                <w:szCs w:val="20"/>
              </w:rPr>
              <w:t xml:space="preserve">Small Business  </w:t>
            </w:r>
            <w:sdt>
              <w:sdtPr>
                <w:rPr>
                  <w:rFonts w:ascii="Arial" w:eastAsia="Times New Roman" w:hAnsi="Arial" w:cs="Arial"/>
                  <w:bCs/>
                  <w:color w:val="000000"/>
                  <w:spacing w:val="-4"/>
                  <w:sz w:val="20"/>
                  <w:szCs w:val="20"/>
                </w:rPr>
                <w:id w:val="-209039032"/>
                <w14:checkbox>
                  <w14:checked w14:val="0"/>
                  <w14:checkedState w14:val="2612" w14:font="MS Gothic"/>
                  <w14:uncheckedState w14:val="2610" w14:font="MS Gothic"/>
                </w14:checkbox>
              </w:sdtPr>
              <w:sdtEndPr/>
              <w:sdtContent>
                <w:r w:rsidR="00B41465">
                  <w:rPr>
                    <w:rFonts w:ascii="MS Gothic" w:eastAsia="MS Gothic" w:hAnsi="MS Gothic" w:cs="Arial" w:hint="eastAsia"/>
                    <w:bCs/>
                    <w:color w:val="000000"/>
                    <w:spacing w:val="-4"/>
                    <w:sz w:val="20"/>
                    <w:szCs w:val="20"/>
                  </w:rPr>
                  <w:t>☐</w:t>
                </w:r>
              </w:sdtContent>
            </w:sdt>
            <w:r w:rsidR="00F95E49" w:rsidRPr="00460CF3">
              <w:rPr>
                <w:rFonts w:ascii="Arial" w:eastAsia="Times New Roman" w:hAnsi="Arial" w:cs="Arial"/>
                <w:bCs/>
                <w:color w:val="000000"/>
                <w:spacing w:val="-4"/>
                <w:sz w:val="20"/>
                <w:szCs w:val="20"/>
              </w:rPr>
              <w:t xml:space="preserve"> Not Applicable</w:t>
            </w:r>
          </w:p>
          <w:p w:rsidR="00152B7F" w:rsidRPr="00460CF3" w:rsidRDefault="00152B7F" w:rsidP="00152B7F">
            <w:pPr>
              <w:widowControl w:val="0"/>
              <w:shd w:val="clear" w:color="auto" w:fill="FFFFFF"/>
              <w:autoSpaceDE w:val="0"/>
              <w:autoSpaceDN w:val="0"/>
              <w:adjustRightInd w:val="0"/>
              <w:spacing w:after="0" w:line="360" w:lineRule="auto"/>
              <w:ind w:right="1051"/>
              <w:rPr>
                <w:rFonts w:ascii="Arial" w:eastAsia="Times New Roman" w:hAnsi="Arial" w:cs="Arial"/>
                <w:i/>
                <w:sz w:val="20"/>
                <w:szCs w:val="20"/>
              </w:rPr>
            </w:pPr>
          </w:p>
        </w:tc>
      </w:tr>
    </w:tbl>
    <w:p w:rsidR="00152B7F" w:rsidRDefault="00152B7F" w:rsidP="00152B7F">
      <w:pPr>
        <w:widowControl w:val="0"/>
        <w:autoSpaceDE w:val="0"/>
        <w:autoSpaceDN w:val="0"/>
        <w:adjustRightInd w:val="0"/>
        <w:spacing w:after="0" w:line="240" w:lineRule="auto"/>
        <w:rPr>
          <w:rFonts w:ascii="Arial" w:eastAsia="Times New Roman" w:hAnsi="Arial" w:cs="Arial"/>
          <w:sz w:val="20"/>
          <w:szCs w:val="20"/>
        </w:rPr>
      </w:pPr>
    </w:p>
    <w:p w:rsidR="00D071EB" w:rsidRPr="00460CF3" w:rsidRDefault="00D071EB" w:rsidP="00152B7F">
      <w:pPr>
        <w:widowControl w:val="0"/>
        <w:autoSpaceDE w:val="0"/>
        <w:autoSpaceDN w:val="0"/>
        <w:adjustRightInd w:val="0"/>
        <w:spacing w:after="0" w:line="240" w:lineRule="auto"/>
        <w:rPr>
          <w:rFonts w:ascii="Arial" w:eastAsia="Times New Roman" w:hAnsi="Arial" w:cs="Arial"/>
          <w:sz w:val="20"/>
          <w:szCs w:val="20"/>
        </w:rPr>
      </w:pPr>
    </w:p>
    <w:tbl>
      <w:tblPr>
        <w:tblW w:w="1098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980"/>
      </w:tblGrid>
      <w:tr w:rsidR="00152B7F" w:rsidRPr="007C4D26" w:rsidTr="009C2E33">
        <w:tc>
          <w:tcPr>
            <w:tcW w:w="10980" w:type="dxa"/>
            <w:shd w:val="clear" w:color="auto" w:fill="auto"/>
          </w:tcPr>
          <w:p w:rsidR="00F95E49" w:rsidRPr="00460CF3" w:rsidRDefault="00346F62" w:rsidP="00F95E49">
            <w:pPr>
              <w:keepNext/>
              <w:keepLines/>
              <w:widowControl w:val="0"/>
              <w:shd w:val="clear" w:color="auto" w:fill="FFFFFF"/>
              <w:autoSpaceDE w:val="0"/>
              <w:autoSpaceDN w:val="0"/>
              <w:adjustRightInd w:val="0"/>
              <w:spacing w:before="200" w:after="0" w:line="360" w:lineRule="auto"/>
              <w:ind w:right="1051"/>
              <w:outlineLvl w:val="2"/>
              <w:rPr>
                <w:rFonts w:ascii="Arial" w:eastAsia="Times New Roman" w:hAnsi="Arial" w:cs="Arial"/>
                <w:b/>
                <w:bCs/>
                <w:color w:val="000000"/>
                <w:spacing w:val="-4"/>
                <w:sz w:val="20"/>
                <w:szCs w:val="20"/>
              </w:rPr>
            </w:pPr>
            <w:r>
              <w:rPr>
                <w:rFonts w:ascii="Arial" w:eastAsia="Times New Roman" w:hAnsi="Arial" w:cs="Arial"/>
                <w:b/>
                <w:bCs/>
                <w:color w:val="000000"/>
                <w:spacing w:val="-4"/>
                <w:sz w:val="20"/>
                <w:szCs w:val="20"/>
              </w:rPr>
              <w:t>9</w:t>
            </w:r>
            <w:r w:rsidR="00F95E49" w:rsidRPr="00460CF3">
              <w:rPr>
                <w:rFonts w:ascii="Arial" w:eastAsia="Times New Roman" w:hAnsi="Arial" w:cs="Arial"/>
                <w:b/>
                <w:bCs/>
                <w:color w:val="000000"/>
                <w:spacing w:val="-4"/>
                <w:sz w:val="20"/>
                <w:szCs w:val="20"/>
              </w:rPr>
              <w:t xml:space="preserve">.  </w:t>
            </w:r>
            <w:r w:rsidR="00592F1B" w:rsidRPr="00460CF3">
              <w:rPr>
                <w:rFonts w:ascii="Arial" w:eastAsia="Times New Roman" w:hAnsi="Arial" w:cs="Arial"/>
                <w:b/>
                <w:bCs/>
                <w:color w:val="000000"/>
                <w:spacing w:val="-4"/>
                <w:sz w:val="20"/>
                <w:szCs w:val="20"/>
              </w:rPr>
              <w:t>COMPETITION</w:t>
            </w:r>
            <w:r w:rsidR="00F95E49" w:rsidRPr="00460CF3">
              <w:rPr>
                <w:rFonts w:ascii="Arial" w:eastAsia="Times New Roman" w:hAnsi="Arial" w:cs="Arial"/>
                <w:b/>
                <w:bCs/>
                <w:color w:val="000000"/>
                <w:spacing w:val="-4"/>
                <w:sz w:val="20"/>
                <w:szCs w:val="20"/>
              </w:rPr>
              <w:t xml:space="preserve">  </w:t>
            </w:r>
            <w:hyperlink r:id="rId20" w:history="1">
              <w:r w:rsidR="00B26E43" w:rsidRPr="00460CF3">
                <w:rPr>
                  <w:rStyle w:val="Hyperlink"/>
                  <w:rFonts w:ascii="Arial" w:hAnsi="Arial" w:cs="Arial"/>
                  <w:sz w:val="20"/>
                  <w:szCs w:val="20"/>
                </w:rPr>
                <w:t>FAR 7.105(b)(2)</w:t>
              </w:r>
            </w:hyperlink>
          </w:p>
          <w:p w:rsidR="003B2824" w:rsidRPr="00460CF3" w:rsidRDefault="00F95E49" w:rsidP="00F95E49">
            <w:pPr>
              <w:widowControl w:val="0"/>
              <w:shd w:val="clear" w:color="auto" w:fill="FFFFFF"/>
              <w:autoSpaceDE w:val="0"/>
              <w:autoSpaceDN w:val="0"/>
              <w:adjustRightInd w:val="0"/>
              <w:spacing w:after="0" w:line="360" w:lineRule="auto"/>
              <w:ind w:right="1051"/>
              <w:rPr>
                <w:rFonts w:ascii="Arial" w:eastAsia="Times New Roman" w:hAnsi="Arial" w:cs="Arial"/>
                <w:sz w:val="20"/>
                <w:szCs w:val="20"/>
              </w:rPr>
            </w:pPr>
            <w:r w:rsidRPr="00460CF3">
              <w:rPr>
                <w:rFonts w:ascii="Arial" w:eastAsia="Times New Roman" w:hAnsi="Arial" w:cs="Arial"/>
                <w:sz w:val="20"/>
                <w:szCs w:val="20"/>
              </w:rPr>
              <w:t>This procurement will be executed through</w:t>
            </w:r>
            <w:r w:rsidR="003B2824" w:rsidRPr="00460CF3">
              <w:rPr>
                <w:rFonts w:ascii="Arial" w:eastAsia="Times New Roman" w:hAnsi="Arial" w:cs="Arial"/>
                <w:sz w:val="20"/>
                <w:szCs w:val="20"/>
              </w:rPr>
              <w:t>:</w:t>
            </w:r>
            <w:r w:rsidRPr="00460CF3">
              <w:rPr>
                <w:rFonts w:ascii="Arial" w:eastAsia="Times New Roman" w:hAnsi="Arial" w:cs="Arial"/>
                <w:sz w:val="20"/>
                <w:szCs w:val="20"/>
              </w:rPr>
              <w:t xml:space="preserve"> </w:t>
            </w:r>
          </w:p>
          <w:p w:rsidR="00592F1B" w:rsidRPr="00460CF3" w:rsidRDefault="00592F1B" w:rsidP="00460CF3">
            <w:pPr>
              <w:widowControl w:val="0"/>
              <w:shd w:val="clear" w:color="auto" w:fill="FFFFFF"/>
              <w:autoSpaceDE w:val="0"/>
              <w:autoSpaceDN w:val="0"/>
              <w:adjustRightInd w:val="0"/>
              <w:spacing w:after="0" w:line="240" w:lineRule="auto"/>
              <w:ind w:right="1051"/>
              <w:rPr>
                <w:rFonts w:ascii="Arial" w:eastAsia="Times New Roman" w:hAnsi="Arial" w:cs="Arial"/>
                <w:sz w:val="20"/>
                <w:szCs w:val="20"/>
              </w:rPr>
            </w:pPr>
            <w:r w:rsidRPr="00460CF3">
              <w:rPr>
                <w:rFonts w:ascii="Segoe UI Symbol" w:eastAsia="Times New Roman" w:hAnsi="Segoe UI Symbol" w:cs="Segoe UI Symbol"/>
                <w:sz w:val="20"/>
                <w:szCs w:val="20"/>
              </w:rPr>
              <w:t>☐</w:t>
            </w:r>
            <w:r w:rsidRPr="00460CF3">
              <w:rPr>
                <w:rFonts w:ascii="Arial" w:eastAsia="Times New Roman" w:hAnsi="Arial" w:cs="Arial"/>
                <w:sz w:val="20"/>
                <w:szCs w:val="20"/>
              </w:rPr>
              <w:t xml:space="preserve"> Full and Open Competition</w:t>
            </w:r>
          </w:p>
          <w:p w:rsidR="00592F1B" w:rsidRPr="00460CF3" w:rsidRDefault="00592F1B" w:rsidP="00460CF3">
            <w:pPr>
              <w:widowControl w:val="0"/>
              <w:shd w:val="clear" w:color="auto" w:fill="FFFFFF"/>
              <w:autoSpaceDE w:val="0"/>
              <w:autoSpaceDN w:val="0"/>
              <w:adjustRightInd w:val="0"/>
              <w:spacing w:after="0" w:line="240" w:lineRule="auto"/>
              <w:ind w:right="1051"/>
              <w:rPr>
                <w:rFonts w:ascii="Arial" w:eastAsia="Times New Roman" w:hAnsi="Arial" w:cs="Arial"/>
                <w:sz w:val="20"/>
                <w:szCs w:val="20"/>
              </w:rPr>
            </w:pPr>
            <w:r w:rsidRPr="00460CF3">
              <w:rPr>
                <w:rFonts w:ascii="Segoe UI Symbol" w:eastAsia="Times New Roman" w:hAnsi="Segoe UI Symbol" w:cs="Segoe UI Symbol"/>
                <w:sz w:val="20"/>
                <w:szCs w:val="20"/>
              </w:rPr>
              <w:t>☐</w:t>
            </w:r>
            <w:r w:rsidRPr="00460CF3">
              <w:rPr>
                <w:rFonts w:ascii="Arial" w:eastAsia="Times New Roman" w:hAnsi="Arial" w:cs="Arial"/>
                <w:sz w:val="20"/>
                <w:szCs w:val="20"/>
              </w:rPr>
              <w:t xml:space="preserve"> Full and Open Competition After Exclusion of Sources (small business set aside)</w:t>
            </w:r>
          </w:p>
          <w:p w:rsidR="00592F1B" w:rsidRPr="00460CF3" w:rsidRDefault="00592F1B" w:rsidP="00460CF3">
            <w:pPr>
              <w:widowControl w:val="0"/>
              <w:shd w:val="clear" w:color="auto" w:fill="FFFFFF"/>
              <w:autoSpaceDE w:val="0"/>
              <w:autoSpaceDN w:val="0"/>
              <w:adjustRightInd w:val="0"/>
              <w:spacing w:after="0" w:line="240" w:lineRule="auto"/>
              <w:ind w:right="1051"/>
              <w:rPr>
                <w:rFonts w:ascii="Arial" w:eastAsia="Times New Roman" w:hAnsi="Arial" w:cs="Arial"/>
                <w:sz w:val="20"/>
                <w:szCs w:val="20"/>
              </w:rPr>
            </w:pPr>
            <w:r w:rsidRPr="00460CF3">
              <w:rPr>
                <w:rFonts w:ascii="Segoe UI Symbol" w:eastAsia="Times New Roman" w:hAnsi="Segoe UI Symbol" w:cs="Segoe UI Symbol"/>
                <w:sz w:val="20"/>
                <w:szCs w:val="20"/>
              </w:rPr>
              <w:t>☐</w:t>
            </w:r>
            <w:r w:rsidRPr="00460CF3">
              <w:rPr>
                <w:rFonts w:ascii="Arial" w:eastAsia="Times New Roman" w:hAnsi="Arial" w:cs="Arial"/>
                <w:sz w:val="20"/>
                <w:szCs w:val="20"/>
              </w:rPr>
              <w:t xml:space="preserve"> Other than Full and Open Competition as follows:</w:t>
            </w:r>
          </w:p>
          <w:p w:rsidR="00592F1B" w:rsidRPr="00460CF3" w:rsidRDefault="00592F1B" w:rsidP="00460CF3">
            <w:pPr>
              <w:widowControl w:val="0"/>
              <w:shd w:val="clear" w:color="auto" w:fill="FFFFFF"/>
              <w:autoSpaceDE w:val="0"/>
              <w:autoSpaceDN w:val="0"/>
              <w:adjustRightInd w:val="0"/>
              <w:spacing w:after="0" w:line="240" w:lineRule="auto"/>
              <w:ind w:left="720" w:right="1051"/>
              <w:rPr>
                <w:rFonts w:ascii="Arial" w:eastAsia="Times New Roman" w:hAnsi="Arial" w:cs="Arial"/>
                <w:sz w:val="20"/>
                <w:szCs w:val="20"/>
              </w:rPr>
            </w:pPr>
            <w:r w:rsidRPr="00460CF3">
              <w:rPr>
                <w:rFonts w:ascii="Segoe UI Symbol" w:eastAsia="Times New Roman" w:hAnsi="Segoe UI Symbol" w:cs="Segoe UI Symbol"/>
                <w:sz w:val="20"/>
                <w:szCs w:val="20"/>
              </w:rPr>
              <w:t>☐</w:t>
            </w:r>
            <w:r w:rsidRPr="00460CF3">
              <w:rPr>
                <w:rFonts w:ascii="Arial" w:eastAsia="Times New Roman" w:hAnsi="Arial" w:cs="Arial"/>
                <w:sz w:val="20"/>
                <w:szCs w:val="20"/>
              </w:rPr>
              <w:t xml:space="preserve"> Brand Name Justification (FAR 6.302-1(c))</w:t>
            </w:r>
          </w:p>
          <w:p w:rsidR="00592F1B" w:rsidRPr="00460CF3" w:rsidRDefault="00592F1B" w:rsidP="00460CF3">
            <w:pPr>
              <w:widowControl w:val="0"/>
              <w:shd w:val="clear" w:color="auto" w:fill="FFFFFF"/>
              <w:autoSpaceDE w:val="0"/>
              <w:autoSpaceDN w:val="0"/>
              <w:adjustRightInd w:val="0"/>
              <w:spacing w:after="0" w:line="240" w:lineRule="auto"/>
              <w:ind w:left="720" w:right="1051"/>
              <w:rPr>
                <w:rFonts w:ascii="Arial" w:eastAsia="Times New Roman" w:hAnsi="Arial" w:cs="Arial"/>
                <w:sz w:val="20"/>
                <w:szCs w:val="20"/>
              </w:rPr>
            </w:pPr>
            <w:r w:rsidRPr="00460CF3">
              <w:rPr>
                <w:rFonts w:ascii="Segoe UI Symbol" w:eastAsia="Times New Roman" w:hAnsi="Segoe UI Symbol" w:cs="Segoe UI Symbol"/>
                <w:sz w:val="20"/>
                <w:szCs w:val="20"/>
              </w:rPr>
              <w:t>☐</w:t>
            </w:r>
            <w:r w:rsidRPr="00460CF3">
              <w:rPr>
                <w:rFonts w:ascii="Arial" w:eastAsia="Times New Roman" w:hAnsi="Arial" w:cs="Arial"/>
                <w:sz w:val="20"/>
                <w:szCs w:val="20"/>
              </w:rPr>
              <w:t xml:space="preserve"> Single Sole Justification (FAR Part 13 - Simplified Acquisition Procedures)</w:t>
            </w:r>
          </w:p>
          <w:p w:rsidR="00592F1B" w:rsidRPr="00460CF3" w:rsidRDefault="00592F1B" w:rsidP="00460CF3">
            <w:pPr>
              <w:widowControl w:val="0"/>
              <w:shd w:val="clear" w:color="auto" w:fill="FFFFFF"/>
              <w:autoSpaceDE w:val="0"/>
              <w:autoSpaceDN w:val="0"/>
              <w:adjustRightInd w:val="0"/>
              <w:spacing w:after="0" w:line="240" w:lineRule="auto"/>
              <w:ind w:left="720" w:right="1051"/>
              <w:rPr>
                <w:rFonts w:ascii="Arial" w:eastAsia="Times New Roman" w:hAnsi="Arial" w:cs="Arial"/>
                <w:sz w:val="20"/>
                <w:szCs w:val="20"/>
              </w:rPr>
            </w:pPr>
            <w:r w:rsidRPr="00460CF3">
              <w:rPr>
                <w:rFonts w:ascii="Segoe UI Symbol" w:eastAsia="Times New Roman" w:hAnsi="Segoe UI Symbol" w:cs="Segoe UI Symbol"/>
                <w:sz w:val="20"/>
                <w:szCs w:val="20"/>
              </w:rPr>
              <w:t>☐</w:t>
            </w:r>
            <w:r w:rsidRPr="00460CF3">
              <w:rPr>
                <w:rFonts w:ascii="Arial" w:eastAsia="Times New Roman" w:hAnsi="Arial" w:cs="Arial"/>
                <w:sz w:val="20"/>
                <w:szCs w:val="20"/>
              </w:rPr>
              <w:t xml:space="preserve"> Limited Sources Justification (FAR Part 8 - Federal Supply Schedules)</w:t>
            </w:r>
          </w:p>
          <w:p w:rsidR="00592F1B" w:rsidRPr="00460CF3" w:rsidRDefault="00592F1B" w:rsidP="00460CF3">
            <w:pPr>
              <w:widowControl w:val="0"/>
              <w:shd w:val="clear" w:color="auto" w:fill="FFFFFF"/>
              <w:autoSpaceDE w:val="0"/>
              <w:autoSpaceDN w:val="0"/>
              <w:adjustRightInd w:val="0"/>
              <w:spacing w:after="0" w:line="240" w:lineRule="auto"/>
              <w:ind w:left="720" w:right="1051"/>
              <w:rPr>
                <w:rFonts w:ascii="Arial" w:eastAsia="Times New Roman" w:hAnsi="Arial" w:cs="Arial"/>
                <w:sz w:val="20"/>
                <w:szCs w:val="20"/>
              </w:rPr>
            </w:pPr>
            <w:r w:rsidRPr="00460CF3">
              <w:rPr>
                <w:rFonts w:ascii="Segoe UI Symbol" w:eastAsia="Times New Roman" w:hAnsi="Segoe UI Symbol" w:cs="Segoe UI Symbol"/>
                <w:sz w:val="20"/>
                <w:szCs w:val="20"/>
              </w:rPr>
              <w:t>☐</w:t>
            </w:r>
            <w:r w:rsidRPr="00460CF3">
              <w:rPr>
                <w:rFonts w:ascii="Arial" w:eastAsia="Times New Roman" w:hAnsi="Arial" w:cs="Arial"/>
                <w:sz w:val="20"/>
                <w:szCs w:val="20"/>
              </w:rPr>
              <w:t xml:space="preserve"> Justification and Approval (FAR Part</w:t>
            </w:r>
            <w:r w:rsidR="00E3511F" w:rsidRPr="00460CF3">
              <w:rPr>
                <w:rFonts w:ascii="Arial" w:eastAsia="Times New Roman" w:hAnsi="Arial" w:cs="Arial"/>
                <w:sz w:val="20"/>
                <w:szCs w:val="20"/>
              </w:rPr>
              <w:t xml:space="preserve"> 15- Contracting by Negotiation &amp;</w:t>
            </w:r>
            <w:r w:rsidRPr="00460CF3">
              <w:rPr>
                <w:rFonts w:ascii="Arial" w:eastAsia="Times New Roman" w:hAnsi="Arial" w:cs="Arial"/>
                <w:sz w:val="20"/>
                <w:szCs w:val="20"/>
              </w:rPr>
              <w:t xml:space="preserve"> FAR Subpart 6.3)</w:t>
            </w:r>
          </w:p>
          <w:p w:rsidR="00592F1B" w:rsidRPr="00460CF3" w:rsidRDefault="00592F1B" w:rsidP="00460CF3">
            <w:pPr>
              <w:widowControl w:val="0"/>
              <w:shd w:val="clear" w:color="auto" w:fill="FFFFFF"/>
              <w:autoSpaceDE w:val="0"/>
              <w:autoSpaceDN w:val="0"/>
              <w:adjustRightInd w:val="0"/>
              <w:spacing w:after="0" w:line="240" w:lineRule="auto"/>
              <w:ind w:left="720" w:right="1051"/>
              <w:rPr>
                <w:rFonts w:ascii="Arial" w:eastAsia="Times New Roman" w:hAnsi="Arial" w:cs="Arial"/>
                <w:sz w:val="20"/>
                <w:szCs w:val="20"/>
              </w:rPr>
            </w:pPr>
            <w:r w:rsidRPr="00460CF3">
              <w:rPr>
                <w:rFonts w:ascii="Segoe UI Symbol" w:eastAsia="Times New Roman" w:hAnsi="Segoe UI Symbol" w:cs="Segoe UI Symbol"/>
                <w:sz w:val="20"/>
                <w:szCs w:val="20"/>
              </w:rPr>
              <w:t>☐</w:t>
            </w:r>
            <w:r w:rsidRPr="00460CF3">
              <w:rPr>
                <w:rFonts w:ascii="Arial" w:eastAsia="Times New Roman" w:hAnsi="Arial" w:cs="Arial"/>
                <w:sz w:val="20"/>
                <w:szCs w:val="20"/>
              </w:rPr>
              <w:t xml:space="preserve"> Justification for Exception to Fair Opportunity (FAR Subpart 16.5 - Indefinite Delivery Contracts and Subpart 16.505—Ordering)</w:t>
            </w:r>
          </w:p>
          <w:p w:rsidR="001A540B" w:rsidRDefault="001A540B" w:rsidP="00F95E49">
            <w:pPr>
              <w:widowControl w:val="0"/>
              <w:shd w:val="clear" w:color="auto" w:fill="FFFFFF"/>
              <w:autoSpaceDE w:val="0"/>
              <w:autoSpaceDN w:val="0"/>
              <w:adjustRightInd w:val="0"/>
              <w:spacing w:after="0" w:line="360" w:lineRule="auto"/>
              <w:ind w:right="1051"/>
              <w:rPr>
                <w:rFonts w:ascii="Arial" w:eastAsia="Arial Unicode MS" w:hAnsi="Arial" w:cs="Arial"/>
                <w:bCs/>
                <w:sz w:val="20"/>
                <w:szCs w:val="20"/>
              </w:rPr>
            </w:pPr>
          </w:p>
          <w:p w:rsidR="00592F1B" w:rsidRPr="00460CF3" w:rsidRDefault="001A540B" w:rsidP="00F95E49">
            <w:pPr>
              <w:keepNext/>
              <w:keepLines/>
              <w:widowControl w:val="0"/>
              <w:shd w:val="clear" w:color="auto" w:fill="FFFFFF"/>
              <w:autoSpaceDE w:val="0"/>
              <w:autoSpaceDN w:val="0"/>
              <w:adjustRightInd w:val="0"/>
              <w:spacing w:before="200" w:after="0" w:line="360" w:lineRule="auto"/>
              <w:ind w:right="1051"/>
              <w:outlineLvl w:val="2"/>
              <w:rPr>
                <w:rFonts w:ascii="Arial" w:eastAsia="Times New Roman" w:hAnsi="Arial" w:cs="Arial"/>
                <w:sz w:val="20"/>
                <w:szCs w:val="20"/>
                <w:u w:val="single"/>
              </w:rPr>
            </w:pPr>
            <w:r w:rsidRPr="00460CF3">
              <w:rPr>
                <w:rFonts w:ascii="Arial" w:eastAsia="Arial Unicode MS" w:hAnsi="Arial" w:cs="Arial"/>
                <w:bCs/>
                <w:sz w:val="20"/>
                <w:szCs w:val="20"/>
                <w:u w:val="single"/>
              </w:rPr>
              <w:t>Note: If other than full and open competition, attach the justification to this plan.</w:t>
            </w:r>
          </w:p>
          <w:p w:rsidR="001655E3" w:rsidRDefault="001655E3" w:rsidP="00B26E43">
            <w:pPr>
              <w:widowControl w:val="0"/>
              <w:shd w:val="clear" w:color="auto" w:fill="FFFFFF"/>
              <w:autoSpaceDE w:val="0"/>
              <w:autoSpaceDN w:val="0"/>
              <w:adjustRightInd w:val="0"/>
              <w:spacing w:after="0" w:line="360" w:lineRule="auto"/>
              <w:ind w:right="1051"/>
              <w:rPr>
                <w:rFonts w:ascii="Arial" w:eastAsia="Times New Roman" w:hAnsi="Arial" w:cs="Arial"/>
                <w:sz w:val="20"/>
                <w:szCs w:val="20"/>
              </w:rPr>
            </w:pPr>
          </w:p>
          <w:p w:rsidR="00152B7F" w:rsidRPr="00460CF3" w:rsidRDefault="00F95E49" w:rsidP="00B26E43">
            <w:pPr>
              <w:keepNext/>
              <w:keepLines/>
              <w:widowControl w:val="0"/>
              <w:shd w:val="clear" w:color="auto" w:fill="FFFFFF"/>
              <w:autoSpaceDE w:val="0"/>
              <w:autoSpaceDN w:val="0"/>
              <w:adjustRightInd w:val="0"/>
              <w:spacing w:before="200" w:after="0" w:line="360" w:lineRule="auto"/>
              <w:ind w:right="1051"/>
              <w:outlineLvl w:val="2"/>
              <w:rPr>
                <w:rFonts w:ascii="Arial" w:eastAsia="Times New Roman" w:hAnsi="Arial" w:cs="Arial"/>
                <w:sz w:val="20"/>
                <w:szCs w:val="20"/>
              </w:rPr>
            </w:pPr>
            <w:r w:rsidRPr="00460CF3">
              <w:rPr>
                <w:rFonts w:ascii="Arial" w:eastAsia="Times New Roman" w:hAnsi="Arial" w:cs="Arial"/>
                <w:sz w:val="20"/>
                <w:szCs w:val="20"/>
              </w:rPr>
              <w:t xml:space="preserve">The </w:t>
            </w:r>
            <w:r w:rsidR="00E3511F" w:rsidRPr="00460CF3">
              <w:rPr>
                <w:rFonts w:ascii="Arial" w:eastAsia="Times New Roman" w:hAnsi="Arial" w:cs="Arial"/>
                <w:sz w:val="20"/>
                <w:szCs w:val="20"/>
              </w:rPr>
              <w:t>solicitation</w:t>
            </w:r>
            <w:r w:rsidRPr="00460CF3">
              <w:rPr>
                <w:rFonts w:ascii="Arial" w:eastAsia="Times New Roman" w:hAnsi="Arial" w:cs="Arial"/>
                <w:sz w:val="20"/>
                <w:szCs w:val="20"/>
              </w:rPr>
              <w:t xml:space="preserve"> will be made available to the public via</w:t>
            </w:r>
            <w:r w:rsidR="001A540B">
              <w:rPr>
                <w:rFonts w:ascii="Arial" w:eastAsia="Times New Roman" w:hAnsi="Arial" w:cs="Arial"/>
                <w:sz w:val="20"/>
                <w:szCs w:val="20"/>
              </w:rPr>
              <w:t>:</w:t>
            </w:r>
          </w:p>
        </w:tc>
      </w:tr>
    </w:tbl>
    <w:p w:rsidR="00152B7F" w:rsidRPr="00460CF3" w:rsidRDefault="00152B7F" w:rsidP="00152B7F">
      <w:pPr>
        <w:widowControl w:val="0"/>
        <w:autoSpaceDE w:val="0"/>
        <w:autoSpaceDN w:val="0"/>
        <w:adjustRightInd w:val="0"/>
        <w:spacing w:after="0" w:line="240" w:lineRule="auto"/>
        <w:rPr>
          <w:rFonts w:ascii="Arial" w:eastAsia="Times New Roman" w:hAnsi="Arial" w:cs="Arial"/>
          <w:sz w:val="20"/>
          <w:szCs w:val="20"/>
        </w:rPr>
      </w:pPr>
    </w:p>
    <w:p w:rsidR="003A4CF7" w:rsidRDefault="003A4CF7" w:rsidP="00152B7F">
      <w:pPr>
        <w:widowControl w:val="0"/>
        <w:autoSpaceDE w:val="0"/>
        <w:autoSpaceDN w:val="0"/>
        <w:adjustRightInd w:val="0"/>
        <w:spacing w:after="0" w:line="240" w:lineRule="auto"/>
        <w:rPr>
          <w:rFonts w:ascii="Arial" w:eastAsia="Times New Roman" w:hAnsi="Arial" w:cs="Arial"/>
          <w:sz w:val="20"/>
          <w:szCs w:val="20"/>
        </w:rPr>
      </w:pPr>
    </w:p>
    <w:p w:rsidR="00F80BD1" w:rsidRPr="00460CF3" w:rsidRDefault="00F80BD1" w:rsidP="00152B7F">
      <w:pPr>
        <w:widowControl w:val="0"/>
        <w:autoSpaceDE w:val="0"/>
        <w:autoSpaceDN w:val="0"/>
        <w:adjustRightInd w:val="0"/>
        <w:spacing w:after="0" w:line="240" w:lineRule="auto"/>
        <w:rPr>
          <w:rFonts w:ascii="Arial" w:eastAsia="Times New Roman" w:hAnsi="Arial" w:cs="Arial"/>
          <w:sz w:val="20"/>
          <w:szCs w:val="20"/>
        </w:rPr>
      </w:pPr>
    </w:p>
    <w:tbl>
      <w:tblPr>
        <w:tblW w:w="1098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980"/>
      </w:tblGrid>
      <w:tr w:rsidR="00152B7F" w:rsidRPr="007C4D26" w:rsidTr="009C2E33">
        <w:tc>
          <w:tcPr>
            <w:tcW w:w="10980" w:type="dxa"/>
            <w:shd w:val="clear" w:color="auto" w:fill="auto"/>
          </w:tcPr>
          <w:p w:rsidR="002C0F45" w:rsidRPr="00460CF3" w:rsidRDefault="002C0F45" w:rsidP="002C0F45">
            <w:pPr>
              <w:widowControl w:val="0"/>
              <w:shd w:val="clear" w:color="auto" w:fill="FFFFFF"/>
              <w:autoSpaceDE w:val="0"/>
              <w:autoSpaceDN w:val="0"/>
              <w:adjustRightInd w:val="0"/>
              <w:spacing w:after="0" w:line="240" w:lineRule="auto"/>
              <w:ind w:right="252"/>
              <w:rPr>
                <w:rFonts w:ascii="Arial" w:eastAsia="Times New Roman" w:hAnsi="Arial" w:cs="Arial"/>
                <w:color w:val="0000FF"/>
                <w:spacing w:val="-4"/>
                <w:sz w:val="20"/>
                <w:szCs w:val="20"/>
                <w:u w:val="single"/>
              </w:rPr>
            </w:pPr>
            <w:r w:rsidRPr="00460CF3">
              <w:rPr>
                <w:rFonts w:ascii="Arial" w:eastAsia="Times New Roman" w:hAnsi="Arial" w:cs="Arial"/>
                <w:b/>
                <w:bCs/>
                <w:color w:val="000000"/>
                <w:spacing w:val="-4"/>
                <w:sz w:val="20"/>
                <w:szCs w:val="20"/>
              </w:rPr>
              <w:t>1</w:t>
            </w:r>
            <w:r w:rsidR="00346F62">
              <w:rPr>
                <w:rFonts w:ascii="Arial" w:eastAsia="Times New Roman" w:hAnsi="Arial" w:cs="Arial"/>
                <w:b/>
                <w:bCs/>
                <w:color w:val="000000"/>
                <w:spacing w:val="-4"/>
                <w:sz w:val="20"/>
                <w:szCs w:val="20"/>
              </w:rPr>
              <w:t>0</w:t>
            </w:r>
            <w:r w:rsidRPr="00460CF3">
              <w:rPr>
                <w:rFonts w:ascii="Arial" w:eastAsia="Times New Roman" w:hAnsi="Arial" w:cs="Arial"/>
                <w:b/>
                <w:bCs/>
                <w:color w:val="000000"/>
                <w:spacing w:val="-4"/>
                <w:sz w:val="20"/>
                <w:szCs w:val="20"/>
              </w:rPr>
              <w:t xml:space="preserve">. CONTRACT TYPE SELECTION </w:t>
            </w:r>
            <w:hyperlink r:id="rId21" w:history="1">
              <w:r w:rsidR="00B917D4" w:rsidRPr="00460CF3">
                <w:rPr>
                  <w:rStyle w:val="Hyperlink"/>
                  <w:rFonts w:ascii="Arial" w:hAnsi="Arial" w:cs="Arial"/>
                  <w:sz w:val="20"/>
                  <w:szCs w:val="20"/>
                </w:rPr>
                <w:t>FAR 7.105(b)</w:t>
              </w:r>
              <w:r w:rsidR="00B917D4" w:rsidRPr="00460CF3" w:rsidDel="00446E05">
                <w:rPr>
                  <w:rStyle w:val="Hyperlink"/>
                  <w:rFonts w:ascii="Arial" w:hAnsi="Arial" w:cs="Arial"/>
                  <w:sz w:val="20"/>
                  <w:szCs w:val="20"/>
                </w:rPr>
                <w:t xml:space="preserve"> </w:t>
              </w:r>
              <w:r w:rsidR="00B917D4" w:rsidRPr="00460CF3">
                <w:rPr>
                  <w:rStyle w:val="Hyperlink"/>
                  <w:rFonts w:ascii="Arial" w:hAnsi="Arial" w:cs="Arial"/>
                  <w:sz w:val="20"/>
                  <w:szCs w:val="20"/>
                </w:rPr>
                <w:t>(3)</w:t>
              </w:r>
            </w:hyperlink>
          </w:p>
          <w:p w:rsidR="003A4CF7" w:rsidRPr="00460CF3" w:rsidRDefault="003A4CF7" w:rsidP="002C0F45">
            <w:pPr>
              <w:keepNext/>
              <w:keepLines/>
              <w:widowControl w:val="0"/>
              <w:shd w:val="clear" w:color="auto" w:fill="FFFFFF"/>
              <w:autoSpaceDE w:val="0"/>
              <w:autoSpaceDN w:val="0"/>
              <w:adjustRightInd w:val="0"/>
              <w:spacing w:before="200" w:after="0" w:line="240" w:lineRule="auto"/>
              <w:ind w:right="252"/>
              <w:outlineLvl w:val="2"/>
              <w:rPr>
                <w:rFonts w:ascii="Arial" w:eastAsia="Arial Unicode MS" w:hAnsi="Arial" w:cs="Arial"/>
                <w:bCs/>
                <w:sz w:val="20"/>
                <w:szCs w:val="20"/>
              </w:rPr>
            </w:pPr>
            <w:r w:rsidRPr="00460CF3">
              <w:rPr>
                <w:rFonts w:ascii="Arial" w:eastAsia="Times New Roman" w:hAnsi="Arial" w:cs="Arial"/>
                <w:color w:val="0000FF"/>
                <w:spacing w:val="-4"/>
                <w:sz w:val="20"/>
                <w:szCs w:val="20"/>
                <w:u w:val="single"/>
              </w:rPr>
              <w:t>Select all that apply:</w:t>
            </w:r>
          </w:p>
          <w:p w:rsidR="00B560A0" w:rsidRDefault="00E03F6D" w:rsidP="002C0F45">
            <w:pPr>
              <w:widowControl w:val="0"/>
              <w:autoSpaceDE w:val="0"/>
              <w:autoSpaceDN w:val="0"/>
              <w:adjustRightInd w:val="0"/>
              <w:spacing w:before="100" w:beforeAutospacing="1" w:after="100" w:afterAutospacing="1" w:line="240" w:lineRule="auto"/>
              <w:rPr>
                <w:rFonts w:ascii="Arial" w:eastAsia="Times New Roman" w:hAnsi="Arial" w:cs="Arial"/>
                <w:bCs/>
                <w:sz w:val="20"/>
                <w:szCs w:val="20"/>
              </w:rPr>
            </w:pPr>
            <w:sdt>
              <w:sdtPr>
                <w:rPr>
                  <w:rFonts w:ascii="Arial" w:eastAsia="Times New Roman" w:hAnsi="Arial" w:cs="Arial"/>
                  <w:bCs/>
                  <w:sz w:val="20"/>
                  <w:szCs w:val="20"/>
                </w:rPr>
                <w:id w:val="-1105348845"/>
                <w14:checkbox>
                  <w14:checked w14:val="0"/>
                  <w14:checkedState w14:val="2612" w14:font="MS Gothic"/>
                  <w14:uncheckedState w14:val="2610" w14:font="MS Gothic"/>
                </w14:checkbox>
              </w:sdtPr>
              <w:sdtEndPr/>
              <w:sdtContent>
                <w:r w:rsidR="001A540B">
                  <w:rPr>
                    <w:rFonts w:ascii="MS Gothic" w:eastAsia="MS Gothic" w:hAnsi="MS Gothic" w:cs="Arial" w:hint="eastAsia"/>
                    <w:bCs/>
                    <w:sz w:val="20"/>
                    <w:szCs w:val="20"/>
                  </w:rPr>
                  <w:t>☐</w:t>
                </w:r>
              </w:sdtContent>
            </w:sdt>
            <w:r w:rsidR="002C0F45" w:rsidRPr="00460CF3">
              <w:rPr>
                <w:rFonts w:ascii="Arial" w:eastAsia="Times New Roman" w:hAnsi="Arial" w:cs="Arial"/>
                <w:bCs/>
                <w:sz w:val="20"/>
                <w:szCs w:val="20"/>
              </w:rPr>
              <w:t xml:space="preserve"> Fixed </w:t>
            </w:r>
            <w:r w:rsidR="00346F62">
              <w:rPr>
                <w:rFonts w:ascii="Arial" w:eastAsia="Times New Roman" w:hAnsi="Arial" w:cs="Arial"/>
                <w:bCs/>
                <w:sz w:val="20"/>
                <w:szCs w:val="20"/>
              </w:rPr>
              <w:t>Price, or</w:t>
            </w:r>
            <w:r w:rsidR="00346F62" w:rsidRPr="00460CF3">
              <w:rPr>
                <w:rFonts w:ascii="Arial" w:eastAsia="Times New Roman" w:hAnsi="Arial" w:cs="Arial"/>
                <w:bCs/>
                <w:sz w:val="20"/>
                <w:szCs w:val="20"/>
              </w:rPr>
              <w:t xml:space="preserve">  </w:t>
            </w:r>
            <w:sdt>
              <w:sdtPr>
                <w:rPr>
                  <w:rFonts w:ascii="Arial" w:eastAsia="Times New Roman" w:hAnsi="Arial" w:cs="Arial"/>
                  <w:bCs/>
                  <w:sz w:val="20"/>
                  <w:szCs w:val="20"/>
                </w:rPr>
                <w:id w:val="1340970814"/>
                <w14:checkbox>
                  <w14:checked w14:val="0"/>
                  <w14:checkedState w14:val="2612" w14:font="MS Gothic"/>
                  <w14:uncheckedState w14:val="2610" w14:font="MS Gothic"/>
                </w14:checkbox>
              </w:sdtPr>
              <w:sdtEndPr/>
              <w:sdtContent>
                <w:r w:rsidR="001A540B">
                  <w:rPr>
                    <w:rFonts w:ascii="MS Gothic" w:eastAsia="MS Gothic" w:hAnsi="MS Gothic" w:cs="Arial" w:hint="eastAsia"/>
                    <w:bCs/>
                    <w:sz w:val="20"/>
                    <w:szCs w:val="20"/>
                  </w:rPr>
                  <w:t>☐</w:t>
                </w:r>
              </w:sdtContent>
            </w:sdt>
            <w:r w:rsidR="002C0F45" w:rsidRPr="00460CF3">
              <w:rPr>
                <w:rFonts w:ascii="Arial" w:eastAsia="Times New Roman" w:hAnsi="Arial" w:cs="Arial"/>
                <w:bCs/>
                <w:sz w:val="20"/>
                <w:szCs w:val="20"/>
              </w:rPr>
              <w:t xml:space="preserve">  </w:t>
            </w:r>
            <w:r w:rsidR="003A4CF7" w:rsidRPr="00460CF3">
              <w:rPr>
                <w:rFonts w:ascii="Arial" w:eastAsia="Times New Roman" w:hAnsi="Arial" w:cs="Arial"/>
                <w:bCs/>
                <w:sz w:val="20"/>
                <w:szCs w:val="20"/>
              </w:rPr>
              <w:t xml:space="preserve">Cost </w:t>
            </w:r>
            <w:r w:rsidR="00346F62">
              <w:rPr>
                <w:rFonts w:ascii="Arial" w:eastAsia="Times New Roman" w:hAnsi="Arial" w:cs="Arial"/>
                <w:bCs/>
                <w:sz w:val="20"/>
                <w:szCs w:val="20"/>
              </w:rPr>
              <w:t>Type: (Specify type)</w:t>
            </w:r>
            <w:r w:rsidR="003A4CF7" w:rsidRPr="00460CF3">
              <w:rPr>
                <w:rFonts w:ascii="Arial" w:eastAsia="Times New Roman" w:hAnsi="Arial" w:cs="Arial"/>
                <w:bCs/>
                <w:sz w:val="20"/>
                <w:szCs w:val="20"/>
              </w:rPr>
              <w:t xml:space="preserve">   </w:t>
            </w:r>
          </w:p>
          <w:p w:rsidR="00152B7F" w:rsidRDefault="002C0F45" w:rsidP="00152B7F">
            <w:pPr>
              <w:widowControl w:val="0"/>
              <w:spacing w:after="0" w:line="240" w:lineRule="auto"/>
              <w:ind w:left="360"/>
              <w:rPr>
                <w:rFonts w:ascii="Arial" w:eastAsia="Arial Unicode MS" w:hAnsi="Arial" w:cs="Arial"/>
                <w:color w:val="0000FF"/>
                <w:sz w:val="20"/>
                <w:szCs w:val="20"/>
                <w:u w:val="single"/>
              </w:rPr>
            </w:pPr>
            <w:r w:rsidRPr="00460CF3">
              <w:rPr>
                <w:rFonts w:ascii="Arial" w:eastAsia="Arial Unicode MS" w:hAnsi="Arial" w:cs="Arial"/>
                <w:bCs/>
                <w:sz w:val="20"/>
                <w:szCs w:val="20"/>
              </w:rPr>
              <w:t xml:space="preserve">*A D&amp;F must be </w:t>
            </w:r>
            <w:r w:rsidR="001A540B">
              <w:rPr>
                <w:rFonts w:ascii="Arial" w:eastAsia="Arial Unicode MS" w:hAnsi="Arial" w:cs="Arial"/>
                <w:bCs/>
                <w:sz w:val="20"/>
                <w:szCs w:val="20"/>
              </w:rPr>
              <w:t>attached</w:t>
            </w:r>
            <w:r w:rsidR="001A540B" w:rsidRPr="00460CF3">
              <w:rPr>
                <w:rFonts w:ascii="Arial" w:eastAsia="Arial Unicode MS" w:hAnsi="Arial" w:cs="Arial"/>
                <w:bCs/>
                <w:sz w:val="20"/>
                <w:szCs w:val="20"/>
              </w:rPr>
              <w:t xml:space="preserve"> </w:t>
            </w:r>
            <w:r w:rsidRPr="00460CF3">
              <w:rPr>
                <w:rFonts w:ascii="Arial" w:eastAsia="Arial Unicode MS" w:hAnsi="Arial" w:cs="Arial"/>
                <w:bCs/>
                <w:sz w:val="20"/>
                <w:szCs w:val="20"/>
              </w:rPr>
              <w:t xml:space="preserve">with T&amp;M/LH type contracts </w:t>
            </w:r>
            <w:hyperlink r:id="rId22" w:history="1">
              <w:r w:rsidR="00B917D4" w:rsidRPr="00460CF3">
                <w:rPr>
                  <w:rStyle w:val="Hyperlink"/>
                  <w:rFonts w:ascii="Arial" w:hAnsi="Arial" w:cs="Arial"/>
                  <w:sz w:val="20"/>
                  <w:szCs w:val="20"/>
                </w:rPr>
                <w:t>FAR 16.601(d)(1)(i)</w:t>
              </w:r>
            </w:hyperlink>
          </w:p>
          <w:p w:rsidR="001655E3" w:rsidRPr="00460CF3" w:rsidRDefault="001655E3" w:rsidP="00152B7F">
            <w:pPr>
              <w:keepNext/>
              <w:keepLines/>
              <w:widowControl w:val="0"/>
              <w:spacing w:before="200" w:after="0" w:line="240" w:lineRule="auto"/>
              <w:ind w:left="360"/>
              <w:outlineLvl w:val="2"/>
              <w:rPr>
                <w:rFonts w:ascii="Arial" w:eastAsia="Calibri" w:hAnsi="Arial" w:cs="Arial"/>
                <w:sz w:val="20"/>
                <w:szCs w:val="20"/>
                <w:shd w:val="clear" w:color="auto" w:fill="B8CCE4"/>
              </w:rPr>
            </w:pPr>
            <w:r w:rsidRPr="00460CF3">
              <w:rPr>
                <w:rFonts w:ascii="Arial" w:eastAsia="Arial Unicode MS" w:hAnsi="Arial" w:cs="Arial"/>
                <w:sz w:val="20"/>
                <w:szCs w:val="20"/>
              </w:rPr>
              <w:t xml:space="preserve">** See </w:t>
            </w:r>
            <w:hyperlink r:id="rId23" w:history="1">
              <w:r w:rsidRPr="00446E05">
                <w:rPr>
                  <w:rStyle w:val="Hyperlink"/>
                  <w:rFonts w:ascii="Arial" w:eastAsia="Arial Unicode MS" w:hAnsi="Arial" w:cs="Arial"/>
                  <w:sz w:val="20"/>
                  <w:szCs w:val="20"/>
                </w:rPr>
                <w:t>FAR 16.5</w:t>
              </w:r>
            </w:hyperlink>
            <w:r w:rsidRPr="00460CF3">
              <w:rPr>
                <w:rFonts w:ascii="Arial" w:eastAsia="Arial Unicode MS" w:hAnsi="Arial" w:cs="Arial"/>
                <w:sz w:val="20"/>
                <w:szCs w:val="20"/>
              </w:rPr>
              <w:t xml:space="preserve"> for additional documentation req</w:t>
            </w:r>
            <w:r w:rsidRPr="001655E3">
              <w:rPr>
                <w:rFonts w:ascii="Arial" w:eastAsia="Arial Unicode MS" w:hAnsi="Arial" w:cs="Arial"/>
                <w:sz w:val="20"/>
                <w:szCs w:val="20"/>
              </w:rPr>
              <w:t>uirements</w:t>
            </w:r>
          </w:p>
        </w:tc>
      </w:tr>
    </w:tbl>
    <w:p w:rsidR="00152B7F" w:rsidRPr="00460CF3" w:rsidRDefault="00152B7F" w:rsidP="00152B7F">
      <w:pPr>
        <w:widowControl w:val="0"/>
        <w:autoSpaceDE w:val="0"/>
        <w:autoSpaceDN w:val="0"/>
        <w:adjustRightInd w:val="0"/>
        <w:spacing w:after="0" w:line="240" w:lineRule="auto"/>
        <w:rPr>
          <w:rFonts w:ascii="Arial" w:eastAsia="Times New Roman" w:hAnsi="Arial" w:cs="Arial"/>
          <w:sz w:val="20"/>
          <w:szCs w:val="20"/>
        </w:rPr>
      </w:pPr>
    </w:p>
    <w:p w:rsidR="00B560A0" w:rsidRPr="0070304E" w:rsidRDefault="00B560A0" w:rsidP="00B560A0">
      <w:pPr>
        <w:widowControl w:val="0"/>
        <w:autoSpaceDE w:val="0"/>
        <w:autoSpaceDN w:val="0"/>
        <w:adjustRightInd w:val="0"/>
        <w:spacing w:after="0" w:line="240" w:lineRule="auto"/>
        <w:rPr>
          <w:rFonts w:ascii="Arial" w:eastAsia="Times New Roman" w:hAnsi="Arial" w:cs="Arial"/>
          <w:sz w:val="20"/>
          <w:szCs w:val="20"/>
        </w:rPr>
      </w:pPr>
    </w:p>
    <w:tbl>
      <w:tblPr>
        <w:tblW w:w="1098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980"/>
      </w:tblGrid>
      <w:tr w:rsidR="00B560A0" w:rsidRPr="0070304E" w:rsidTr="00793D15">
        <w:tc>
          <w:tcPr>
            <w:tcW w:w="10980" w:type="dxa"/>
            <w:shd w:val="clear" w:color="auto" w:fill="auto"/>
          </w:tcPr>
          <w:p w:rsidR="00B560A0" w:rsidRDefault="00B560A0" w:rsidP="00460CF3">
            <w:pPr>
              <w:widowControl w:val="0"/>
              <w:shd w:val="clear" w:color="auto" w:fill="FFFFFF"/>
              <w:autoSpaceDE w:val="0"/>
              <w:autoSpaceDN w:val="0"/>
              <w:adjustRightInd w:val="0"/>
              <w:spacing w:after="0" w:line="240" w:lineRule="auto"/>
              <w:ind w:right="252"/>
              <w:rPr>
                <w:rFonts w:ascii="Arial" w:eastAsia="Times New Roman" w:hAnsi="Arial" w:cs="Arial"/>
                <w:b/>
                <w:bCs/>
                <w:color w:val="000000"/>
                <w:spacing w:val="-4"/>
                <w:sz w:val="20"/>
                <w:szCs w:val="20"/>
              </w:rPr>
            </w:pPr>
            <w:r w:rsidRPr="0070304E">
              <w:rPr>
                <w:rFonts w:ascii="Arial" w:eastAsia="Times New Roman" w:hAnsi="Arial" w:cs="Arial"/>
                <w:b/>
                <w:bCs/>
                <w:color w:val="000000"/>
                <w:spacing w:val="-4"/>
                <w:sz w:val="20"/>
                <w:szCs w:val="20"/>
              </w:rPr>
              <w:t>1</w:t>
            </w:r>
            <w:r w:rsidR="00346F62">
              <w:rPr>
                <w:rFonts w:ascii="Arial" w:eastAsia="Times New Roman" w:hAnsi="Arial" w:cs="Arial"/>
                <w:b/>
                <w:bCs/>
                <w:color w:val="000000"/>
                <w:spacing w:val="-4"/>
                <w:sz w:val="20"/>
                <w:szCs w:val="20"/>
              </w:rPr>
              <w:t>1</w:t>
            </w:r>
            <w:r w:rsidRPr="0070304E">
              <w:rPr>
                <w:rFonts w:ascii="Arial" w:eastAsia="Times New Roman" w:hAnsi="Arial" w:cs="Arial"/>
                <w:b/>
                <w:bCs/>
                <w:color w:val="000000"/>
                <w:spacing w:val="-4"/>
                <w:sz w:val="20"/>
                <w:szCs w:val="20"/>
              </w:rPr>
              <w:t>. OTHER</w:t>
            </w:r>
            <w:r>
              <w:rPr>
                <w:rFonts w:ascii="Arial" w:eastAsia="Times New Roman" w:hAnsi="Arial" w:cs="Arial"/>
                <w:b/>
                <w:bCs/>
                <w:color w:val="000000"/>
                <w:spacing w:val="-4"/>
                <w:sz w:val="20"/>
                <w:szCs w:val="20"/>
              </w:rPr>
              <w:t xml:space="preserve"> RELEVANT FACTS </w:t>
            </w:r>
            <w:hyperlink r:id="rId24" w:history="1">
              <w:r w:rsidRPr="00446E05">
                <w:rPr>
                  <w:rStyle w:val="Hyperlink"/>
                  <w:rFonts w:ascii="Arial" w:eastAsia="Times New Roman" w:hAnsi="Arial" w:cs="Arial"/>
                  <w:spacing w:val="-4"/>
                  <w:sz w:val="20"/>
                  <w:szCs w:val="20"/>
                </w:rPr>
                <w:t>FAR 7.105</w:t>
              </w:r>
            </w:hyperlink>
          </w:p>
          <w:p w:rsidR="00B560A0" w:rsidRPr="00460CF3" w:rsidRDefault="00B560A0" w:rsidP="00460CF3">
            <w:pPr>
              <w:widowControl w:val="0"/>
              <w:shd w:val="clear" w:color="auto" w:fill="FFFFFF"/>
              <w:autoSpaceDE w:val="0"/>
              <w:autoSpaceDN w:val="0"/>
              <w:adjustRightInd w:val="0"/>
              <w:spacing w:after="0" w:line="240" w:lineRule="auto"/>
              <w:ind w:right="252"/>
              <w:rPr>
                <w:rFonts w:ascii="Arial" w:hAnsi="Arial" w:cs="Arial"/>
                <w:sz w:val="20"/>
                <w:szCs w:val="20"/>
                <w:lang w:val="en"/>
              </w:rPr>
            </w:pPr>
            <w:r w:rsidRPr="00460CF3">
              <w:rPr>
                <w:rFonts w:ascii="Arial" w:hAnsi="Arial" w:cs="Arial"/>
                <w:sz w:val="20"/>
                <w:szCs w:val="20"/>
                <w:lang w:val="en"/>
              </w:rPr>
              <w:t>Discuss any additional technical, business, management, or other significant considerations that will impact the acquisition:</w:t>
            </w:r>
          </w:p>
          <w:p w:rsidR="00B560A0" w:rsidRDefault="00B560A0" w:rsidP="00460CF3">
            <w:pPr>
              <w:widowControl w:val="0"/>
              <w:shd w:val="clear" w:color="auto" w:fill="FFFFFF"/>
              <w:autoSpaceDE w:val="0"/>
              <w:autoSpaceDN w:val="0"/>
              <w:adjustRightInd w:val="0"/>
              <w:spacing w:after="0" w:line="240" w:lineRule="auto"/>
              <w:ind w:right="252"/>
              <w:rPr>
                <w:lang w:val="en"/>
              </w:rPr>
            </w:pPr>
          </w:p>
          <w:p w:rsidR="00B560A0" w:rsidRDefault="00B560A0" w:rsidP="00460CF3">
            <w:pPr>
              <w:widowControl w:val="0"/>
              <w:shd w:val="clear" w:color="auto" w:fill="FFFFFF"/>
              <w:autoSpaceDE w:val="0"/>
              <w:autoSpaceDN w:val="0"/>
              <w:adjustRightInd w:val="0"/>
              <w:spacing w:after="0" w:line="240" w:lineRule="auto"/>
              <w:ind w:right="252"/>
              <w:rPr>
                <w:lang w:val="en"/>
              </w:rPr>
            </w:pPr>
          </w:p>
          <w:p w:rsidR="00B560A0" w:rsidRDefault="00B560A0" w:rsidP="00460CF3">
            <w:pPr>
              <w:widowControl w:val="0"/>
              <w:shd w:val="clear" w:color="auto" w:fill="FFFFFF"/>
              <w:autoSpaceDE w:val="0"/>
              <w:autoSpaceDN w:val="0"/>
              <w:adjustRightInd w:val="0"/>
              <w:spacing w:after="0" w:line="240" w:lineRule="auto"/>
              <w:ind w:right="252"/>
              <w:rPr>
                <w:lang w:val="en"/>
              </w:rPr>
            </w:pPr>
          </w:p>
          <w:p w:rsidR="00B560A0" w:rsidRDefault="00B560A0" w:rsidP="00460CF3">
            <w:pPr>
              <w:widowControl w:val="0"/>
              <w:shd w:val="clear" w:color="auto" w:fill="FFFFFF"/>
              <w:autoSpaceDE w:val="0"/>
              <w:autoSpaceDN w:val="0"/>
              <w:adjustRightInd w:val="0"/>
              <w:spacing w:after="0" w:line="240" w:lineRule="auto"/>
              <w:ind w:right="252"/>
              <w:rPr>
                <w:lang w:val="en"/>
              </w:rPr>
            </w:pPr>
          </w:p>
          <w:p w:rsidR="00B560A0" w:rsidRDefault="00B560A0" w:rsidP="00460CF3">
            <w:pPr>
              <w:widowControl w:val="0"/>
              <w:shd w:val="clear" w:color="auto" w:fill="FFFFFF"/>
              <w:autoSpaceDE w:val="0"/>
              <w:autoSpaceDN w:val="0"/>
              <w:adjustRightInd w:val="0"/>
              <w:spacing w:after="0" w:line="240" w:lineRule="auto"/>
              <w:ind w:right="252"/>
              <w:rPr>
                <w:lang w:val="en"/>
              </w:rPr>
            </w:pPr>
          </w:p>
          <w:p w:rsidR="00B560A0" w:rsidRDefault="00B560A0" w:rsidP="00460CF3">
            <w:pPr>
              <w:widowControl w:val="0"/>
              <w:shd w:val="clear" w:color="auto" w:fill="FFFFFF"/>
              <w:autoSpaceDE w:val="0"/>
              <w:autoSpaceDN w:val="0"/>
              <w:adjustRightInd w:val="0"/>
              <w:spacing w:after="0" w:line="240" w:lineRule="auto"/>
              <w:ind w:right="252"/>
              <w:rPr>
                <w:lang w:val="en"/>
              </w:rPr>
            </w:pPr>
          </w:p>
          <w:p w:rsidR="00B560A0" w:rsidRDefault="00B560A0" w:rsidP="00460CF3">
            <w:pPr>
              <w:widowControl w:val="0"/>
              <w:shd w:val="clear" w:color="auto" w:fill="FFFFFF"/>
              <w:autoSpaceDE w:val="0"/>
              <w:autoSpaceDN w:val="0"/>
              <w:adjustRightInd w:val="0"/>
              <w:spacing w:after="0" w:line="240" w:lineRule="auto"/>
              <w:ind w:right="252"/>
              <w:rPr>
                <w:lang w:val="en"/>
              </w:rPr>
            </w:pPr>
          </w:p>
          <w:p w:rsidR="00D071EB" w:rsidRDefault="00D071EB" w:rsidP="00460CF3">
            <w:pPr>
              <w:widowControl w:val="0"/>
              <w:shd w:val="clear" w:color="auto" w:fill="FFFFFF"/>
              <w:autoSpaceDE w:val="0"/>
              <w:autoSpaceDN w:val="0"/>
              <w:adjustRightInd w:val="0"/>
              <w:spacing w:after="0" w:line="240" w:lineRule="auto"/>
              <w:ind w:right="252"/>
              <w:rPr>
                <w:lang w:val="en"/>
              </w:rPr>
            </w:pPr>
          </w:p>
          <w:p w:rsidR="00D071EB" w:rsidRDefault="00D071EB" w:rsidP="00460CF3">
            <w:pPr>
              <w:widowControl w:val="0"/>
              <w:shd w:val="clear" w:color="auto" w:fill="FFFFFF"/>
              <w:autoSpaceDE w:val="0"/>
              <w:autoSpaceDN w:val="0"/>
              <w:adjustRightInd w:val="0"/>
              <w:spacing w:after="0" w:line="240" w:lineRule="auto"/>
              <w:ind w:right="252"/>
              <w:rPr>
                <w:lang w:val="en"/>
              </w:rPr>
            </w:pPr>
          </w:p>
          <w:p w:rsidR="00D071EB" w:rsidRDefault="00D071EB" w:rsidP="00460CF3">
            <w:pPr>
              <w:widowControl w:val="0"/>
              <w:shd w:val="clear" w:color="auto" w:fill="FFFFFF"/>
              <w:autoSpaceDE w:val="0"/>
              <w:autoSpaceDN w:val="0"/>
              <w:adjustRightInd w:val="0"/>
              <w:spacing w:after="0" w:line="240" w:lineRule="auto"/>
              <w:ind w:right="252"/>
              <w:rPr>
                <w:lang w:val="en"/>
              </w:rPr>
            </w:pPr>
          </w:p>
          <w:p w:rsidR="00D071EB" w:rsidRDefault="00D071EB" w:rsidP="00460CF3">
            <w:pPr>
              <w:widowControl w:val="0"/>
              <w:shd w:val="clear" w:color="auto" w:fill="FFFFFF"/>
              <w:autoSpaceDE w:val="0"/>
              <w:autoSpaceDN w:val="0"/>
              <w:adjustRightInd w:val="0"/>
              <w:spacing w:after="0" w:line="240" w:lineRule="auto"/>
              <w:ind w:right="252"/>
              <w:rPr>
                <w:lang w:val="en"/>
              </w:rPr>
            </w:pPr>
          </w:p>
          <w:p w:rsidR="00D071EB" w:rsidRDefault="00D071EB" w:rsidP="00460CF3">
            <w:pPr>
              <w:widowControl w:val="0"/>
              <w:shd w:val="clear" w:color="auto" w:fill="FFFFFF"/>
              <w:autoSpaceDE w:val="0"/>
              <w:autoSpaceDN w:val="0"/>
              <w:adjustRightInd w:val="0"/>
              <w:spacing w:after="0" w:line="240" w:lineRule="auto"/>
              <w:ind w:right="252"/>
              <w:rPr>
                <w:lang w:val="en"/>
              </w:rPr>
            </w:pPr>
          </w:p>
          <w:p w:rsidR="00B560A0" w:rsidRDefault="00B560A0" w:rsidP="00460CF3">
            <w:pPr>
              <w:widowControl w:val="0"/>
              <w:shd w:val="clear" w:color="auto" w:fill="FFFFFF"/>
              <w:autoSpaceDE w:val="0"/>
              <w:autoSpaceDN w:val="0"/>
              <w:adjustRightInd w:val="0"/>
              <w:spacing w:after="0" w:line="240" w:lineRule="auto"/>
              <w:ind w:right="252"/>
              <w:rPr>
                <w:lang w:val="en"/>
              </w:rPr>
            </w:pPr>
          </w:p>
          <w:p w:rsidR="00B560A0" w:rsidRDefault="00B560A0" w:rsidP="00460CF3">
            <w:pPr>
              <w:widowControl w:val="0"/>
              <w:shd w:val="clear" w:color="auto" w:fill="FFFFFF"/>
              <w:autoSpaceDE w:val="0"/>
              <w:autoSpaceDN w:val="0"/>
              <w:adjustRightInd w:val="0"/>
              <w:spacing w:after="0" w:line="240" w:lineRule="auto"/>
              <w:ind w:right="252"/>
              <w:rPr>
                <w:lang w:val="en"/>
              </w:rPr>
            </w:pPr>
          </w:p>
          <w:p w:rsidR="00B560A0" w:rsidRDefault="00B560A0" w:rsidP="00460CF3">
            <w:pPr>
              <w:widowControl w:val="0"/>
              <w:shd w:val="clear" w:color="auto" w:fill="FFFFFF"/>
              <w:autoSpaceDE w:val="0"/>
              <w:autoSpaceDN w:val="0"/>
              <w:adjustRightInd w:val="0"/>
              <w:spacing w:after="0" w:line="240" w:lineRule="auto"/>
              <w:ind w:right="252"/>
              <w:rPr>
                <w:lang w:val="en"/>
              </w:rPr>
            </w:pPr>
          </w:p>
          <w:p w:rsidR="00B560A0" w:rsidRDefault="00B560A0" w:rsidP="00460CF3">
            <w:pPr>
              <w:widowControl w:val="0"/>
              <w:shd w:val="clear" w:color="auto" w:fill="FFFFFF"/>
              <w:autoSpaceDE w:val="0"/>
              <w:autoSpaceDN w:val="0"/>
              <w:adjustRightInd w:val="0"/>
              <w:spacing w:after="0" w:line="240" w:lineRule="auto"/>
              <w:ind w:right="252"/>
              <w:rPr>
                <w:lang w:val="en"/>
              </w:rPr>
            </w:pPr>
          </w:p>
          <w:p w:rsidR="00B560A0" w:rsidRDefault="00B560A0" w:rsidP="00460CF3">
            <w:pPr>
              <w:widowControl w:val="0"/>
              <w:shd w:val="clear" w:color="auto" w:fill="FFFFFF"/>
              <w:autoSpaceDE w:val="0"/>
              <w:autoSpaceDN w:val="0"/>
              <w:adjustRightInd w:val="0"/>
              <w:spacing w:after="0" w:line="240" w:lineRule="auto"/>
              <w:ind w:right="252"/>
              <w:rPr>
                <w:rFonts w:ascii="Arial" w:eastAsia="Times New Roman" w:hAnsi="Arial" w:cs="Arial"/>
                <w:b/>
                <w:bCs/>
                <w:color w:val="000000"/>
                <w:spacing w:val="-4"/>
                <w:sz w:val="20"/>
                <w:szCs w:val="20"/>
              </w:rPr>
            </w:pPr>
          </w:p>
          <w:p w:rsidR="00B560A0" w:rsidRDefault="00B560A0" w:rsidP="00460CF3">
            <w:pPr>
              <w:widowControl w:val="0"/>
              <w:shd w:val="clear" w:color="auto" w:fill="FFFFFF"/>
              <w:autoSpaceDE w:val="0"/>
              <w:autoSpaceDN w:val="0"/>
              <w:adjustRightInd w:val="0"/>
              <w:spacing w:after="0" w:line="240" w:lineRule="auto"/>
              <w:ind w:right="252"/>
              <w:rPr>
                <w:rFonts w:ascii="Arial" w:eastAsia="Times New Roman" w:hAnsi="Arial" w:cs="Arial"/>
                <w:b/>
                <w:bCs/>
                <w:color w:val="000000"/>
                <w:spacing w:val="-4"/>
                <w:sz w:val="20"/>
                <w:szCs w:val="20"/>
              </w:rPr>
            </w:pPr>
          </w:p>
          <w:p w:rsidR="00B560A0" w:rsidRPr="0070304E" w:rsidRDefault="00B560A0" w:rsidP="00460CF3">
            <w:pPr>
              <w:widowControl w:val="0"/>
              <w:shd w:val="clear" w:color="auto" w:fill="FFFFFF"/>
              <w:autoSpaceDE w:val="0"/>
              <w:autoSpaceDN w:val="0"/>
              <w:adjustRightInd w:val="0"/>
              <w:spacing w:after="0" w:line="240" w:lineRule="auto"/>
              <w:ind w:right="252"/>
              <w:rPr>
                <w:rFonts w:ascii="Arial" w:eastAsia="Calibri" w:hAnsi="Arial" w:cs="Arial"/>
                <w:sz w:val="20"/>
                <w:szCs w:val="20"/>
                <w:shd w:val="clear" w:color="auto" w:fill="B8CCE4"/>
              </w:rPr>
            </w:pPr>
          </w:p>
        </w:tc>
      </w:tr>
    </w:tbl>
    <w:p w:rsidR="00B560A0" w:rsidRDefault="00B560A0" w:rsidP="00B560A0">
      <w:pPr>
        <w:widowControl w:val="0"/>
        <w:autoSpaceDE w:val="0"/>
        <w:autoSpaceDN w:val="0"/>
        <w:adjustRightInd w:val="0"/>
        <w:spacing w:after="0" w:line="240" w:lineRule="auto"/>
        <w:rPr>
          <w:rFonts w:ascii="Arial" w:eastAsia="Times New Roman" w:hAnsi="Arial" w:cs="Arial"/>
          <w:sz w:val="20"/>
          <w:szCs w:val="20"/>
        </w:rPr>
      </w:pPr>
    </w:p>
    <w:p w:rsidR="00D071EB" w:rsidRPr="0070304E" w:rsidRDefault="00D071EB" w:rsidP="00B560A0">
      <w:pPr>
        <w:widowControl w:val="0"/>
        <w:autoSpaceDE w:val="0"/>
        <w:autoSpaceDN w:val="0"/>
        <w:adjustRightInd w:val="0"/>
        <w:spacing w:after="0" w:line="240" w:lineRule="auto"/>
        <w:rPr>
          <w:rFonts w:ascii="Arial" w:eastAsia="Times New Roman" w:hAnsi="Arial" w:cs="Arial"/>
          <w:sz w:val="20"/>
          <w:szCs w:val="20"/>
        </w:rPr>
      </w:pPr>
    </w:p>
    <w:tbl>
      <w:tblPr>
        <w:tblW w:w="1098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980"/>
      </w:tblGrid>
      <w:tr w:rsidR="00B560A0" w:rsidRPr="0070304E" w:rsidTr="00793D15">
        <w:tc>
          <w:tcPr>
            <w:tcW w:w="10980" w:type="dxa"/>
            <w:shd w:val="clear" w:color="auto" w:fill="auto"/>
          </w:tcPr>
          <w:p w:rsidR="00B560A0" w:rsidRDefault="00B560A0" w:rsidP="00793D15">
            <w:pPr>
              <w:widowControl w:val="0"/>
              <w:shd w:val="clear" w:color="auto" w:fill="FFFFFF"/>
              <w:autoSpaceDE w:val="0"/>
              <w:autoSpaceDN w:val="0"/>
              <w:adjustRightInd w:val="0"/>
              <w:spacing w:after="0" w:line="240" w:lineRule="auto"/>
              <w:ind w:right="252"/>
              <w:rPr>
                <w:rFonts w:ascii="Arial" w:eastAsia="Times New Roman" w:hAnsi="Arial" w:cs="Arial"/>
                <w:b/>
                <w:bCs/>
                <w:color w:val="000000"/>
                <w:spacing w:val="-4"/>
                <w:sz w:val="20"/>
                <w:szCs w:val="20"/>
              </w:rPr>
            </w:pPr>
            <w:r w:rsidRPr="0070304E">
              <w:rPr>
                <w:rFonts w:ascii="Arial" w:eastAsia="Times New Roman" w:hAnsi="Arial" w:cs="Arial"/>
                <w:b/>
                <w:bCs/>
                <w:color w:val="000000"/>
                <w:spacing w:val="-4"/>
                <w:sz w:val="20"/>
                <w:szCs w:val="20"/>
              </w:rPr>
              <w:t>1</w:t>
            </w:r>
            <w:r w:rsidR="00346F62">
              <w:rPr>
                <w:rFonts w:ascii="Arial" w:eastAsia="Times New Roman" w:hAnsi="Arial" w:cs="Arial"/>
                <w:b/>
                <w:bCs/>
                <w:color w:val="000000"/>
                <w:spacing w:val="-4"/>
                <w:sz w:val="20"/>
                <w:szCs w:val="20"/>
              </w:rPr>
              <w:t>2</w:t>
            </w:r>
            <w:r w:rsidRPr="0070304E">
              <w:rPr>
                <w:rFonts w:ascii="Arial" w:eastAsia="Times New Roman" w:hAnsi="Arial" w:cs="Arial"/>
                <w:b/>
                <w:bCs/>
                <w:color w:val="000000"/>
                <w:spacing w:val="-4"/>
                <w:sz w:val="20"/>
                <w:szCs w:val="20"/>
              </w:rPr>
              <w:t xml:space="preserve">. </w:t>
            </w:r>
            <w:r>
              <w:rPr>
                <w:rFonts w:ascii="Arial" w:eastAsia="Times New Roman" w:hAnsi="Arial" w:cs="Arial"/>
                <w:b/>
                <w:bCs/>
                <w:color w:val="000000"/>
                <w:spacing w:val="-4"/>
                <w:sz w:val="20"/>
                <w:szCs w:val="20"/>
              </w:rPr>
              <w:t xml:space="preserve">LIST OF ATTACHMENTS </w:t>
            </w:r>
          </w:p>
          <w:p w:rsidR="00B560A0" w:rsidRDefault="00B560A0" w:rsidP="00793D15">
            <w:pPr>
              <w:widowControl w:val="0"/>
              <w:shd w:val="clear" w:color="auto" w:fill="FFFFFF"/>
              <w:autoSpaceDE w:val="0"/>
              <w:autoSpaceDN w:val="0"/>
              <w:adjustRightInd w:val="0"/>
              <w:spacing w:after="0" w:line="240" w:lineRule="auto"/>
              <w:ind w:right="252"/>
              <w:rPr>
                <w:rFonts w:ascii="Arial" w:eastAsia="Times New Roman" w:hAnsi="Arial" w:cs="Arial"/>
                <w:b/>
                <w:bCs/>
                <w:color w:val="000000"/>
                <w:spacing w:val="-4"/>
                <w:sz w:val="20"/>
                <w:szCs w:val="20"/>
              </w:rPr>
            </w:pPr>
          </w:p>
          <w:p w:rsidR="00B560A0" w:rsidRPr="00460CF3" w:rsidRDefault="00B560A0" w:rsidP="00793D15">
            <w:pPr>
              <w:keepNext/>
              <w:keepLines/>
              <w:widowControl w:val="0"/>
              <w:shd w:val="clear" w:color="auto" w:fill="FFFFFF"/>
              <w:autoSpaceDE w:val="0"/>
              <w:autoSpaceDN w:val="0"/>
              <w:adjustRightInd w:val="0"/>
              <w:spacing w:before="200" w:after="0" w:line="240" w:lineRule="auto"/>
              <w:ind w:right="252"/>
              <w:outlineLvl w:val="2"/>
              <w:rPr>
                <w:rFonts w:ascii="Arial" w:eastAsia="Arial Unicode MS" w:hAnsi="Arial" w:cs="Arial"/>
                <w:bCs/>
                <w:i/>
                <w:sz w:val="20"/>
                <w:szCs w:val="20"/>
              </w:rPr>
            </w:pPr>
            <w:r w:rsidRPr="00460CF3">
              <w:rPr>
                <w:rFonts w:ascii="Arial" w:eastAsia="Times New Roman" w:hAnsi="Arial" w:cs="Arial"/>
                <w:bCs/>
                <w:i/>
                <w:color w:val="000000"/>
                <w:spacing w:val="-4"/>
                <w:sz w:val="20"/>
                <w:szCs w:val="20"/>
              </w:rPr>
              <w:t>Select as appropriate:</w:t>
            </w:r>
          </w:p>
          <w:p w:rsidR="00B560A0" w:rsidRDefault="00E03F6D" w:rsidP="00B560A0">
            <w:pPr>
              <w:pStyle w:val="Default"/>
              <w:rPr>
                <w:rFonts w:ascii="Arial" w:hAnsi="Arial" w:cs="Arial"/>
                <w:sz w:val="20"/>
                <w:szCs w:val="20"/>
              </w:rPr>
            </w:pPr>
            <w:sdt>
              <w:sdtPr>
                <w:rPr>
                  <w:rFonts w:ascii="Arial" w:hAnsi="Arial" w:cs="Arial"/>
                  <w:sz w:val="20"/>
                  <w:szCs w:val="20"/>
                </w:rPr>
                <w:id w:val="2101594533"/>
                <w14:checkbox>
                  <w14:checked w14:val="0"/>
                  <w14:checkedState w14:val="2612" w14:font="MS Gothic"/>
                  <w14:uncheckedState w14:val="2610" w14:font="MS Gothic"/>
                </w14:checkbox>
              </w:sdtPr>
              <w:sdtEndPr/>
              <w:sdtContent>
                <w:r w:rsidR="00B560A0">
                  <w:rPr>
                    <w:rFonts w:hAnsi="MS Gothic" w:cs="Arial" w:hint="eastAsia"/>
                    <w:sz w:val="20"/>
                    <w:szCs w:val="20"/>
                  </w:rPr>
                  <w:t>☐</w:t>
                </w:r>
              </w:sdtContent>
            </w:sdt>
            <w:r w:rsidR="00B560A0">
              <w:rPr>
                <w:rFonts w:ascii="Arial" w:hAnsi="Arial" w:cs="Arial"/>
                <w:sz w:val="20"/>
                <w:szCs w:val="20"/>
              </w:rPr>
              <w:t xml:space="preserve">  Statement of Work / Performance Work Statement / Statement of Need </w:t>
            </w:r>
          </w:p>
          <w:p w:rsidR="00B560A0" w:rsidRDefault="00E03F6D" w:rsidP="00B560A0">
            <w:pPr>
              <w:pStyle w:val="Default"/>
              <w:rPr>
                <w:rFonts w:ascii="Arial" w:hAnsi="Arial" w:cs="Arial"/>
                <w:sz w:val="20"/>
                <w:szCs w:val="20"/>
              </w:rPr>
            </w:pPr>
            <w:sdt>
              <w:sdtPr>
                <w:rPr>
                  <w:rFonts w:ascii="Arial" w:hAnsi="Arial" w:cs="Arial"/>
                  <w:sz w:val="20"/>
                  <w:szCs w:val="20"/>
                </w:rPr>
                <w:id w:val="-1496176741"/>
                <w14:checkbox>
                  <w14:checked w14:val="0"/>
                  <w14:checkedState w14:val="2612" w14:font="MS Gothic"/>
                  <w14:uncheckedState w14:val="2610" w14:font="MS Gothic"/>
                </w14:checkbox>
              </w:sdtPr>
              <w:sdtEndPr/>
              <w:sdtContent>
                <w:r w:rsidR="00B560A0">
                  <w:rPr>
                    <w:rFonts w:hAnsi="MS Gothic" w:cs="Arial" w:hint="eastAsia"/>
                    <w:sz w:val="20"/>
                    <w:szCs w:val="20"/>
                  </w:rPr>
                  <w:t>☐</w:t>
                </w:r>
              </w:sdtContent>
            </w:sdt>
            <w:r w:rsidR="00B560A0">
              <w:rPr>
                <w:rFonts w:ascii="Arial" w:hAnsi="Arial" w:cs="Arial"/>
                <w:sz w:val="20"/>
                <w:szCs w:val="20"/>
              </w:rPr>
              <w:t xml:space="preserve">  Delivery Schedule</w:t>
            </w:r>
          </w:p>
          <w:p w:rsidR="00B560A0" w:rsidRDefault="00E03F6D" w:rsidP="00B560A0">
            <w:pPr>
              <w:pStyle w:val="Default"/>
              <w:rPr>
                <w:rFonts w:ascii="Arial" w:hAnsi="Arial" w:cs="Arial"/>
                <w:sz w:val="20"/>
                <w:szCs w:val="20"/>
              </w:rPr>
            </w:pPr>
            <w:sdt>
              <w:sdtPr>
                <w:rPr>
                  <w:rFonts w:ascii="Arial" w:hAnsi="Arial" w:cs="Arial"/>
                  <w:sz w:val="20"/>
                  <w:szCs w:val="20"/>
                </w:rPr>
                <w:id w:val="917287842"/>
                <w14:checkbox>
                  <w14:checked w14:val="0"/>
                  <w14:checkedState w14:val="2612" w14:font="MS Gothic"/>
                  <w14:uncheckedState w14:val="2610" w14:font="MS Gothic"/>
                </w14:checkbox>
              </w:sdtPr>
              <w:sdtEndPr/>
              <w:sdtContent>
                <w:r w:rsidR="00B560A0">
                  <w:rPr>
                    <w:rFonts w:hAnsi="MS Gothic" w:cs="Arial" w:hint="eastAsia"/>
                    <w:sz w:val="20"/>
                    <w:szCs w:val="20"/>
                  </w:rPr>
                  <w:t>☐</w:t>
                </w:r>
              </w:sdtContent>
            </w:sdt>
            <w:r w:rsidR="00B560A0">
              <w:rPr>
                <w:rFonts w:ascii="Arial" w:hAnsi="Arial" w:cs="Arial"/>
                <w:sz w:val="20"/>
                <w:szCs w:val="20"/>
              </w:rPr>
              <w:t xml:space="preserve">  Independent Government’s Cost Estimate </w:t>
            </w:r>
          </w:p>
          <w:p w:rsidR="00B560A0" w:rsidRDefault="00E03F6D" w:rsidP="00B560A0">
            <w:pPr>
              <w:pStyle w:val="Default"/>
              <w:rPr>
                <w:rFonts w:ascii="Arial" w:hAnsi="Arial" w:cs="Arial"/>
                <w:sz w:val="20"/>
                <w:szCs w:val="20"/>
              </w:rPr>
            </w:pPr>
            <w:sdt>
              <w:sdtPr>
                <w:rPr>
                  <w:rFonts w:hAnsi="Arial" w:hint="eastAsia"/>
                  <w:sz w:val="20"/>
                  <w:szCs w:val="20"/>
                </w:rPr>
                <w:id w:val="336742411"/>
                <w14:checkbox>
                  <w14:checked w14:val="0"/>
                  <w14:checkedState w14:val="2612" w14:font="MS Gothic"/>
                  <w14:uncheckedState w14:val="2610" w14:font="MS Gothic"/>
                </w14:checkbox>
              </w:sdtPr>
              <w:sdtEndPr/>
              <w:sdtContent>
                <w:r w:rsidR="00B560A0">
                  <w:rPr>
                    <w:rFonts w:hAnsi="MS Gothic" w:hint="eastAsia"/>
                    <w:sz w:val="20"/>
                    <w:szCs w:val="20"/>
                  </w:rPr>
                  <w:t>☐</w:t>
                </w:r>
              </w:sdtContent>
            </w:sdt>
            <w:r w:rsidR="00B560A0">
              <w:rPr>
                <w:rFonts w:hAnsi="Arial" w:hint="eastAsia"/>
                <w:sz w:val="20"/>
                <w:szCs w:val="20"/>
              </w:rPr>
              <w:t xml:space="preserve"> </w:t>
            </w:r>
            <w:r w:rsidR="00B560A0">
              <w:rPr>
                <w:rFonts w:ascii="Arial" w:hAnsi="Arial" w:cs="Arial"/>
                <w:sz w:val="20"/>
                <w:szCs w:val="20"/>
              </w:rPr>
              <w:t xml:space="preserve">Market Research Results </w:t>
            </w:r>
          </w:p>
          <w:p w:rsidR="00B560A0" w:rsidRDefault="00E03F6D" w:rsidP="00B560A0">
            <w:pPr>
              <w:pStyle w:val="Default"/>
              <w:rPr>
                <w:rFonts w:ascii="Arial" w:hAnsi="Arial" w:cs="Arial"/>
                <w:sz w:val="20"/>
                <w:szCs w:val="20"/>
              </w:rPr>
            </w:pPr>
            <w:sdt>
              <w:sdtPr>
                <w:rPr>
                  <w:rFonts w:ascii="Arial" w:hAnsi="Arial" w:cs="Arial"/>
                  <w:sz w:val="20"/>
                  <w:szCs w:val="20"/>
                </w:rPr>
                <w:id w:val="-1627225818"/>
                <w14:checkbox>
                  <w14:checked w14:val="0"/>
                  <w14:checkedState w14:val="2612" w14:font="MS Gothic"/>
                  <w14:uncheckedState w14:val="2610" w14:font="MS Gothic"/>
                </w14:checkbox>
              </w:sdtPr>
              <w:sdtEndPr/>
              <w:sdtContent>
                <w:r w:rsidR="00B560A0">
                  <w:rPr>
                    <w:rFonts w:hAnsi="MS Gothic" w:cs="Arial" w:hint="eastAsia"/>
                    <w:sz w:val="20"/>
                    <w:szCs w:val="20"/>
                  </w:rPr>
                  <w:t>☐</w:t>
                </w:r>
              </w:sdtContent>
            </w:sdt>
            <w:r w:rsidR="00B560A0">
              <w:rPr>
                <w:rFonts w:ascii="Arial" w:hAnsi="Arial" w:cs="Arial"/>
                <w:sz w:val="20"/>
                <w:szCs w:val="20"/>
              </w:rPr>
              <w:t xml:space="preserve">  DHHS Small Business Review System (SBRS) Approval </w:t>
            </w:r>
          </w:p>
          <w:p w:rsidR="00B560A0" w:rsidRDefault="00E03F6D" w:rsidP="00B560A0">
            <w:pPr>
              <w:pStyle w:val="Default"/>
              <w:rPr>
                <w:rFonts w:ascii="Arial" w:hAnsi="Arial" w:cs="Arial"/>
                <w:sz w:val="20"/>
                <w:szCs w:val="20"/>
              </w:rPr>
            </w:pPr>
            <w:sdt>
              <w:sdtPr>
                <w:rPr>
                  <w:rFonts w:hAnsi="Arial" w:hint="eastAsia"/>
                  <w:sz w:val="20"/>
                  <w:szCs w:val="20"/>
                </w:rPr>
                <w:id w:val="-532110370"/>
                <w14:checkbox>
                  <w14:checked w14:val="0"/>
                  <w14:checkedState w14:val="2612" w14:font="MS Gothic"/>
                  <w14:uncheckedState w14:val="2610" w14:font="MS Gothic"/>
                </w14:checkbox>
              </w:sdtPr>
              <w:sdtEndPr/>
              <w:sdtContent>
                <w:r w:rsidR="00B560A0">
                  <w:rPr>
                    <w:rFonts w:hAnsi="MS Gothic" w:hint="eastAsia"/>
                    <w:sz w:val="20"/>
                    <w:szCs w:val="20"/>
                  </w:rPr>
                  <w:t>☐</w:t>
                </w:r>
              </w:sdtContent>
            </w:sdt>
            <w:r w:rsidR="00B560A0">
              <w:rPr>
                <w:rFonts w:hAnsi="Arial" w:hint="eastAsia"/>
                <w:sz w:val="20"/>
                <w:szCs w:val="20"/>
              </w:rPr>
              <w:t xml:space="preserve"> </w:t>
            </w:r>
            <w:r w:rsidR="00B560A0">
              <w:rPr>
                <w:rFonts w:ascii="Arial" w:hAnsi="Arial" w:cs="Arial"/>
                <w:sz w:val="20"/>
                <w:szCs w:val="20"/>
              </w:rPr>
              <w:t xml:space="preserve">FBO Sources Sought Notice </w:t>
            </w:r>
          </w:p>
          <w:p w:rsidR="00B560A0" w:rsidRDefault="00E03F6D" w:rsidP="00B560A0">
            <w:pPr>
              <w:pStyle w:val="Default"/>
              <w:rPr>
                <w:rFonts w:ascii="Arial" w:hAnsi="Arial" w:cs="Arial"/>
                <w:sz w:val="20"/>
                <w:szCs w:val="20"/>
              </w:rPr>
            </w:pPr>
            <w:sdt>
              <w:sdtPr>
                <w:rPr>
                  <w:rFonts w:hAnsi="Arial" w:hint="eastAsia"/>
                  <w:sz w:val="20"/>
                  <w:szCs w:val="20"/>
                </w:rPr>
                <w:id w:val="1568845274"/>
                <w14:checkbox>
                  <w14:checked w14:val="0"/>
                  <w14:checkedState w14:val="2612" w14:font="MS Gothic"/>
                  <w14:uncheckedState w14:val="2610" w14:font="MS Gothic"/>
                </w14:checkbox>
              </w:sdtPr>
              <w:sdtEndPr/>
              <w:sdtContent>
                <w:r w:rsidR="00B560A0">
                  <w:rPr>
                    <w:rFonts w:hAnsi="MS Gothic" w:hint="eastAsia"/>
                    <w:sz w:val="20"/>
                    <w:szCs w:val="20"/>
                  </w:rPr>
                  <w:t>☐</w:t>
                </w:r>
              </w:sdtContent>
            </w:sdt>
            <w:r w:rsidR="00B560A0">
              <w:rPr>
                <w:rFonts w:hAnsi="Arial" w:hint="eastAsia"/>
                <w:sz w:val="20"/>
                <w:szCs w:val="20"/>
              </w:rPr>
              <w:t xml:space="preserve"> </w:t>
            </w:r>
            <w:r w:rsidR="00B560A0">
              <w:rPr>
                <w:rFonts w:ascii="Arial" w:hAnsi="Arial" w:cs="Arial"/>
                <w:sz w:val="20"/>
                <w:szCs w:val="20"/>
              </w:rPr>
              <w:t xml:space="preserve">Justification for Other Than Full and Open Competition (All Forms) </w:t>
            </w:r>
          </w:p>
          <w:p w:rsidR="00B560A0" w:rsidRDefault="00E03F6D" w:rsidP="00B560A0">
            <w:pPr>
              <w:pStyle w:val="Default"/>
              <w:rPr>
                <w:rFonts w:ascii="Arial" w:hAnsi="Arial" w:cs="Arial"/>
                <w:sz w:val="20"/>
                <w:szCs w:val="20"/>
              </w:rPr>
            </w:pPr>
            <w:sdt>
              <w:sdtPr>
                <w:rPr>
                  <w:rFonts w:ascii="Arial" w:hAnsi="Arial" w:cs="Arial"/>
                  <w:sz w:val="20"/>
                  <w:szCs w:val="20"/>
                </w:rPr>
                <w:id w:val="451677715"/>
                <w14:checkbox>
                  <w14:checked w14:val="0"/>
                  <w14:checkedState w14:val="2612" w14:font="MS Gothic"/>
                  <w14:uncheckedState w14:val="2610" w14:font="MS Gothic"/>
                </w14:checkbox>
              </w:sdtPr>
              <w:sdtEndPr/>
              <w:sdtContent>
                <w:r w:rsidR="00B560A0">
                  <w:rPr>
                    <w:rFonts w:hAnsi="MS Gothic" w:cs="Arial" w:hint="eastAsia"/>
                    <w:sz w:val="20"/>
                    <w:szCs w:val="20"/>
                  </w:rPr>
                  <w:t>☐</w:t>
                </w:r>
              </w:sdtContent>
            </w:sdt>
            <w:r w:rsidR="00B560A0">
              <w:rPr>
                <w:rFonts w:ascii="Arial" w:hAnsi="Arial" w:cs="Arial"/>
                <w:sz w:val="20"/>
                <w:szCs w:val="20"/>
              </w:rPr>
              <w:t xml:space="preserve">  Determination &amp; Findings for the Inclusion of Options  </w:t>
            </w:r>
          </w:p>
          <w:p w:rsidR="00B560A0" w:rsidRDefault="00E03F6D" w:rsidP="00B560A0">
            <w:pPr>
              <w:pStyle w:val="Default"/>
              <w:rPr>
                <w:rFonts w:ascii="Arial" w:hAnsi="Arial" w:cs="Arial"/>
                <w:sz w:val="20"/>
                <w:szCs w:val="20"/>
              </w:rPr>
            </w:pPr>
            <w:sdt>
              <w:sdtPr>
                <w:rPr>
                  <w:rFonts w:ascii="Arial" w:hAnsi="Arial" w:cs="Arial"/>
                  <w:sz w:val="20"/>
                  <w:szCs w:val="20"/>
                </w:rPr>
                <w:id w:val="-855490967"/>
                <w14:checkbox>
                  <w14:checked w14:val="0"/>
                  <w14:checkedState w14:val="2612" w14:font="MS Gothic"/>
                  <w14:uncheckedState w14:val="2610" w14:font="MS Gothic"/>
                </w14:checkbox>
              </w:sdtPr>
              <w:sdtEndPr/>
              <w:sdtContent>
                <w:r w:rsidR="00B560A0">
                  <w:rPr>
                    <w:rFonts w:hAnsi="MS Gothic" w:cs="Arial" w:hint="eastAsia"/>
                    <w:sz w:val="20"/>
                    <w:szCs w:val="20"/>
                  </w:rPr>
                  <w:t>☐</w:t>
                </w:r>
              </w:sdtContent>
            </w:sdt>
            <w:r w:rsidR="00B560A0">
              <w:rPr>
                <w:rFonts w:ascii="Arial" w:hAnsi="Arial" w:cs="Arial"/>
                <w:sz w:val="20"/>
                <w:szCs w:val="20"/>
              </w:rPr>
              <w:t xml:space="preserve">  Determination and Findings for T&amp;M</w:t>
            </w:r>
          </w:p>
          <w:p w:rsidR="00B560A0" w:rsidRDefault="00E03F6D" w:rsidP="00B560A0">
            <w:pPr>
              <w:pStyle w:val="Default"/>
              <w:rPr>
                <w:rFonts w:ascii="Arial" w:hAnsi="Arial" w:cs="Arial"/>
                <w:sz w:val="20"/>
                <w:szCs w:val="20"/>
              </w:rPr>
            </w:pPr>
            <w:sdt>
              <w:sdtPr>
                <w:rPr>
                  <w:rFonts w:ascii="Arial" w:hAnsi="Arial" w:cs="Arial"/>
                  <w:sz w:val="20"/>
                  <w:szCs w:val="20"/>
                </w:rPr>
                <w:id w:val="-549685342"/>
                <w14:checkbox>
                  <w14:checked w14:val="0"/>
                  <w14:checkedState w14:val="2612" w14:font="MS Gothic"/>
                  <w14:uncheckedState w14:val="2610" w14:font="MS Gothic"/>
                </w14:checkbox>
              </w:sdtPr>
              <w:sdtEndPr/>
              <w:sdtContent>
                <w:r w:rsidR="00B560A0">
                  <w:rPr>
                    <w:rFonts w:hAnsi="MS Gothic" w:cs="Arial" w:hint="eastAsia"/>
                    <w:sz w:val="20"/>
                    <w:szCs w:val="20"/>
                  </w:rPr>
                  <w:t>☐</w:t>
                </w:r>
              </w:sdtContent>
            </w:sdt>
            <w:r w:rsidR="00B560A0">
              <w:rPr>
                <w:rFonts w:ascii="Arial" w:hAnsi="Arial" w:cs="Arial"/>
                <w:sz w:val="20"/>
                <w:szCs w:val="20"/>
              </w:rPr>
              <w:t xml:space="preserve">  Source Selection or Technical Evaluation Criteria </w:t>
            </w:r>
          </w:p>
          <w:p w:rsidR="00B560A0" w:rsidRDefault="00E03F6D" w:rsidP="00B560A0">
            <w:pPr>
              <w:pStyle w:val="Default"/>
              <w:rPr>
                <w:rFonts w:ascii="Arial" w:hAnsi="Arial" w:cs="Arial"/>
                <w:sz w:val="20"/>
                <w:szCs w:val="20"/>
              </w:rPr>
            </w:pPr>
            <w:sdt>
              <w:sdtPr>
                <w:rPr>
                  <w:rFonts w:hAnsi="Arial" w:hint="eastAsia"/>
                  <w:sz w:val="20"/>
                  <w:szCs w:val="20"/>
                </w:rPr>
                <w:id w:val="1207297271"/>
                <w14:checkbox>
                  <w14:checked w14:val="0"/>
                  <w14:checkedState w14:val="2612" w14:font="MS Gothic"/>
                  <w14:uncheckedState w14:val="2610" w14:font="MS Gothic"/>
                </w14:checkbox>
              </w:sdtPr>
              <w:sdtEndPr/>
              <w:sdtContent>
                <w:r w:rsidR="00B560A0">
                  <w:rPr>
                    <w:rFonts w:hAnsi="MS Gothic" w:hint="eastAsia"/>
                    <w:sz w:val="20"/>
                    <w:szCs w:val="20"/>
                  </w:rPr>
                  <w:t>☐</w:t>
                </w:r>
              </w:sdtContent>
            </w:sdt>
            <w:r w:rsidR="00B560A0">
              <w:rPr>
                <w:rFonts w:hAnsi="Arial" w:hint="eastAsia"/>
                <w:sz w:val="20"/>
                <w:szCs w:val="20"/>
              </w:rPr>
              <w:t xml:space="preserve"> </w:t>
            </w:r>
            <w:r w:rsidR="00B560A0">
              <w:rPr>
                <w:rFonts w:ascii="Arial" w:hAnsi="Arial" w:cs="Arial"/>
                <w:sz w:val="20"/>
                <w:szCs w:val="20"/>
              </w:rPr>
              <w:t xml:space="preserve">Information Security Clearance </w:t>
            </w:r>
          </w:p>
          <w:p w:rsidR="00B560A0" w:rsidRDefault="00E03F6D" w:rsidP="00460CF3">
            <w:pPr>
              <w:widowControl w:val="0"/>
              <w:spacing w:after="0" w:line="240" w:lineRule="auto"/>
              <w:rPr>
                <w:rFonts w:ascii="Arial" w:eastAsia="Calibri" w:hAnsi="Arial" w:cs="Arial"/>
                <w:sz w:val="20"/>
                <w:szCs w:val="20"/>
                <w:shd w:val="clear" w:color="auto" w:fill="B8CCE4"/>
              </w:rPr>
            </w:pPr>
            <w:sdt>
              <w:sdtPr>
                <w:rPr>
                  <w:rFonts w:ascii="Segoe UI Symbol" w:hAnsi="Segoe UI Symbol" w:cs="Segoe UI Symbol"/>
                  <w:sz w:val="20"/>
                  <w:szCs w:val="20"/>
                </w:rPr>
                <w:id w:val="-1805691485"/>
                <w14:checkbox>
                  <w14:checked w14:val="0"/>
                  <w14:checkedState w14:val="2612" w14:font="MS Gothic"/>
                  <w14:uncheckedState w14:val="2610" w14:font="MS Gothic"/>
                </w14:checkbox>
              </w:sdtPr>
              <w:sdtEndPr/>
              <w:sdtContent>
                <w:r w:rsidR="00B560A0">
                  <w:rPr>
                    <w:rFonts w:ascii="MS Gothic" w:eastAsia="MS Gothic" w:hAnsi="MS Gothic" w:cs="Segoe UI Symbol" w:hint="eastAsia"/>
                    <w:sz w:val="20"/>
                    <w:szCs w:val="20"/>
                  </w:rPr>
                  <w:t>☐</w:t>
                </w:r>
              </w:sdtContent>
            </w:sdt>
            <w:r w:rsidR="00B560A0">
              <w:rPr>
                <w:rFonts w:ascii="Segoe UI Symbol" w:hAnsi="Segoe UI Symbol" w:cs="Segoe UI Symbol"/>
                <w:sz w:val="20"/>
                <w:szCs w:val="20"/>
              </w:rPr>
              <w:t xml:space="preserve">  </w:t>
            </w:r>
            <w:r w:rsidR="00B560A0">
              <w:rPr>
                <w:rFonts w:ascii="Arial" w:hAnsi="Arial" w:cs="Arial"/>
                <w:sz w:val="20"/>
                <w:szCs w:val="20"/>
              </w:rPr>
              <w:t xml:space="preserve">Contracting Officer’s Representative (COR), </w:t>
            </w:r>
            <w:r w:rsidR="00B560A0" w:rsidRPr="00D206B3">
              <w:rPr>
                <w:rFonts w:ascii="Arial" w:hAnsi="Arial" w:cs="Arial"/>
                <w:noProof/>
                <w:sz w:val="20"/>
                <w:szCs w:val="20"/>
              </w:rPr>
              <w:t>FAC</w:t>
            </w:r>
            <w:r w:rsidR="00D206B3">
              <w:rPr>
                <w:rFonts w:ascii="Arial" w:hAnsi="Arial" w:cs="Arial"/>
                <w:noProof/>
                <w:sz w:val="20"/>
                <w:szCs w:val="20"/>
              </w:rPr>
              <w:t>-</w:t>
            </w:r>
            <w:r w:rsidR="00B560A0" w:rsidRPr="00D206B3">
              <w:rPr>
                <w:rFonts w:ascii="Arial" w:hAnsi="Arial" w:cs="Arial"/>
                <w:noProof/>
                <w:sz w:val="20"/>
                <w:szCs w:val="20"/>
              </w:rPr>
              <w:t>C</w:t>
            </w:r>
            <w:r w:rsidR="00B560A0">
              <w:rPr>
                <w:rFonts w:ascii="Arial" w:hAnsi="Arial" w:cs="Arial"/>
                <w:sz w:val="20"/>
                <w:szCs w:val="20"/>
              </w:rPr>
              <w:t xml:space="preserve"> Certification Certificate</w:t>
            </w:r>
          </w:p>
          <w:p w:rsidR="00B560A0" w:rsidRPr="0070304E" w:rsidRDefault="00B560A0" w:rsidP="00793D15">
            <w:pPr>
              <w:widowControl w:val="0"/>
              <w:spacing w:after="0" w:line="240" w:lineRule="auto"/>
              <w:ind w:left="360"/>
              <w:rPr>
                <w:rFonts w:ascii="Arial" w:eastAsia="Calibri" w:hAnsi="Arial" w:cs="Arial"/>
                <w:sz w:val="20"/>
                <w:szCs w:val="20"/>
                <w:shd w:val="clear" w:color="auto" w:fill="B8CCE4"/>
              </w:rPr>
            </w:pPr>
          </w:p>
        </w:tc>
      </w:tr>
    </w:tbl>
    <w:p w:rsidR="00B560A0" w:rsidRPr="00F0603F" w:rsidRDefault="00B560A0" w:rsidP="00B560A0">
      <w:pPr>
        <w:widowControl w:val="0"/>
        <w:autoSpaceDE w:val="0"/>
        <w:autoSpaceDN w:val="0"/>
        <w:adjustRightInd w:val="0"/>
        <w:spacing w:after="0" w:line="240" w:lineRule="auto"/>
        <w:rPr>
          <w:rFonts w:ascii="Times New Roman" w:eastAsia="Times New Roman" w:hAnsi="Times New Roman" w:cs="Times New Roman"/>
          <w:sz w:val="20"/>
          <w:szCs w:val="20"/>
        </w:rPr>
      </w:pPr>
    </w:p>
    <w:p w:rsidR="002C0F45" w:rsidRPr="00F0603F" w:rsidRDefault="002C0F45">
      <w:pPr>
        <w:rPr>
          <w:rFonts w:ascii="Times New Roman" w:hAnsi="Times New Roman" w:cs="Times New Roman"/>
        </w:rPr>
      </w:pPr>
    </w:p>
    <w:sectPr w:rsidR="002C0F45" w:rsidRPr="00F0603F" w:rsidSect="009C2E33">
      <w:footerReference w:type="default" r:id="rId25"/>
      <w:footerReference w:type="first" r:id="rId26"/>
      <w:pgSz w:w="12240" w:h="15840" w:code="1"/>
      <w:pgMar w:top="432" w:right="1800" w:bottom="662" w:left="180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747" w:rsidRDefault="000F6747" w:rsidP="00152B7F">
      <w:pPr>
        <w:spacing w:after="0" w:line="240" w:lineRule="auto"/>
      </w:pPr>
      <w:r>
        <w:separator/>
      </w:r>
    </w:p>
  </w:endnote>
  <w:endnote w:type="continuationSeparator" w:id="0">
    <w:p w:rsidR="000F6747" w:rsidRDefault="000F6747" w:rsidP="0015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Didot"/>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D0A" w:rsidRDefault="006D6D0A" w:rsidP="00152B7F">
    <w:pPr>
      <w:tabs>
        <w:tab w:val="center" w:pos="4320"/>
        <w:tab w:val="right" w:pos="8640"/>
      </w:tabs>
      <w:overflowPunct w:val="0"/>
      <w:spacing w:after="0"/>
      <w:ind w:right="360"/>
      <w:jc w:val="center"/>
      <w:textAlignment w:val="baseline"/>
      <w:rPr>
        <w:rFonts w:ascii="Times New Roman" w:hAnsi="Times New Roman" w:cs="Times New Roman"/>
        <w:b/>
        <w:bCs/>
      </w:rPr>
    </w:pPr>
    <w:r>
      <w:rPr>
        <w:rFonts w:ascii="Times New Roman" w:hAnsi="Times New Roman" w:cs="Times New Roman"/>
        <w:b/>
        <w:bCs/>
      </w:rPr>
      <w:t xml:space="preserve">STREAMLINED </w:t>
    </w:r>
    <w:r w:rsidRPr="00411119">
      <w:rPr>
        <w:rFonts w:ascii="Times New Roman" w:hAnsi="Times New Roman" w:cs="Times New Roman"/>
        <w:b/>
        <w:bCs/>
      </w:rPr>
      <w:t>ACQUISITION PLAN</w:t>
    </w:r>
    <w:r>
      <w:rPr>
        <w:rFonts w:ascii="Times New Roman" w:hAnsi="Times New Roman" w:cs="Times New Roman"/>
        <w:b/>
        <w:bCs/>
      </w:rPr>
      <w:t xml:space="preserve"> </w:t>
    </w:r>
  </w:p>
  <w:p w:rsidR="006D6D0A" w:rsidRDefault="006D6D0A" w:rsidP="00152B7F">
    <w:pPr>
      <w:tabs>
        <w:tab w:val="center" w:pos="4320"/>
        <w:tab w:val="right" w:pos="8640"/>
      </w:tabs>
      <w:overflowPunct w:val="0"/>
      <w:spacing w:after="0"/>
      <w:ind w:right="360"/>
      <w:jc w:val="center"/>
      <w:textAlignment w:val="baseline"/>
      <w:rPr>
        <w:rFonts w:ascii="Times New Roman" w:hAnsi="Times New Roman" w:cs="Times New Roman"/>
        <w:b/>
        <w:bCs/>
      </w:rPr>
    </w:pPr>
    <w:r>
      <w:rPr>
        <w:rFonts w:ascii="Times New Roman" w:hAnsi="Times New Roman" w:cs="Times New Roman"/>
        <w:b/>
        <w:bCs/>
      </w:rPr>
      <w:t>Micro-Purchase Threshold to Simplified Acquisition Threshold</w:t>
    </w:r>
  </w:p>
  <w:p w:rsidR="006D6D0A" w:rsidRPr="00411119" w:rsidRDefault="006D6D0A" w:rsidP="00152B7F">
    <w:pPr>
      <w:tabs>
        <w:tab w:val="center" w:pos="4320"/>
        <w:tab w:val="right" w:pos="8640"/>
      </w:tabs>
      <w:overflowPunct w:val="0"/>
      <w:spacing w:after="0"/>
      <w:ind w:right="360"/>
      <w:jc w:val="center"/>
      <w:textAlignment w:val="baseline"/>
      <w:rPr>
        <w:rFonts w:ascii="Times New Roman" w:hAnsi="Times New Roman" w:cs="Times New Roman"/>
        <w:b/>
        <w:bCs/>
      </w:rPr>
    </w:pPr>
    <w:r>
      <w:rPr>
        <w:rFonts w:ascii="Times New Roman" w:hAnsi="Times New Roman" w:cs="Times New Roman"/>
        <w:b/>
        <w:bCs/>
      </w:rPr>
      <w:t>SOURCE SELECTION SENSITIVE</w:t>
    </w:r>
  </w:p>
  <w:p w:rsidR="006D6D0A" w:rsidRPr="00411119" w:rsidRDefault="006D6D0A" w:rsidP="00152B7F">
    <w:pPr>
      <w:tabs>
        <w:tab w:val="center" w:pos="4320"/>
        <w:tab w:val="right" w:pos="8640"/>
      </w:tabs>
      <w:overflowPunct w:val="0"/>
      <w:spacing w:after="0"/>
      <w:ind w:right="360"/>
      <w:jc w:val="center"/>
      <w:textAlignment w:val="baseline"/>
      <w:rPr>
        <w:rFonts w:ascii="Times New Roman" w:hAnsi="Times New Roman" w:cs="Times New Roman"/>
        <w:b/>
        <w:bCs/>
      </w:rPr>
    </w:pPr>
    <w:r w:rsidRPr="00411119">
      <w:rPr>
        <w:rFonts w:ascii="Times New Roman" w:hAnsi="Times New Roman" w:cs="Times New Roman"/>
        <w:b/>
      </w:rPr>
      <w:t xml:space="preserve">FOR OFFICIAL </w:t>
    </w:r>
    <w:r>
      <w:rPr>
        <w:rFonts w:ascii="Times New Roman" w:hAnsi="Times New Roman" w:cs="Times New Roman"/>
        <w:b/>
      </w:rPr>
      <w:t xml:space="preserve">USE, </w:t>
    </w:r>
    <w:r w:rsidRPr="00411119">
      <w:rPr>
        <w:rFonts w:ascii="Times New Roman" w:hAnsi="Times New Roman" w:cs="Times New Roman"/>
        <w:b/>
      </w:rPr>
      <w:t>ONLY</w:t>
    </w:r>
  </w:p>
  <w:p w:rsidR="006D6D0A" w:rsidRPr="00DE77EE" w:rsidRDefault="006D6D0A" w:rsidP="009C2E33">
    <w:pPr>
      <w:pStyle w:val="Footer"/>
      <w:jc w:val="center"/>
      <w:rPr>
        <w:sz w:val="16"/>
        <w:szCs w:val="16"/>
      </w:rPr>
    </w:pPr>
    <w:r w:rsidRPr="00DE77EE">
      <w:rPr>
        <w:sz w:val="16"/>
        <w:szCs w:val="16"/>
      </w:rPr>
      <w:t xml:space="preserve">Page </w:t>
    </w:r>
    <w:r w:rsidRPr="00DE77EE">
      <w:rPr>
        <w:rStyle w:val="PageNumber"/>
        <w:sz w:val="16"/>
        <w:szCs w:val="16"/>
      </w:rPr>
      <w:fldChar w:fldCharType="begin"/>
    </w:r>
    <w:r w:rsidRPr="00DE77EE">
      <w:rPr>
        <w:rStyle w:val="PageNumber"/>
        <w:sz w:val="16"/>
        <w:szCs w:val="16"/>
      </w:rPr>
      <w:instrText xml:space="preserve"> PAGE </w:instrText>
    </w:r>
    <w:r w:rsidRPr="00DE77EE">
      <w:rPr>
        <w:rStyle w:val="PageNumber"/>
        <w:sz w:val="16"/>
        <w:szCs w:val="16"/>
      </w:rPr>
      <w:fldChar w:fldCharType="separate"/>
    </w:r>
    <w:r w:rsidR="00E03F6D">
      <w:rPr>
        <w:rStyle w:val="PageNumber"/>
        <w:noProof/>
        <w:sz w:val="16"/>
        <w:szCs w:val="16"/>
      </w:rPr>
      <w:t>2</w:t>
    </w:r>
    <w:r w:rsidRPr="00DE77EE">
      <w:rPr>
        <w:rStyle w:val="PageNumber"/>
        <w:sz w:val="16"/>
        <w:szCs w:val="16"/>
      </w:rPr>
      <w:fldChar w:fldCharType="end"/>
    </w:r>
    <w:r w:rsidRPr="00DE77EE">
      <w:rPr>
        <w:rStyle w:val="PageNumber"/>
        <w:sz w:val="16"/>
        <w:szCs w:val="16"/>
      </w:rPr>
      <w:t xml:space="preserve"> of </w:t>
    </w:r>
    <w:r w:rsidRPr="00DE77EE">
      <w:rPr>
        <w:rStyle w:val="PageNumber"/>
        <w:sz w:val="16"/>
        <w:szCs w:val="16"/>
      </w:rPr>
      <w:fldChar w:fldCharType="begin"/>
    </w:r>
    <w:r w:rsidRPr="00DE77EE">
      <w:rPr>
        <w:rStyle w:val="PageNumber"/>
        <w:sz w:val="16"/>
        <w:szCs w:val="16"/>
      </w:rPr>
      <w:instrText xml:space="preserve"> NUMPAGES </w:instrText>
    </w:r>
    <w:r w:rsidRPr="00DE77EE">
      <w:rPr>
        <w:rStyle w:val="PageNumber"/>
        <w:sz w:val="16"/>
        <w:szCs w:val="16"/>
      </w:rPr>
      <w:fldChar w:fldCharType="separate"/>
    </w:r>
    <w:r w:rsidR="00E03F6D">
      <w:rPr>
        <w:rStyle w:val="PageNumber"/>
        <w:noProof/>
        <w:sz w:val="16"/>
        <w:szCs w:val="16"/>
      </w:rPr>
      <w:t>4</w:t>
    </w:r>
    <w:r w:rsidRPr="00DE77EE">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D0A" w:rsidRDefault="006D6D0A" w:rsidP="009C2E3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747" w:rsidRDefault="000F6747" w:rsidP="00152B7F">
      <w:pPr>
        <w:spacing w:after="0" w:line="240" w:lineRule="auto"/>
      </w:pPr>
      <w:r>
        <w:separator/>
      </w:r>
    </w:p>
  </w:footnote>
  <w:footnote w:type="continuationSeparator" w:id="0">
    <w:p w:rsidR="000F6747" w:rsidRDefault="000F6747" w:rsidP="00152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75746"/>
    <w:multiLevelType w:val="hybridMultilevel"/>
    <w:tmpl w:val="9F84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0MTSyMLE0NDE3NzBS0lEKTi0uzszPAykwqQUA9uYz7iwAAAA="/>
  </w:docVars>
  <w:rsids>
    <w:rsidRoot w:val="00152B7F"/>
    <w:rsid w:val="0004300E"/>
    <w:rsid w:val="000509F9"/>
    <w:rsid w:val="000F5E96"/>
    <w:rsid w:val="000F6747"/>
    <w:rsid w:val="00102766"/>
    <w:rsid w:val="00102774"/>
    <w:rsid w:val="0010290D"/>
    <w:rsid w:val="001117B0"/>
    <w:rsid w:val="001155D0"/>
    <w:rsid w:val="00152B7F"/>
    <w:rsid w:val="001655E3"/>
    <w:rsid w:val="00171564"/>
    <w:rsid w:val="001A540B"/>
    <w:rsid w:val="001B154C"/>
    <w:rsid w:val="001B7D3E"/>
    <w:rsid w:val="001D6C96"/>
    <w:rsid w:val="001E5F1C"/>
    <w:rsid w:val="001E6870"/>
    <w:rsid w:val="001F110A"/>
    <w:rsid w:val="002971CE"/>
    <w:rsid w:val="002C0F45"/>
    <w:rsid w:val="002F7071"/>
    <w:rsid w:val="003041D0"/>
    <w:rsid w:val="00307684"/>
    <w:rsid w:val="003122F1"/>
    <w:rsid w:val="00346F62"/>
    <w:rsid w:val="00360449"/>
    <w:rsid w:val="003A4CF7"/>
    <w:rsid w:val="003B2824"/>
    <w:rsid w:val="003C72E3"/>
    <w:rsid w:val="003E0CEA"/>
    <w:rsid w:val="00436231"/>
    <w:rsid w:val="00446E05"/>
    <w:rsid w:val="00460CF3"/>
    <w:rsid w:val="00470115"/>
    <w:rsid w:val="00494388"/>
    <w:rsid w:val="004A55D8"/>
    <w:rsid w:val="004D27FA"/>
    <w:rsid w:val="005235EF"/>
    <w:rsid w:val="00530ADF"/>
    <w:rsid w:val="00585FE0"/>
    <w:rsid w:val="00586355"/>
    <w:rsid w:val="00591EF8"/>
    <w:rsid w:val="00592F1B"/>
    <w:rsid w:val="005B54A7"/>
    <w:rsid w:val="00603EEF"/>
    <w:rsid w:val="0061306B"/>
    <w:rsid w:val="006556C1"/>
    <w:rsid w:val="00684ABF"/>
    <w:rsid w:val="00691EEA"/>
    <w:rsid w:val="006A0385"/>
    <w:rsid w:val="006D6D0A"/>
    <w:rsid w:val="006F5B7F"/>
    <w:rsid w:val="00712B23"/>
    <w:rsid w:val="00736FA4"/>
    <w:rsid w:val="00785D11"/>
    <w:rsid w:val="00793D15"/>
    <w:rsid w:val="007A1413"/>
    <w:rsid w:val="007A310E"/>
    <w:rsid w:val="007C4D26"/>
    <w:rsid w:val="007C7435"/>
    <w:rsid w:val="007E0042"/>
    <w:rsid w:val="00800427"/>
    <w:rsid w:val="0081757B"/>
    <w:rsid w:val="00844E14"/>
    <w:rsid w:val="00870C86"/>
    <w:rsid w:val="008877CC"/>
    <w:rsid w:val="008C3A24"/>
    <w:rsid w:val="008C49B1"/>
    <w:rsid w:val="008E4223"/>
    <w:rsid w:val="00906B1E"/>
    <w:rsid w:val="00907F17"/>
    <w:rsid w:val="00931CE4"/>
    <w:rsid w:val="009973C6"/>
    <w:rsid w:val="009B5A28"/>
    <w:rsid w:val="009C0C0F"/>
    <w:rsid w:val="009C2515"/>
    <w:rsid w:val="009C2746"/>
    <w:rsid w:val="009C2E33"/>
    <w:rsid w:val="009F4394"/>
    <w:rsid w:val="00A217C1"/>
    <w:rsid w:val="00A94CAC"/>
    <w:rsid w:val="00AB6B60"/>
    <w:rsid w:val="00AC3F7F"/>
    <w:rsid w:val="00AD185F"/>
    <w:rsid w:val="00AD59AF"/>
    <w:rsid w:val="00AE3EBA"/>
    <w:rsid w:val="00B26E43"/>
    <w:rsid w:val="00B41465"/>
    <w:rsid w:val="00B53CE7"/>
    <w:rsid w:val="00B560A0"/>
    <w:rsid w:val="00B917D4"/>
    <w:rsid w:val="00BC1074"/>
    <w:rsid w:val="00BC2667"/>
    <w:rsid w:val="00BD0347"/>
    <w:rsid w:val="00BD0685"/>
    <w:rsid w:val="00BF427B"/>
    <w:rsid w:val="00C00271"/>
    <w:rsid w:val="00C05E3F"/>
    <w:rsid w:val="00C22DF9"/>
    <w:rsid w:val="00CC1A7F"/>
    <w:rsid w:val="00CC5FE8"/>
    <w:rsid w:val="00D053D6"/>
    <w:rsid w:val="00D071EB"/>
    <w:rsid w:val="00D134CB"/>
    <w:rsid w:val="00D206B3"/>
    <w:rsid w:val="00D262D1"/>
    <w:rsid w:val="00DB5E16"/>
    <w:rsid w:val="00DF6FAC"/>
    <w:rsid w:val="00E03F6D"/>
    <w:rsid w:val="00E32488"/>
    <w:rsid w:val="00E3511F"/>
    <w:rsid w:val="00E42910"/>
    <w:rsid w:val="00E72E35"/>
    <w:rsid w:val="00ED4734"/>
    <w:rsid w:val="00EE0444"/>
    <w:rsid w:val="00F0603F"/>
    <w:rsid w:val="00F40134"/>
    <w:rsid w:val="00F5490E"/>
    <w:rsid w:val="00F80BD1"/>
    <w:rsid w:val="00F91045"/>
    <w:rsid w:val="00F95E49"/>
    <w:rsid w:val="00FF7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9A63321-B1B1-48DE-AF4E-596F2887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2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B7F"/>
  </w:style>
  <w:style w:type="character" w:styleId="PageNumber">
    <w:name w:val="page number"/>
    <w:basedOn w:val="DefaultParagraphFont"/>
    <w:rsid w:val="00152B7F"/>
  </w:style>
  <w:style w:type="paragraph" w:styleId="Header">
    <w:name w:val="header"/>
    <w:basedOn w:val="Normal"/>
    <w:link w:val="HeaderChar"/>
    <w:uiPriority w:val="99"/>
    <w:unhideWhenUsed/>
    <w:rsid w:val="00152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B7F"/>
  </w:style>
  <w:style w:type="character" w:styleId="CommentReference">
    <w:name w:val="annotation reference"/>
    <w:basedOn w:val="DefaultParagraphFont"/>
    <w:uiPriority w:val="99"/>
    <w:semiHidden/>
    <w:unhideWhenUsed/>
    <w:rsid w:val="00691EEA"/>
    <w:rPr>
      <w:sz w:val="16"/>
      <w:szCs w:val="16"/>
    </w:rPr>
  </w:style>
  <w:style w:type="paragraph" w:styleId="CommentText">
    <w:name w:val="annotation text"/>
    <w:basedOn w:val="Normal"/>
    <w:link w:val="CommentTextChar"/>
    <w:uiPriority w:val="99"/>
    <w:semiHidden/>
    <w:unhideWhenUsed/>
    <w:rsid w:val="00691EEA"/>
    <w:pPr>
      <w:spacing w:line="240" w:lineRule="auto"/>
    </w:pPr>
    <w:rPr>
      <w:sz w:val="20"/>
      <w:szCs w:val="20"/>
    </w:rPr>
  </w:style>
  <w:style w:type="character" w:customStyle="1" w:styleId="CommentTextChar">
    <w:name w:val="Comment Text Char"/>
    <w:basedOn w:val="DefaultParagraphFont"/>
    <w:link w:val="CommentText"/>
    <w:uiPriority w:val="99"/>
    <w:semiHidden/>
    <w:rsid w:val="00691EEA"/>
    <w:rPr>
      <w:sz w:val="20"/>
      <w:szCs w:val="20"/>
    </w:rPr>
  </w:style>
  <w:style w:type="paragraph" w:styleId="CommentSubject">
    <w:name w:val="annotation subject"/>
    <w:basedOn w:val="CommentText"/>
    <w:next w:val="CommentText"/>
    <w:link w:val="CommentSubjectChar"/>
    <w:uiPriority w:val="99"/>
    <w:semiHidden/>
    <w:unhideWhenUsed/>
    <w:rsid w:val="00691EEA"/>
    <w:rPr>
      <w:b/>
      <w:bCs/>
    </w:rPr>
  </w:style>
  <w:style w:type="character" w:customStyle="1" w:styleId="CommentSubjectChar">
    <w:name w:val="Comment Subject Char"/>
    <w:basedOn w:val="CommentTextChar"/>
    <w:link w:val="CommentSubject"/>
    <w:uiPriority w:val="99"/>
    <w:semiHidden/>
    <w:rsid w:val="00691EEA"/>
    <w:rPr>
      <w:b/>
      <w:bCs/>
      <w:sz w:val="20"/>
      <w:szCs w:val="20"/>
    </w:rPr>
  </w:style>
  <w:style w:type="paragraph" w:styleId="BalloonText">
    <w:name w:val="Balloon Text"/>
    <w:basedOn w:val="Normal"/>
    <w:link w:val="BalloonTextChar"/>
    <w:uiPriority w:val="99"/>
    <w:semiHidden/>
    <w:unhideWhenUsed/>
    <w:rsid w:val="00691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EEA"/>
    <w:rPr>
      <w:rFonts w:ascii="Segoe UI" w:hAnsi="Segoe UI" w:cs="Segoe UI"/>
      <w:sz w:val="18"/>
      <w:szCs w:val="18"/>
    </w:rPr>
  </w:style>
  <w:style w:type="paragraph" w:styleId="Caption">
    <w:name w:val="caption"/>
    <w:basedOn w:val="Normal"/>
    <w:next w:val="Normal"/>
    <w:qFormat/>
    <w:rsid w:val="007E0042"/>
    <w:pPr>
      <w:widowControl w:val="0"/>
      <w:autoSpaceDE w:val="0"/>
      <w:autoSpaceDN w:val="0"/>
      <w:adjustRightInd w:val="0"/>
      <w:spacing w:after="0" w:line="240" w:lineRule="auto"/>
    </w:pPr>
    <w:rPr>
      <w:rFonts w:ascii="Arial" w:eastAsia="Times New Roman" w:hAnsi="Arial" w:cs="Arial"/>
      <w:b/>
      <w:bCs/>
      <w:sz w:val="20"/>
      <w:szCs w:val="20"/>
    </w:rPr>
  </w:style>
  <w:style w:type="character" w:styleId="Hyperlink">
    <w:name w:val="Hyperlink"/>
    <w:uiPriority w:val="99"/>
    <w:rsid w:val="007E0042"/>
    <w:rPr>
      <w:color w:val="0000FF"/>
      <w:u w:val="single"/>
    </w:rPr>
  </w:style>
  <w:style w:type="table" w:styleId="TableGrid">
    <w:name w:val="Table Grid"/>
    <w:basedOn w:val="TableNormal"/>
    <w:uiPriority w:val="39"/>
    <w:rsid w:val="009C2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10E"/>
    <w:pPr>
      <w:ind w:left="720"/>
      <w:contextualSpacing/>
    </w:pPr>
  </w:style>
  <w:style w:type="paragraph" w:styleId="Revision">
    <w:name w:val="Revision"/>
    <w:hidden/>
    <w:uiPriority w:val="99"/>
    <w:semiHidden/>
    <w:rsid w:val="00592F1B"/>
    <w:pPr>
      <w:spacing w:after="0" w:line="240" w:lineRule="auto"/>
    </w:pPr>
  </w:style>
  <w:style w:type="paragraph" w:customStyle="1" w:styleId="Default">
    <w:name w:val="Default"/>
    <w:rsid w:val="00DF6FAC"/>
    <w:pPr>
      <w:autoSpaceDE w:val="0"/>
      <w:autoSpaceDN w:val="0"/>
      <w:adjustRightInd w:val="0"/>
      <w:spacing w:after="0" w:line="240" w:lineRule="auto"/>
    </w:pPr>
    <w:rPr>
      <w:rFonts w:ascii="MS Gothic" w:eastAsia="MS Gothic" w:cs="MS Gothic"/>
      <w:color w:val="000000"/>
      <w:sz w:val="24"/>
      <w:szCs w:val="24"/>
    </w:rPr>
  </w:style>
  <w:style w:type="character" w:customStyle="1" w:styleId="Mention">
    <w:name w:val="Mention"/>
    <w:basedOn w:val="DefaultParagraphFont"/>
    <w:uiPriority w:val="99"/>
    <w:semiHidden/>
    <w:unhideWhenUsed/>
    <w:rsid w:val="00446E05"/>
    <w:rPr>
      <w:color w:val="2B579A"/>
      <w:shd w:val="clear" w:color="auto" w:fill="E6E6E6"/>
    </w:rPr>
  </w:style>
  <w:style w:type="character" w:styleId="FollowedHyperlink">
    <w:name w:val="FollowedHyperlink"/>
    <w:basedOn w:val="DefaultParagraphFont"/>
    <w:uiPriority w:val="99"/>
    <w:semiHidden/>
    <w:unhideWhenUsed/>
    <w:rsid w:val="008C4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quisition.gov/?q=/browse/far/17" TargetMode="External"/><Relationship Id="rId18" Type="http://schemas.openxmlformats.org/officeDocument/2006/relationships/hyperlink" Target="https://www.ecfr.gov/cgi-bin/text-idx?SID=aed1a91a2d4f562c58049c82d84ed21d&amp;mc=true&amp;node=pt36.3.1194&amp;rgn=div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cquisition.gov/?q=/browse/far/7" TargetMode="External"/><Relationship Id="rId7" Type="http://schemas.openxmlformats.org/officeDocument/2006/relationships/endnotes" Target="endnotes.xml"/><Relationship Id="rId12" Type="http://schemas.openxmlformats.org/officeDocument/2006/relationships/hyperlink" Target="https://www.acquisition.gov/?q=/browse/far/7" TargetMode="External"/><Relationship Id="rId17" Type="http://schemas.openxmlformats.org/officeDocument/2006/relationships/hyperlink" Target="https://www.acquisition.gov/?q=/browse/far/3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cquisition.gov/?q=/browse/far/7" TargetMode="External"/><Relationship Id="rId20" Type="http://schemas.openxmlformats.org/officeDocument/2006/relationships/hyperlink" Target="https://www.acquisition.gov/?q=/browse/far/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uisition.gov/?q=/browse/far/7" TargetMode="External"/><Relationship Id="rId24" Type="http://schemas.openxmlformats.org/officeDocument/2006/relationships/hyperlink" Target="https://www.acquisition.gov/?q=/browse/far/7" TargetMode="External"/><Relationship Id="rId5" Type="http://schemas.openxmlformats.org/officeDocument/2006/relationships/webSettings" Target="webSettings.xml"/><Relationship Id="rId15" Type="http://schemas.openxmlformats.org/officeDocument/2006/relationships/hyperlink" Target="https://www.acquisition.gov/?q=/browse/far/7" TargetMode="External"/><Relationship Id="rId23" Type="http://schemas.openxmlformats.org/officeDocument/2006/relationships/hyperlink" Target="https://www.acquisition.gov/?q=/browse/far/16" TargetMode="External"/><Relationship Id="rId28" Type="http://schemas.openxmlformats.org/officeDocument/2006/relationships/theme" Target="theme/theme1.xml"/><Relationship Id="rId10" Type="http://schemas.openxmlformats.org/officeDocument/2006/relationships/hyperlink" Target="https://www.acquisition.gov/?q=/browse/far/7" TargetMode="External"/><Relationship Id="rId19" Type="http://schemas.openxmlformats.org/officeDocument/2006/relationships/hyperlink" Target="https://www.acquisition.gov/?q=/browse/far/7" TargetMode="External"/><Relationship Id="rId4" Type="http://schemas.openxmlformats.org/officeDocument/2006/relationships/settings" Target="settings.xml"/><Relationship Id="rId9" Type="http://schemas.openxmlformats.org/officeDocument/2006/relationships/hyperlink" Target="https://intranet.hhs.gov/abouthhs/contracts-grants-support/acquisition-policies-guidance/acquisition-worktools/directive-acquisition-planning/index.html" TargetMode="External"/><Relationship Id="rId14" Type="http://schemas.openxmlformats.org/officeDocument/2006/relationships/hyperlink" Target="https://www.acquisition.gov/?q=/browse/far/7" TargetMode="External"/><Relationship Id="rId22" Type="http://schemas.openxmlformats.org/officeDocument/2006/relationships/hyperlink" Target="https://www.acquisition.gov/?q=/browse/far/1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2A0DD-0716-4178-876B-E9A4D6C0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6772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Girmai, Yared (NIH/OD) [E]</dc:creator>
  <cp:keywords/>
  <dc:description/>
  <cp:lastModifiedBy>Kaminski, Sue (NIH/OD) [E]</cp:lastModifiedBy>
  <cp:revision>2</cp:revision>
  <cp:lastPrinted>2017-04-07T21:32:00Z</cp:lastPrinted>
  <dcterms:created xsi:type="dcterms:W3CDTF">2017-05-22T14:05:00Z</dcterms:created>
  <dcterms:modified xsi:type="dcterms:W3CDTF">2017-05-22T14:05:00Z</dcterms:modified>
</cp:coreProperties>
</file>