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1702" w14:textId="22E608D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6E55CD3" w14:textId="77777777" w:rsidTr="00CD55E8">
        <w:trPr>
          <w:cantSplit/>
        </w:trPr>
        <w:tc>
          <w:tcPr>
            <w:tcW w:w="9700" w:type="dxa"/>
            <w:shd w:val="clear" w:color="auto" w:fill="F3F3F3"/>
          </w:tcPr>
          <w:p w14:paraId="761E63BE" w14:textId="7E935273" w:rsidR="00C04352" w:rsidRPr="00C04352" w:rsidRDefault="00C04352" w:rsidP="001F7BF5">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****(INCLUDE BELOW IN ALL SOLICITATIONS AND CONTRACTS.)****</w:t>
            </w:r>
          </w:p>
        </w:tc>
      </w:tr>
    </w:tbl>
    <w:p w14:paraId="2826B43D" w14:textId="77777777" w:rsidR="00C04352" w:rsidRPr="00C04352" w:rsidRDefault="00C04352" w:rsidP="00C04352">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56639"/>
      <w:r w:rsidRPr="00C04352">
        <w:rPr>
          <w:rFonts w:ascii="Calibri" w:eastAsia="Calibri" w:hAnsi="Calibri" w:cs="Times New Roman"/>
          <w:b/>
          <w:bCs/>
          <w:szCs w:val="24"/>
        </w:rPr>
        <w:t>SECTION H - SPECIAL CONTRACT REQUIREMENTS</w:t>
      </w:r>
      <w:bookmarkEnd w:id="0"/>
    </w:p>
    <w:p w14:paraId="6FDD5AB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1525F8D" w14:textId="77777777" w:rsidTr="00CD55E8">
        <w:trPr>
          <w:cantSplit/>
        </w:trPr>
        <w:tc>
          <w:tcPr>
            <w:tcW w:w="9700" w:type="dxa"/>
            <w:shd w:val="clear" w:color="auto" w:fill="F3F3F3"/>
          </w:tcPr>
          <w:p w14:paraId="19EE9838"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 ALL SOLICITATIONS, CONTRACTS AND ORDERS INVOLVING HUMAN SUBJECTS.)****</w:t>
            </w:r>
          </w:p>
        </w:tc>
      </w:tr>
    </w:tbl>
    <w:p w14:paraId="0028A1CF" w14:textId="6FCE2FD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 w:name="_Toc556649"/>
      <w:r w:rsidRPr="00C04352">
        <w:rPr>
          <w:rFonts w:ascii="Calibri" w:eastAsia="Calibri" w:hAnsi="Calibri" w:cs="Calibri"/>
          <w:b/>
          <w:bCs/>
          <w:szCs w:val="24"/>
        </w:rPr>
        <w:t>ARTICLE H.1. PROTECTION OF HUMAN SUBJECTS, HHSAR 352.270-4(b) (December 2015)</w:t>
      </w:r>
      <w:bookmarkEnd w:id="1"/>
      <w:r w:rsidR="00E15322">
        <w:rPr>
          <w:rFonts w:ascii="Calibri" w:eastAsia="Calibri" w:hAnsi="Calibri" w:cs="Calibri"/>
          <w:b/>
          <w:bCs/>
          <w:szCs w:val="24"/>
        </w:rPr>
        <w:t>.</w:t>
      </w:r>
    </w:p>
    <w:p w14:paraId="31D41FCC" w14:textId="77777777" w:rsidR="00C04352" w:rsidRPr="00C04352" w:rsidRDefault="00C04352" w:rsidP="00693745">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31D4A549" w14:textId="77777777" w:rsidR="00C04352" w:rsidRPr="00C04352" w:rsidRDefault="00C04352" w:rsidP="00693745">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45D5B105" w14:textId="56273533" w:rsidR="00C04352" w:rsidRPr="00C04352" w:rsidRDefault="00C04352" w:rsidP="00055420">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https://www.hhs.gov/ohrp/index.html</w:t>
        </w:r>
      </w:hyperlink>
      <w:r w:rsidRPr="00C04352">
        <w:rPr>
          <w:rFonts w:ascii="Calibri" w:eastAsia="Calibri" w:hAnsi="Calibri" w:cs="Times New Roman"/>
          <w:szCs w:val="24"/>
        </w:rPr>
        <w:t>). </w:t>
      </w:r>
    </w:p>
    <w:p w14:paraId="31F4DBF1" w14:textId="77777777" w:rsidR="00C04352" w:rsidRPr="00C04352" w:rsidRDefault="00C04352" w:rsidP="00055420">
      <w:pPr>
        <w:numPr>
          <w:ilvl w:val="0"/>
          <w:numId w:val="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w:t>
      </w:r>
      <w:r w:rsidRPr="00C04352">
        <w:rPr>
          <w:rFonts w:ascii="Calibri" w:eastAsia="Calibri" w:hAnsi="Calibri" w:cs="Times New Roman"/>
          <w:szCs w:val="24"/>
        </w:rPr>
        <w:lastRenderedPageBreak/>
        <w:t>suspension, the Contracting Officer may, after consultation with OHRP, terminate this contract in whole or in part.</w:t>
      </w:r>
    </w:p>
    <w:p w14:paraId="19A67F33" w14:textId="70213E26" w:rsidR="00C04352" w:rsidRPr="00C04352" w:rsidRDefault="00C04352" w:rsidP="001F7BF5">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br/>
        <w:t>  (End of clause)</w:t>
      </w:r>
    </w:p>
    <w:p w14:paraId="236A886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39E817" w14:textId="77777777" w:rsidTr="00CD55E8">
        <w:trPr>
          <w:cantSplit/>
        </w:trPr>
        <w:tc>
          <w:tcPr>
            <w:tcW w:w="9700" w:type="dxa"/>
            <w:shd w:val="clear" w:color="auto" w:fill="F3F3F3"/>
          </w:tcPr>
          <w:p w14:paraId="7480343E" w14:textId="53948759"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w:t>
            </w:r>
            <w:r w:rsidR="001F7BF5">
              <w:rPr>
                <w:rFonts w:ascii="Calibri" w:eastAsia="Calibri" w:hAnsi="Calibri" w:cs="Times New Roman"/>
                <w:szCs w:val="24"/>
              </w:rPr>
              <w:t xml:space="preserve"> </w:t>
            </w:r>
            <w:r w:rsidRPr="00C04352">
              <w:rPr>
                <w:rFonts w:ascii="Calibri" w:eastAsia="Calibri" w:hAnsi="Calibri" w:cs="Times New Roman"/>
                <w:szCs w:val="24"/>
              </w:rPr>
              <w:t xml:space="preserve">BELOW WHEN RESEARCH INVOLVING HUMAN SUBJECTS IS </w:t>
            </w:r>
            <w:r w:rsidRPr="00C04352">
              <w:rPr>
                <w:rFonts w:ascii="Calibri" w:eastAsia="Calibri" w:hAnsi="Calibri" w:cs="Times New Roman"/>
                <w:szCs w:val="24"/>
                <w:u w:val="single"/>
              </w:rPr>
              <w:t>NOT</w:t>
            </w:r>
            <w:r w:rsidRPr="00C04352">
              <w:rPr>
                <w:rFonts w:ascii="Calibri" w:eastAsia="Calibri" w:hAnsi="Calibri" w:cs="Times New Roman"/>
                <w:szCs w:val="24"/>
              </w:rPr>
              <w:t xml:space="preserve"> TO BE CONDUCTED UNDER THE CONTRACT.</w:t>
            </w:r>
            <w:r w:rsidR="001F7BF5" w:rsidRPr="00C04352">
              <w:rPr>
                <w:rFonts w:ascii="Calibri" w:eastAsia="Calibri" w:hAnsi="Calibri" w:cs="Times New Roman"/>
                <w:szCs w:val="24"/>
              </w:rPr>
              <w:t>)****</w:t>
            </w:r>
            <w:r w:rsidRPr="00C04352">
              <w:rPr>
                <w:rFonts w:ascii="Calibri" w:eastAsia="Calibri" w:hAnsi="Calibri" w:cs="Times New Roman"/>
                <w:szCs w:val="24"/>
              </w:rPr>
              <w:t xml:space="preserve">  </w:t>
            </w:r>
          </w:p>
          <w:p w14:paraId="49002FE3" w14:textId="2C25091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rsidRPr="00C04352">
              <w:rPr>
                <w:rFonts w:ascii="Calibri" w:eastAsia="Calibri" w:hAnsi="Calibri" w:cs="Times New Roman"/>
                <w:szCs w:val="24"/>
              </w:rPr>
              <w:t xml:space="preserve"> .</w:t>
            </w:r>
          </w:p>
        </w:tc>
      </w:tr>
    </w:tbl>
    <w:p w14:paraId="73897EE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 w:name="_Toc556659"/>
      <w:r w:rsidRPr="00C04352">
        <w:rPr>
          <w:rFonts w:ascii="Calibri" w:eastAsia="Calibri" w:hAnsi="Calibri" w:cs="Calibri"/>
          <w:b/>
          <w:bCs/>
          <w:szCs w:val="24"/>
        </w:rPr>
        <w:t>ARTICLE H.2. HUMAN SUBJECTS</w:t>
      </w:r>
      <w:bookmarkEnd w:id="2"/>
    </w:p>
    <w:p w14:paraId="7CD6B890" w14:textId="78ADE8F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42CFDC3F" w14:textId="77777777" w:rsidR="001F7BF5" w:rsidRPr="00C04352" w:rsidRDefault="001F7BF5" w:rsidP="00C04352">
      <w:pPr>
        <w:spacing w:before="25" w:after="15" w:line="240" w:lineRule="auto"/>
        <w:ind w:left="360"/>
        <w:rPr>
          <w:rFonts w:ascii="Calibri" w:eastAsia="Calibri" w:hAnsi="Calibri" w:cs="Times New Roman"/>
          <w:szCs w:val="24"/>
        </w:rPr>
      </w:pPr>
    </w:p>
    <w:p w14:paraId="5473595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FA73061" w14:textId="77777777" w:rsidTr="00CD55E8">
        <w:trPr>
          <w:cantSplit/>
        </w:trPr>
        <w:tc>
          <w:tcPr>
            <w:tcW w:w="9700" w:type="dxa"/>
            <w:shd w:val="clear" w:color="auto" w:fill="F3F3F3"/>
          </w:tcPr>
          <w:p w14:paraId="51DF16B5" w14:textId="296593B4"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MAY BE USED FOR CLINICAL TRIALS OR SIMILAR STUDIES WHERE PROTOCOLS WILL BE PERFORMED AFTER 1st PHASE OF THE STUDY/CONTRACT.</w:t>
            </w:r>
            <w:r w:rsidR="001F7BF5" w:rsidRPr="00C04352">
              <w:rPr>
                <w:rFonts w:ascii="Calibri" w:eastAsia="Calibri" w:hAnsi="Calibri" w:cs="Times New Roman"/>
                <w:szCs w:val="24"/>
              </w:rPr>
              <w:t>)****</w:t>
            </w:r>
          </w:p>
          <w:p w14:paraId="6836F6CE" w14:textId="0ABF96C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 for Contracts</w:t>
            </w:r>
            <w:r w:rsidRPr="00C04352">
              <w:rPr>
                <w:rFonts w:ascii="Calibri" w:eastAsia="Calibri" w:hAnsi="Calibri" w:cs="Times New Roman"/>
                <w:i/>
                <w:szCs w:val="24"/>
              </w:rPr>
              <w:t>: 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rsidRPr="00C04352">
              <w:rPr>
                <w:rFonts w:ascii="Calibri" w:eastAsia="Calibri" w:hAnsi="Calibri" w:cs="Times New Roman"/>
                <w:szCs w:val="24"/>
              </w:rPr>
              <w:t xml:space="preserve"> .</w:t>
            </w:r>
          </w:p>
        </w:tc>
      </w:tr>
    </w:tbl>
    <w:p w14:paraId="6BF7B02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 w:name="_Toc556669"/>
      <w:r w:rsidRPr="00C04352">
        <w:rPr>
          <w:rFonts w:ascii="Calibri" w:eastAsia="Calibri" w:hAnsi="Calibri" w:cs="Calibri"/>
          <w:b/>
          <w:bCs/>
          <w:szCs w:val="24"/>
        </w:rPr>
        <w:t>ARTICLE H.3. HUMAN SUBJECTS</w:t>
      </w:r>
      <w:bookmarkEnd w:id="3"/>
    </w:p>
    <w:p w14:paraId="182DF435" w14:textId="2D24A60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Research involving human subjects shall not be conducted under this contract until the protocol developed in Phase I has been approved by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sidRPr="00C04352">
        <w:rPr>
          <w:rFonts w:ascii="Calibri" w:eastAsia="Calibri" w:hAnsi="Calibri" w:cs="Times New Roman"/>
          <w:b/>
          <w:szCs w:val="24"/>
        </w:rPr>
        <w:t>provided</w:t>
      </w:r>
      <w:r w:rsidRPr="00C04352">
        <w:rPr>
          <w:rFonts w:ascii="Calibri" w:eastAsia="Calibri" w:hAnsi="Calibri" w:cs="Times New Roman"/>
          <w:szCs w:val="24"/>
        </w:rPr>
        <w:t xml:space="preserve"> that it contains the information required by the "Protection of Human Subjects Assurance Identification/IRB Certification/Declaration of Exemption", Form OMB No. 0990-0263 (formerly Optional Form 310).</w:t>
      </w:r>
      <w:r w:rsidRPr="00C04352">
        <w:rPr>
          <w:rFonts w:ascii="Calibri" w:eastAsia="Calibri" w:hAnsi="Calibri" w:cs="Times New Roman"/>
          <w:szCs w:val="24"/>
        </w:rPr>
        <w:br/>
      </w:r>
      <w:r w:rsidRPr="00C04352">
        <w:rPr>
          <w:rFonts w:ascii="Calibri" w:eastAsia="Calibri" w:hAnsi="Calibri" w:cs="Times New Roman"/>
          <w:szCs w:val="24"/>
        </w:rPr>
        <w:br/>
        <w:t xml:space="preserve">When research involving Human Subjects will take place at collaborating sites or other performance sites, the Contractor shall obtain, and keep on file, a properly completed </w:t>
      </w:r>
      <w:r w:rsidRPr="00C04352">
        <w:rPr>
          <w:rFonts w:ascii="Calibri" w:eastAsia="Calibri" w:hAnsi="Calibri" w:cs="Times New Roman"/>
          <w:szCs w:val="24"/>
        </w:rPr>
        <w:lastRenderedPageBreak/>
        <w:t>"Protection of Human Subjects Assurance Identification/IRB Certification/Declaration of Exemption", Form OMB No. 0990-0263 (formerly Optional Form 310) certifying IRB review and approval of the research.</w:t>
      </w:r>
    </w:p>
    <w:p w14:paraId="7201CB08" w14:textId="77777777" w:rsidR="001F7BF5" w:rsidRPr="00C04352" w:rsidRDefault="001F7BF5" w:rsidP="00C04352">
      <w:pPr>
        <w:spacing w:before="25" w:after="15" w:line="240" w:lineRule="auto"/>
        <w:ind w:left="360"/>
        <w:rPr>
          <w:rFonts w:ascii="Calibri" w:eastAsia="Calibri" w:hAnsi="Calibri" w:cs="Times New Roman"/>
          <w:szCs w:val="24"/>
        </w:rPr>
      </w:pPr>
    </w:p>
    <w:p w14:paraId="35FE4A8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74CA413" w14:textId="77777777" w:rsidTr="00CD55E8">
        <w:trPr>
          <w:cantSplit/>
        </w:trPr>
        <w:tc>
          <w:tcPr>
            <w:tcW w:w="9700" w:type="dxa"/>
            <w:shd w:val="clear" w:color="auto" w:fill="F3F3F3"/>
          </w:tcPr>
          <w:p w14:paraId="1D15A7E6" w14:textId="68A66DC3"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RESEARCH INVOLVING HUMAN SUBJECTS.</w:t>
            </w:r>
            <w:r w:rsidR="001F7BF5" w:rsidRPr="00C04352">
              <w:rPr>
                <w:rFonts w:ascii="Calibri" w:eastAsia="Calibri" w:hAnsi="Calibri" w:cs="Times New Roman"/>
                <w:szCs w:val="24"/>
              </w:rPr>
              <w:t>)****</w:t>
            </w:r>
          </w:p>
          <w:p w14:paraId="777DFC80" w14:textId="4A20831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It is anticipated that this NIH Policy will be superseded by DHHS ORI's institutional assurance once this requirement has been incorporated</w:t>
            </w:r>
            <w:r w:rsidRPr="00C04352">
              <w:rPr>
                <w:rFonts w:ascii="Calibri" w:eastAsia="Calibri" w:hAnsi="Calibri" w:cs="Times New Roman"/>
                <w:szCs w:val="24"/>
              </w:rPr>
              <w:t xml:space="preserve"> .</w:t>
            </w:r>
          </w:p>
        </w:tc>
      </w:tr>
    </w:tbl>
    <w:p w14:paraId="123F443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 w:name="_Toc556679"/>
      <w:r w:rsidRPr="00C04352">
        <w:rPr>
          <w:rFonts w:ascii="Calibri" w:eastAsia="Calibri" w:hAnsi="Calibri" w:cs="Calibri"/>
          <w:b/>
          <w:bCs/>
          <w:szCs w:val="24"/>
        </w:rPr>
        <w:t>ARTICLE H.4. REQUIRED EDUCATION IN THE PROTECTION OF HUMAN RESEARCH PARTICIPANTS</w:t>
      </w:r>
      <w:bookmarkEnd w:id="4"/>
    </w:p>
    <w:p w14:paraId="2027FD18" w14:textId="0C32DAF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sidRPr="00C04352">
        <w:rPr>
          <w:rFonts w:ascii="Calibri" w:eastAsia="Calibri" w:hAnsi="Calibri" w:cs="Times New Roman"/>
          <w:szCs w:val="24"/>
          <w:u w:val="single"/>
        </w:rPr>
        <w:t>NIH Guide for Grants and Contracts</w:t>
      </w:r>
      <w:r w:rsidRPr="00C04352">
        <w:rPr>
          <w:rFonts w:ascii="Calibri" w:eastAsia="Calibri" w:hAnsi="Calibri" w:cs="Times New Roman"/>
          <w:szCs w:val="24"/>
        </w:rPr>
        <w:t xml:space="preserve"> Announcement dated August 25, 2000 at the following website:</w:t>
      </w:r>
      <w:r w:rsidRPr="00C04352">
        <w:rPr>
          <w:rFonts w:ascii="Calibri" w:eastAsia="Calibri" w:hAnsi="Calibri" w:cs="Times New Roman"/>
          <w:szCs w:val="24"/>
        </w:rPr>
        <w:br/>
      </w:r>
      <w:r w:rsidRPr="00C04352">
        <w:rPr>
          <w:rFonts w:ascii="Calibri" w:eastAsia="Calibri" w:hAnsi="Calibri" w:cs="Times New Roman"/>
          <w:szCs w:val="24"/>
        </w:rPr>
        <w:br/>
      </w:r>
      <w:hyperlink r:id="rId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http://grants.nih.gov/grants/guide/notice-files/NOT-OD-00-039.html.</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t>The information below is a summary of the NIH Policy Announcement:</w:t>
      </w:r>
      <w:r w:rsidRPr="00C04352">
        <w:rPr>
          <w:rFonts w:ascii="Calibri" w:eastAsia="Calibri" w:hAnsi="Calibri" w:cs="Times New Roman"/>
          <w:szCs w:val="24"/>
        </w:rPr>
        <w:br/>
      </w:r>
      <w:r w:rsidRPr="00C04352">
        <w:rPr>
          <w:rFonts w:ascii="Calibri" w:eastAsia="Calibri" w:hAnsi="Calibri" w:cs="Times New Roman"/>
          <w:szCs w:val="24"/>
        </w:rP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rsidRPr="00C04352">
        <w:rPr>
          <w:rFonts w:ascii="Calibri" w:eastAsia="Calibri" w:hAnsi="Calibri" w:cs="Times New Roman"/>
          <w:szCs w:val="24"/>
        </w:rPr>
        <w:br/>
      </w:r>
      <w:r w:rsidRPr="00C04352">
        <w:rPr>
          <w:rFonts w:ascii="Calibri" w:eastAsia="Calibri" w:hAnsi="Calibri" w:cs="Times New Roman"/>
          <w:szCs w:val="24"/>
        </w:rP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16077C71" w14:textId="77777777" w:rsidR="00DC3739" w:rsidRPr="00C04352" w:rsidRDefault="00DC3739" w:rsidP="00C04352">
      <w:pPr>
        <w:spacing w:before="25" w:after="15" w:line="240" w:lineRule="auto"/>
        <w:ind w:left="360"/>
        <w:rPr>
          <w:rFonts w:ascii="Calibri" w:eastAsia="Calibri" w:hAnsi="Calibri" w:cs="Times New Roman"/>
          <w:szCs w:val="24"/>
        </w:rPr>
      </w:pPr>
    </w:p>
    <w:p w14:paraId="39254DC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0D6E745" w14:textId="77777777" w:rsidTr="00CD55E8">
        <w:trPr>
          <w:cantSplit/>
        </w:trPr>
        <w:tc>
          <w:tcPr>
            <w:tcW w:w="9700" w:type="dxa"/>
            <w:shd w:val="clear" w:color="auto" w:fill="F3F3F3"/>
          </w:tcPr>
          <w:p w14:paraId="6725666A" w14:textId="05697DF1"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CONTRACTS AND ORDERS IF THE CONTRACTORS HAS AN APPROVED FWA OF COMPLIANCE IN PLACE, BUT CANOT CERTIFY PRIOR TO AWARD THAT AN IRB REGISTERED WITH OHRP REVIEWED AND APPROVED THE RESEARCH.</w:t>
            </w:r>
            <w:r w:rsidR="00DC3739" w:rsidRPr="00C04352">
              <w:rPr>
                <w:rFonts w:ascii="Calibri" w:eastAsia="Calibri" w:hAnsi="Calibri" w:cs="Times New Roman"/>
                <w:szCs w:val="24"/>
              </w:rPr>
              <w:t>)****</w:t>
            </w:r>
            <w:r w:rsidR="00DC3739">
              <w:rPr>
                <w:rFonts w:ascii="Calibri" w:eastAsia="Calibri" w:hAnsi="Calibri" w:cs="Times New Roman"/>
                <w:szCs w:val="24"/>
              </w:rPr>
              <w:t xml:space="preserve"> </w:t>
            </w:r>
            <w:r w:rsidRPr="00C04352">
              <w:rPr>
                <w:rFonts w:ascii="Calibri" w:eastAsia="Calibri" w:hAnsi="Calibri" w:cs="Times New Roman"/>
                <w:szCs w:val="24"/>
              </w:rPr>
              <w:t xml:space="preserve"> See HHSAR 370.304(b) for more information.</w:t>
            </w:r>
          </w:p>
        </w:tc>
      </w:tr>
    </w:tbl>
    <w:p w14:paraId="6F731815" w14:textId="4475E6A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 w:name="_Toc556689"/>
      <w:r w:rsidRPr="00C04352">
        <w:rPr>
          <w:rFonts w:ascii="Calibri" w:eastAsia="Calibri" w:hAnsi="Calibri" w:cs="Calibri"/>
          <w:b/>
          <w:bCs/>
          <w:szCs w:val="24"/>
        </w:rPr>
        <w:lastRenderedPageBreak/>
        <w:t>ARTICLE H.5. RESTRICTION ON USE OF HUMAN SUBJECTS, HHSAR 352.270-6 (December 2015)</w:t>
      </w:r>
      <w:bookmarkEnd w:id="5"/>
      <w:r w:rsidR="009B3EBF">
        <w:rPr>
          <w:rFonts w:ascii="Calibri" w:eastAsia="Calibri" w:hAnsi="Calibri" w:cs="Calibri"/>
          <w:b/>
          <w:bCs/>
          <w:szCs w:val="24"/>
        </w:rPr>
        <w:t>.</w:t>
      </w:r>
    </w:p>
    <w:p w14:paraId="2D6FCB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34E0A5AF" w14:textId="000FD7B3" w:rsidR="00C04352" w:rsidRDefault="00C04352" w:rsidP="0028165C">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7AD2985C" w14:textId="77777777" w:rsidR="0028165C" w:rsidRPr="00C04352" w:rsidRDefault="0028165C" w:rsidP="0028165C">
      <w:pPr>
        <w:spacing w:before="25" w:after="15" w:line="240" w:lineRule="auto"/>
        <w:ind w:left="360"/>
        <w:jc w:val="center"/>
        <w:rPr>
          <w:rFonts w:ascii="Calibri" w:eastAsia="Calibri" w:hAnsi="Calibri" w:cs="Times New Roman"/>
          <w:szCs w:val="24"/>
        </w:rPr>
      </w:pPr>
    </w:p>
    <w:p w14:paraId="2940ECA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199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1286573" w14:textId="77777777" w:rsidTr="00CD55E8">
        <w:trPr>
          <w:cantSplit/>
        </w:trPr>
        <w:tc>
          <w:tcPr>
            <w:tcW w:w="9700" w:type="dxa"/>
            <w:shd w:val="clear" w:color="auto" w:fill="F3F3F3"/>
          </w:tcPr>
          <w:p w14:paraId="3AC3F12D" w14:textId="5E90497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CLINICAL TRIALS.</w:t>
            </w:r>
            <w:r w:rsidR="0028165C" w:rsidRPr="00C04352">
              <w:rPr>
                <w:rFonts w:ascii="Calibri" w:eastAsia="Calibri" w:hAnsi="Calibri" w:cs="Times New Roman"/>
                <w:szCs w:val="24"/>
              </w:rPr>
              <w:t>)****</w:t>
            </w:r>
          </w:p>
          <w:p w14:paraId="0A0826C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75C3D16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(4th) Paragraph:</w:t>
            </w:r>
            <w:r w:rsidRPr="00C04352">
              <w:rPr>
                <w:rFonts w:ascii="Calibri" w:eastAsia="Calibri" w:hAnsi="Calibri" w:cs="Times New Roman"/>
                <w:szCs w:val="24"/>
              </w:rPr>
              <w:t xml:space="preserve"> </w:t>
            </w:r>
          </w:p>
          <w:p w14:paraId="7444DF43"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Contracts:</w:t>
            </w:r>
            <w:r w:rsidRPr="00C04352">
              <w:rPr>
                <w:rFonts w:ascii="Calibri" w:eastAsia="Calibri" w:hAnsi="Calibri" w:cs="Times New Roman"/>
                <w:szCs w:val="24"/>
              </w:rPr>
              <w:t xml:space="preserve"> Select the appropriate wording from the Drop Down List. Note: Phase III Clinical Trials generally require both a DSMB and a Plan. Phase I and Phase II Clinical Trials generally require only a Plan.</w:t>
            </w:r>
          </w:p>
          <w:p w14:paraId="113609F3" w14:textId="2136C18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RFPs:</w:t>
            </w:r>
            <w:r w:rsidRPr="00C04352">
              <w:rPr>
                <w:rFonts w:ascii="Calibri" w:eastAsia="Calibri" w:hAnsi="Calibri" w:cs="Times New Roman"/>
                <w:szCs w:val="24"/>
              </w:rPr>
              <w:t xml:space="preserve"> Select "Board and/or Plan" from the Drop Down List.</w:t>
            </w:r>
          </w:p>
        </w:tc>
      </w:tr>
    </w:tbl>
    <w:p w14:paraId="65C8D32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6" w:name="_Toc556699"/>
      <w:r w:rsidRPr="00C04352">
        <w:rPr>
          <w:rFonts w:ascii="Calibri" w:eastAsia="Calibri" w:hAnsi="Calibri" w:cs="Calibri"/>
          <w:b/>
          <w:bCs/>
          <w:szCs w:val="24"/>
        </w:rPr>
        <w:t>ARTICLE H.6. DATA AND SAFETY MONITORING IN CLINICAL TRIALS</w:t>
      </w:r>
      <w:bookmarkEnd w:id="6"/>
    </w:p>
    <w:p w14:paraId="645877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directed to the full text of the NIH Policy regarding Data and Safety Monitoring and Reporting of Adverse Events, which may be found at the following web sites:</w:t>
      </w:r>
    </w:p>
    <w:p w14:paraId="7146DE8C" w14:textId="77777777" w:rsidR="00C04352" w:rsidRPr="00C04352" w:rsidRDefault="008D0B4E" w:rsidP="001F40E8">
      <w:pPr>
        <w:spacing w:before="10" w:after="10" w:line="240" w:lineRule="auto"/>
        <w:ind w:left="1440" w:right="1440"/>
        <w:rPr>
          <w:rFonts w:ascii="Calibri" w:eastAsia="Calibri" w:hAnsi="Calibri" w:cs="Times New Roman"/>
          <w:szCs w:val="24"/>
        </w:rPr>
      </w:pPr>
      <w:hyperlink r:id="rId7"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http://grants.nih.gov/grants/guide/notice-files/not98-084.html</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br/>
      </w:r>
      <w:hyperlink r:id="rId8"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http://grants.nih.gov/grants/guide/notice-files/not99-107.html</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br/>
      </w:r>
      <w:hyperlink r:id="rId9"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http://grants.nih.gov/grants/guide/notice-files/NOT-OD-00-038.html</w:t>
        </w:r>
        <w:r w:rsidR="00C04352" w:rsidRPr="00C04352">
          <w:rPr>
            <w:rFonts w:ascii="Calibri" w:eastAsia="Calibri" w:hAnsi="Calibri" w:cs="Times New Roman"/>
            <w:szCs w:val="24"/>
          </w:rPr>
          <w:t xml:space="preserve"> </w:t>
        </w:r>
      </w:hyperlink>
    </w:p>
    <w:p w14:paraId="46D48650" w14:textId="77777777" w:rsidR="00C04352" w:rsidRPr="00C04352" w:rsidRDefault="00C04352" w:rsidP="00C04352">
      <w:pPr>
        <w:spacing w:after="0" w:line="240" w:lineRule="auto"/>
        <w:rPr>
          <w:rFonts w:ascii="Calibri" w:eastAsia="Calibri" w:hAnsi="Calibri" w:cs="Times New Roman"/>
          <w:szCs w:val="24"/>
        </w:rPr>
      </w:pPr>
    </w:p>
    <w:p w14:paraId="623182C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comply with the NIH Policy cited in these NIH Announcements and any other data and safety monitoring requirements found elsewhere in this contract.</w:t>
      </w:r>
    </w:p>
    <w:p w14:paraId="2073E73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Data and Safety Monitoring shall be performed in accordance with the approved Data and Safety Monitoring Plan.</w:t>
      </w:r>
    </w:p>
    <w:p w14:paraId="1979DC4F" w14:textId="5E8FAB7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Data and Safety Monitoring  </w:t>
      </w:r>
      <w:r w:rsidRPr="00C04352">
        <w:rPr>
          <w:rFonts w:ascii="Calibri" w:eastAsia="Calibri" w:hAnsi="Calibri" w:cs="Times New Roman"/>
          <w:szCs w:val="24"/>
          <w:u w:val="single"/>
        </w:rPr>
        <w:t>[Board/Plan/Board and Plan/Board and/or Plan]</w:t>
      </w:r>
      <w:r w:rsidRPr="00C04352">
        <w:rPr>
          <w:rFonts w:ascii="Calibri" w:eastAsia="Calibri" w:hAnsi="Calibri" w:cs="Times New Roman"/>
          <w:szCs w:val="24"/>
        </w:rPr>
        <w:t xml:space="preserve"> shall be established and approved prior to beginning the conduct of the clinical trial.</w:t>
      </w:r>
    </w:p>
    <w:p w14:paraId="48B130F2" w14:textId="77777777" w:rsidR="0028165C" w:rsidRPr="00C04352" w:rsidRDefault="0028165C" w:rsidP="00C04352">
      <w:pPr>
        <w:spacing w:before="25" w:after="15" w:line="240" w:lineRule="auto"/>
        <w:ind w:left="360"/>
        <w:rPr>
          <w:rFonts w:ascii="Calibri" w:eastAsia="Calibri" w:hAnsi="Calibri" w:cs="Times New Roman"/>
          <w:szCs w:val="24"/>
        </w:rPr>
      </w:pPr>
    </w:p>
    <w:p w14:paraId="7305866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8658E5A" w14:textId="77777777" w:rsidTr="00CD55E8">
        <w:trPr>
          <w:cantSplit/>
        </w:trPr>
        <w:tc>
          <w:tcPr>
            <w:tcW w:w="9700" w:type="dxa"/>
            <w:shd w:val="clear" w:color="auto" w:fill="F3F3F3"/>
          </w:tcPr>
          <w:p w14:paraId="360331F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NHLBI: USE IN CONTRACTS AND RFPs WHEN THE NHLBI WILL ESTABLISH A DSMB OR AN OSMB.</w:t>
            </w:r>
          </w:p>
          <w:p w14:paraId="33A0518E" w14:textId="1567631E" w:rsidR="00C04352" w:rsidRPr="00C04352" w:rsidRDefault="00C04352" w:rsidP="0028165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Reviewed 9/22)****</w:t>
            </w:r>
          </w:p>
        </w:tc>
      </w:tr>
    </w:tbl>
    <w:p w14:paraId="5B12DD6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 w:name="_Toc556709"/>
      <w:r w:rsidRPr="00C04352">
        <w:rPr>
          <w:rFonts w:ascii="Calibri" w:eastAsia="Calibri" w:hAnsi="Calibri" w:cs="Calibri"/>
          <w:b/>
          <w:bCs/>
          <w:szCs w:val="24"/>
        </w:rPr>
        <w:lastRenderedPageBreak/>
        <w:t>ARTICLE H.7. DATA AND SAFETY MONITORING IN CLINICAL TRIALS AND EPIDEMIOLOGICAL STUDIES</w:t>
      </w:r>
      <w:bookmarkEnd w:id="7"/>
    </w:p>
    <w:p w14:paraId="7DC46F9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For informational purposes, the Contractor is directed to the full text of the NHLBI policies regarding Data and Safety Monitoring Boards (DSMBs) and Observational Study Monitoring Boards (OSMBs), which may be found at: </w:t>
      </w:r>
    </w:p>
    <w:p w14:paraId="73F8DB86" w14:textId="77777777" w:rsidR="00C04352" w:rsidRPr="00C04352" w:rsidRDefault="008D0B4E" w:rsidP="00C04352">
      <w:pPr>
        <w:spacing w:before="25" w:after="15" w:line="240" w:lineRule="auto"/>
        <w:ind w:left="360"/>
        <w:rPr>
          <w:rFonts w:ascii="Calibri" w:eastAsia="Calibri" w:hAnsi="Calibri" w:cs="Times New Roman"/>
          <w:szCs w:val="24"/>
        </w:rPr>
      </w:pPr>
      <w:hyperlink r:id="rId10"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https://www.nhlbi.nih.gov/grants-and-training/policies-and-guidelines/nhlbi-policy-data-and-safety-monitoring-extramural-clinical-studies</w:t>
        </w:r>
        <w:r w:rsidR="00C04352" w:rsidRPr="00C04352">
          <w:rPr>
            <w:rFonts w:ascii="Calibri" w:eastAsia="Calibri" w:hAnsi="Calibri" w:cs="Times New Roman"/>
            <w:szCs w:val="24"/>
          </w:rPr>
          <w:t xml:space="preserve"> </w:t>
        </w:r>
      </w:hyperlink>
    </w:p>
    <w:p w14:paraId="2D0A9965"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Data and Safety Monitoring Boards and Observational Study Monitoring Boards.</w:t>
      </w:r>
    </w:p>
    <w:p w14:paraId="0AAB78F5"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Data Quality Assurance in Clinical Trials and Observational Studies-Guidelines.</w:t>
      </w:r>
    </w:p>
    <w:p w14:paraId="6F4C0A7F"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Responsibilities of DSMBs Appointed by the NHLBI.</w:t>
      </w:r>
    </w:p>
    <w:p w14:paraId="533B8C84" w14:textId="0CE426E4" w:rsid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Responsibilities of OSMBs Appointed by the NHLBI. </w:t>
      </w:r>
    </w:p>
    <w:p w14:paraId="27B4C0B0" w14:textId="77777777" w:rsidR="00D71BDB" w:rsidRPr="00C04352" w:rsidRDefault="00D71BDB" w:rsidP="00D71BDB">
      <w:pPr>
        <w:spacing w:before="10" w:after="0" w:line="240" w:lineRule="auto"/>
        <w:ind w:left="720"/>
        <w:rPr>
          <w:rFonts w:ascii="Calibri" w:eastAsia="Calibri" w:hAnsi="Calibri" w:cs="Times New Roman"/>
          <w:szCs w:val="24"/>
        </w:rPr>
      </w:pPr>
    </w:p>
    <w:p w14:paraId="2E8A90D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30DC11" w14:textId="77777777" w:rsidTr="00CD55E8">
        <w:trPr>
          <w:cantSplit/>
        </w:trPr>
        <w:tc>
          <w:tcPr>
            <w:tcW w:w="9700" w:type="dxa"/>
            <w:shd w:val="clear" w:color="auto" w:fill="F3F3F3"/>
          </w:tcPr>
          <w:p w14:paraId="14E2C592" w14:textId="43A278B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NIH-FUNDED CLINICAL TRIALS.)</w:t>
            </w:r>
            <w:r w:rsidR="009F5B76">
              <w:rPr>
                <w:rFonts w:ascii="Calibri" w:eastAsia="Calibri" w:hAnsi="Calibri" w:cs="Times New Roman"/>
                <w:szCs w:val="24"/>
              </w:rPr>
              <w:t>****</w:t>
            </w:r>
          </w:p>
          <w:p w14:paraId="5AC2407D" w14:textId="04E76F5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NIH Policy on "Good Clinical Practice Training for NIH Awardees Involved in NIH-Funded Clinical Trails" can be found at</w:t>
            </w:r>
            <w:hyperlink r:id="rId1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https://grants.nih.gov/grants/guide/notice-files/NOT-OD-16-148.html</w:t>
              </w:r>
              <w:r w:rsidRPr="00C04352">
                <w:rPr>
                  <w:rFonts w:ascii="Calibri" w:eastAsia="Calibri" w:hAnsi="Calibri" w:cs="Times New Roman"/>
                  <w:szCs w:val="24"/>
                </w:rPr>
                <w:t xml:space="preserve"> </w:t>
              </w:r>
            </w:hyperlink>
            <w:r w:rsidR="009F5B76">
              <w:rPr>
                <w:rFonts w:ascii="Calibri" w:eastAsia="Calibri" w:hAnsi="Calibri" w:cs="Times New Roman"/>
                <w:szCs w:val="24"/>
              </w:rPr>
              <w:t xml:space="preserve">. </w:t>
            </w:r>
            <w:r w:rsidRPr="00C04352">
              <w:rPr>
                <w:rFonts w:ascii="Calibri" w:eastAsia="Calibri" w:hAnsi="Calibri" w:cs="Times New Roman"/>
                <w:szCs w:val="24"/>
              </w:rPr>
              <w:t> </w:t>
            </w:r>
          </w:p>
        </w:tc>
      </w:tr>
    </w:tbl>
    <w:p w14:paraId="12775E2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 w:name="_Toc556719"/>
      <w:r w:rsidRPr="00C04352">
        <w:rPr>
          <w:rFonts w:ascii="Calibri" w:eastAsia="Calibri" w:hAnsi="Calibri" w:cs="Calibri"/>
          <w:b/>
          <w:bCs/>
          <w:szCs w:val="24"/>
        </w:rPr>
        <w:t>ARTICLE H.8. GOOD CLINICAL PRACTICE TRAINING FOR NIH AWARDEES INVOLVED IN NIH-FUNDED CLINICAL TRIALS</w:t>
      </w:r>
      <w:bookmarkEnd w:id="8"/>
    </w:p>
    <w:p w14:paraId="0863E02E" w14:textId="73A5059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 Representative (COR).   </w:t>
      </w:r>
    </w:p>
    <w:p w14:paraId="7A9BE84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rsidRPr="00C04352">
        <w:rPr>
          <w:rFonts w:ascii="Calibri" w:eastAsia="Calibri" w:hAnsi="Calibri" w:cs="Times New Roman"/>
          <w:szCs w:val="24"/>
        </w:rPr>
        <w:br/>
        <w:t> </w:t>
      </w:r>
    </w:p>
    <w:p w14:paraId="4A2BB68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Clinical Trial Staff: Individuals, identified by the investigator, who are responsible for study coordination, data collection and data management. Clinical trial staff may also be called the research coordinator, study coordinator, research nurse, study nurse or sub-investigator.</w:t>
      </w:r>
      <w:r w:rsidRPr="00C04352">
        <w:rPr>
          <w:rFonts w:ascii="Calibri" w:eastAsia="Calibri" w:hAnsi="Calibri" w:cs="Times New Roman"/>
          <w:szCs w:val="24"/>
        </w:rPr>
        <w:br/>
        <w:t> </w:t>
      </w:r>
    </w:p>
    <w:p w14:paraId="0A0629E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7DFB770" w14:textId="77777777" w:rsidTr="00CD55E8">
        <w:trPr>
          <w:cantSplit/>
        </w:trPr>
        <w:tc>
          <w:tcPr>
            <w:tcW w:w="9700" w:type="dxa"/>
            <w:shd w:val="clear" w:color="auto" w:fill="F3F3F3"/>
          </w:tcPr>
          <w:p w14:paraId="2981E94B" w14:textId="42871C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WHOLLY OR PARTIALLY NIH-FUNDED CLINICAL TRIALS</w:t>
            </w:r>
            <w:r w:rsidR="009F5B76">
              <w:rPr>
                <w:rFonts w:ascii="Calibri" w:eastAsia="Calibri" w:hAnsi="Calibri" w:cs="Times New Roman"/>
                <w:szCs w:val="24"/>
              </w:rPr>
              <w:t>.</w:t>
            </w:r>
            <w:r w:rsidRPr="00C04352">
              <w:rPr>
                <w:rFonts w:ascii="Calibri" w:eastAsia="Calibri" w:hAnsi="Calibri" w:cs="Times New Roman"/>
                <w:szCs w:val="24"/>
              </w:rPr>
              <w:t>)</w:t>
            </w:r>
            <w:r w:rsidR="009F5B76">
              <w:rPr>
                <w:rFonts w:ascii="Calibri" w:eastAsia="Calibri" w:hAnsi="Calibri" w:cs="Times New Roman"/>
                <w:szCs w:val="24"/>
              </w:rPr>
              <w:t>****</w:t>
            </w:r>
            <w:r w:rsidRPr="00C04352">
              <w:rPr>
                <w:rFonts w:ascii="Calibri" w:eastAsia="Calibri" w:hAnsi="Calibri" w:cs="Times New Roman"/>
                <w:szCs w:val="24"/>
              </w:rPr>
              <w:br/>
              <w:t xml:space="preserve">A clinical trial that uses NIH-supported infrastructure but </w:t>
            </w:r>
            <w:r w:rsidRPr="00C04352">
              <w:rPr>
                <w:rFonts w:ascii="Calibri" w:eastAsia="Calibri" w:hAnsi="Calibri" w:cs="Times New Roman"/>
                <w:b/>
                <w:szCs w:val="24"/>
              </w:rPr>
              <w:t>does not</w:t>
            </w:r>
            <w:r w:rsidRPr="00C04352">
              <w:rPr>
                <w:rFonts w:ascii="Calibri" w:eastAsia="Calibri" w:hAnsi="Calibri" w:cs="Times New Roman"/>
                <w:szCs w:val="24"/>
              </w:rPr>
              <w:t xml:space="preserve"> receive NIH funds to support its conduct is not subject to the NIH policy on the Dissemination of NIH-Funded Clinical Trial Information. </w:t>
            </w:r>
          </w:p>
        </w:tc>
      </w:tr>
    </w:tbl>
    <w:p w14:paraId="5C8D31A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9" w:name="_Toc556729"/>
      <w:r w:rsidRPr="00C04352">
        <w:rPr>
          <w:rFonts w:ascii="Calibri" w:eastAsia="Calibri" w:hAnsi="Calibri" w:cs="Calibri"/>
          <w:b/>
          <w:bCs/>
          <w:szCs w:val="24"/>
        </w:rPr>
        <w:t>ARTICLE H.9. CLINICAL TRIAL REGISTRATION AND RESULTS INFORMATION SUBMISSION</w:t>
      </w:r>
      <w:bookmarkEnd w:id="9"/>
    </w:p>
    <w:p w14:paraId="2FB7D2E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conducting clinical trials, funded wholly or partially through the NIH extramural and intramural programs, shall ensure that its NIH-funded clinical trials are registered at, and summary results information is submitted to,</w:t>
      </w:r>
      <w:hyperlink r:id="rId1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for public posting. See NIH Guide Notice NOT-OD-16-149 dated September 16, 2016.</w:t>
      </w:r>
    </w:p>
    <w:p w14:paraId="3A23AB7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All NIH- funded clinical trials shall be registered and results information submitted to</w:t>
      </w:r>
      <w:hyperlink r:id="rId1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regardless of study phase, type of intervention, or whether they are subject to the regulation 42 CFR Part 11. Clinical trials subject to the regulation are called " applicable clinical trials."</w:t>
      </w:r>
    </w:p>
    <w:p w14:paraId="05758DC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09CD092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must register all NIH-funded clinical trials in</w:t>
      </w:r>
      <w:hyperlink r:id="rId1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not later than 21 calendar days after the enrollment of the first participant. Results information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19E5BCD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include a specific statement in all informed consent documents relating to posting of clinical trials information to</w:t>
      </w:r>
      <w:hyperlink r:id="rId1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The responsibilities of the Contractor will fall within one of the following three categories:</w:t>
      </w:r>
    </w:p>
    <w:p w14:paraId="1D8983FB" w14:textId="77777777" w:rsidR="00C04352" w:rsidRPr="00C04352" w:rsidRDefault="00C04352" w:rsidP="00693745">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NIH-funded clinical trial is an applicable clinical trial under the regulation and the Contractor is the responsible party, the Contractor will ensure that all regulatory requirements are met.</w:t>
      </w:r>
    </w:p>
    <w:p w14:paraId="3F98F6CC" w14:textId="77777777" w:rsidR="00C04352" w:rsidRPr="00C04352" w:rsidRDefault="00C04352" w:rsidP="00693745">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If the NIH-funded clinical trial is an applicable clinical trial under the regulation but the Contractor is not the responsible party, the Contractor will coordinate with the responsible party to ensure that all regulatory requirements are met.</w:t>
      </w:r>
    </w:p>
    <w:p w14:paraId="6A40B5F1" w14:textId="77777777" w:rsidR="00C04352" w:rsidRPr="00C04352" w:rsidRDefault="00C04352" w:rsidP="00693745">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4F90C37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FA812D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6DE85F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Contracting Officer may take one or more of the following enforcement actions, if the Contractor fails to provide evidence of compliance within 30 days.</w:t>
      </w:r>
    </w:p>
    <w:p w14:paraId="069953A4"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Temporary withhold payments pending correction of the deficiency;</w:t>
      </w:r>
    </w:p>
    <w:p w14:paraId="432A76E5"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Disallow all or part of the cost of the activity or action not in compliance;</w:t>
      </w:r>
    </w:p>
    <w:p w14:paraId="4F20117F"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Wholly or partly suspend or terminate the contract award;</w:t>
      </w:r>
    </w:p>
    <w:p w14:paraId="1C4C1AF7"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Initiate suspension or debarment proceedings as authorized under 2 CFR part 180 and HHS awarding regulations at 2 CFR part 376;</w:t>
      </w:r>
    </w:p>
    <w:p w14:paraId="2EB349CD"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Withhold further awards for the project and program;</w:t>
      </w:r>
    </w:p>
    <w:p w14:paraId="2F230FAC" w14:textId="77777777" w:rsidR="00C04352" w:rsidRPr="00C04352" w:rsidRDefault="00C04352" w:rsidP="00693745">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other remedies that may be legally available.</w:t>
      </w:r>
    </w:p>
    <w:p w14:paraId="6F1CF6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539B9D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264B82F" w14:textId="77777777" w:rsidTr="00CD55E8">
        <w:trPr>
          <w:cantSplit/>
        </w:trPr>
        <w:tc>
          <w:tcPr>
            <w:tcW w:w="9700" w:type="dxa"/>
            <w:shd w:val="clear" w:color="auto" w:fill="F3F3F3"/>
          </w:tcPr>
          <w:p w14:paraId="529B3B8E" w14:textId="3796348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WHOLLY OR PARTIALLY FUNDED NIH-FUNDED CLINICAL TRIALS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r w:rsidRPr="00C04352">
              <w:rPr>
                <w:rFonts w:ascii="Calibri" w:eastAsia="Calibri" w:hAnsi="Calibri" w:cs="Times New Roman"/>
                <w:szCs w:val="24"/>
              </w:rPr>
              <w:br/>
              <w:t>Note:</w:t>
            </w:r>
            <w:r w:rsidRPr="00C04352">
              <w:rPr>
                <w:rFonts w:ascii="Calibri" w:eastAsia="Calibri" w:hAnsi="Calibri" w:cs="Times New Roman"/>
                <w:szCs w:val="24"/>
              </w:rPr>
              <w:br/>
              <w:t>Contractor submits clinical trial information dissemination plan in the proposal.</w:t>
            </w:r>
          </w:p>
          <w:p w14:paraId="2848973F" w14:textId="77777777" w:rsidR="00C04352" w:rsidRPr="00C04352" w:rsidRDefault="00C04352" w:rsidP="00693745">
            <w:pPr>
              <w:numPr>
                <w:ilvl w:val="0"/>
                <w:numId w:val="6"/>
              </w:numPr>
              <w:spacing w:before="10" w:after="0" w:line="240" w:lineRule="auto"/>
              <w:rPr>
                <w:rFonts w:ascii="Calibri" w:eastAsia="Calibri" w:hAnsi="Calibri" w:cs="Times New Roman"/>
                <w:szCs w:val="24"/>
              </w:rPr>
            </w:pPr>
            <w:r w:rsidRPr="00C04352">
              <w:rPr>
                <w:rFonts w:ascii="Calibri" w:eastAsia="Calibri" w:hAnsi="Calibri" w:cs="Times New Roman"/>
                <w:szCs w:val="24"/>
              </w:rPr>
              <w:t>If plan is not acceptable, CO work with the Contractor to obtain an acceptable plan.</w:t>
            </w:r>
          </w:p>
          <w:p w14:paraId="03DF0B81" w14:textId="77777777" w:rsidR="00C04352" w:rsidRPr="00C04352" w:rsidRDefault="00C04352" w:rsidP="00693745">
            <w:pPr>
              <w:numPr>
                <w:ilvl w:val="0"/>
                <w:numId w:val="6"/>
              </w:numPr>
              <w:spacing w:before="10" w:after="0" w:line="240" w:lineRule="auto"/>
              <w:rPr>
                <w:rFonts w:ascii="Calibri" w:eastAsia="Calibri" w:hAnsi="Calibri" w:cs="Times New Roman"/>
                <w:szCs w:val="24"/>
              </w:rPr>
            </w:pPr>
            <w:r w:rsidRPr="00C04352">
              <w:rPr>
                <w:rFonts w:ascii="Calibri" w:eastAsia="Calibri" w:hAnsi="Calibri" w:cs="Times New Roman"/>
                <w:szCs w:val="24"/>
              </w:rPr>
              <w:t>If Contractor cannot provide an acceptable plan, the award cannot be made.</w:t>
            </w:r>
          </w:p>
          <w:p w14:paraId="1EC90F8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Once accepted, the plan is incorporated as a term and condition of award.  </w:t>
            </w:r>
          </w:p>
        </w:tc>
      </w:tr>
    </w:tbl>
    <w:p w14:paraId="0CFAA14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0" w:name="_Toc556739"/>
      <w:r w:rsidRPr="00C04352">
        <w:rPr>
          <w:rFonts w:ascii="Calibri" w:eastAsia="Calibri" w:hAnsi="Calibri" w:cs="Calibri"/>
          <w:b/>
          <w:bCs/>
          <w:szCs w:val="24"/>
        </w:rPr>
        <w:t>ARTICLE H.10. CLINICAL TRIAL REGISTRATION AND RESULTS INFORMATION SUBMISSION PLAN</w:t>
      </w:r>
      <w:bookmarkEnd w:id="10"/>
    </w:p>
    <w:p w14:paraId="06097E6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special terms and conditions in the Contract Award that include a clinical trial:</w:t>
      </w:r>
    </w:p>
    <w:p w14:paraId="354300F2" w14:textId="77777777" w:rsidR="00C04352" w:rsidRPr="00C04352" w:rsidRDefault="00C04352" w:rsidP="00693745">
      <w:pPr>
        <w:numPr>
          <w:ilvl w:val="0"/>
          <w:numId w:val="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clinical trial(s) supported by this award is subject to the plan dated [DATE] submitted to NIH and the NIH policy on Dissemination of NIH-Funded Clinical Trial Information. The plan must state that the clinical trial(s) funded by this award will be </w:t>
      </w:r>
      <w:r w:rsidRPr="00C04352">
        <w:rPr>
          <w:rFonts w:ascii="Calibri" w:eastAsia="Calibri" w:hAnsi="Calibri" w:cs="Times New Roman"/>
          <w:szCs w:val="24"/>
        </w:rPr>
        <w:lastRenderedPageBreak/>
        <w:t>registered in 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66882159" w14:textId="77777777" w:rsidR="00C04352" w:rsidRPr="00C04352" w:rsidRDefault="00C04352" w:rsidP="00693745">
      <w:pPr>
        <w:numPr>
          <w:ilvl w:val="0"/>
          <w:numId w:val="7"/>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award is subject to reporting requirements with each submission of the annual report. Contractor shall agree to the following annual certification. By affirming this annual certification:</w:t>
      </w:r>
    </w:p>
    <w:p w14:paraId="0F744095" w14:textId="4674F8D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hereby certifies that all investigators conducting NIH-funded clinical trials under the NIH contract number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107BA162" w14:textId="77777777" w:rsidR="006874FA" w:rsidRPr="00C04352" w:rsidRDefault="006874FA" w:rsidP="00C04352">
      <w:pPr>
        <w:spacing w:before="25" w:after="15" w:line="240" w:lineRule="auto"/>
        <w:ind w:left="360"/>
        <w:rPr>
          <w:rFonts w:ascii="Calibri" w:eastAsia="Calibri" w:hAnsi="Calibri" w:cs="Times New Roman"/>
          <w:szCs w:val="24"/>
        </w:rPr>
      </w:pPr>
    </w:p>
    <w:p w14:paraId="79DE412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35A1FB" w14:textId="77777777" w:rsidTr="00CD55E8">
        <w:trPr>
          <w:cantSplit/>
        </w:trPr>
        <w:tc>
          <w:tcPr>
            <w:tcW w:w="9700" w:type="dxa"/>
            <w:shd w:val="clear" w:color="auto" w:fill="F3F3F3"/>
          </w:tcPr>
          <w:p w14:paraId="5E76A21A" w14:textId="14DB724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0C93C83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1" w:name="_Toc556749"/>
      <w:r w:rsidRPr="00C04352">
        <w:rPr>
          <w:rFonts w:ascii="Calibri" w:eastAsia="Calibri" w:hAnsi="Calibri" w:cs="Calibri"/>
          <w:b/>
          <w:bCs/>
          <w:szCs w:val="24"/>
        </w:rPr>
        <w:t>ARTICLE H.11. CERTIFICATE OF CONFIDENTIALITY</w:t>
      </w:r>
      <w:bookmarkEnd w:id="11"/>
    </w:p>
    <w:p w14:paraId="1C73C78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rsidRPr="00C04352">
        <w:rPr>
          <w:rFonts w:ascii="Calibri" w:eastAsia="Calibri" w:hAnsi="Calibri" w:cs="Times New Roman"/>
          <w:szCs w:val="24"/>
        </w:rP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20B999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considers research in which identifiable, sensitive information is collected or used, to include:</w:t>
      </w:r>
      <w:r w:rsidRPr="00C04352">
        <w:rPr>
          <w:rFonts w:ascii="Calibri" w:eastAsia="Calibri" w:hAnsi="Calibri" w:cs="Times New Roman"/>
          <w:szCs w:val="24"/>
        </w:rPr>
        <w:br/>
        <w:t> </w:t>
      </w:r>
    </w:p>
    <w:p w14:paraId="0B44691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w:t>
      </w:r>
      <w:r w:rsidRPr="00C04352">
        <w:rPr>
          <w:rFonts w:ascii="Calibri" w:eastAsia="Calibri" w:hAnsi="Calibri" w:cs="Times New Roman"/>
          <w:szCs w:val="24"/>
        </w:rPr>
        <w:lastRenderedPageBreak/>
        <w:t>identified or the identity of the human subjects cannot readily be ascertained, directly or through identifiers linked to the subjects);</w:t>
      </w:r>
    </w:p>
    <w:p w14:paraId="5A80CAB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involving 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19EE624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693DA2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7C8EE3E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w:t>
      </w:r>
    </w:p>
    <w:p w14:paraId="10C92C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10BBC9A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0F336E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permitted to disclose only in below circumstances. The Contractor shall notify the CO minimum ten (10) calendar days prior to disclosure.</w:t>
      </w:r>
    </w:p>
    <w:p w14:paraId="4320EB6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60F375A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Necessary for the medical treatment of the individual to whom the information, document, or biospecimen pertains and made with the consent of such individual;</w:t>
      </w:r>
    </w:p>
    <w:p w14:paraId="76F674F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Made with the consent of the individual to whom the information, document, or biospecimen pertains; or</w:t>
      </w:r>
    </w:p>
    <w:p w14:paraId="67F12E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Made for the purposes of other scientific research that is in compliance with applicable Federal regulations governing the protection of human subjects in research.</w:t>
      </w:r>
    </w:p>
    <w:p w14:paraId="2A919C2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45 CFR Part 75.303(a), the Contractor shall maintain effective internal controls (e.g., policies and procedures) that provide reasonable assurance that the award is managed in compliance with Federal Statutes and regulations.</w:t>
      </w:r>
    </w:p>
    <w:p w14:paraId="2F211C40" w14:textId="71FB2023"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also are subject to subsection 301(d) of the Public Health Service Act and the NIH Policy for Issuing CoC.</w:t>
      </w:r>
      <w:r w:rsidRPr="00C04352">
        <w:rPr>
          <w:rFonts w:ascii="Calibri" w:eastAsia="Calibri" w:hAnsi="Calibri" w:cs="Times New Roman"/>
          <w:szCs w:val="24"/>
        </w:rPr>
        <w:br/>
        <w:t> </w:t>
      </w:r>
    </w:p>
    <w:p w14:paraId="24459C0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128D53" w14:textId="77777777" w:rsidTr="00CD55E8">
        <w:trPr>
          <w:cantSplit/>
        </w:trPr>
        <w:tc>
          <w:tcPr>
            <w:tcW w:w="9700" w:type="dxa"/>
            <w:shd w:val="clear" w:color="auto" w:fill="F3F3F3"/>
          </w:tcPr>
          <w:p w14:paraId="79E0CE9D" w14:textId="77777777" w:rsidR="006874F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WHERE MORE THAN ONE DOMESTIC SITE WILL CONDUCT THE SAME PROTOCOL INVOLVING NON-EXEMPT HUMAN SUBJECTS RESEARCH</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r w:rsidRPr="00C04352">
              <w:rPr>
                <w:rFonts w:ascii="Calibri" w:eastAsia="Calibri" w:hAnsi="Calibri" w:cs="Times New Roman"/>
                <w:szCs w:val="24"/>
              </w:rPr>
              <w:t xml:space="preserve"> </w:t>
            </w:r>
          </w:p>
          <w:p w14:paraId="1D800ED7" w14:textId="6A1D1C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NIH NOTICE-</w:t>
            </w:r>
            <w:hyperlink r:id="rId1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NOT-OD-16-094</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54C6147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NOTES- Types of awards typically will follow one of the examples below.</w:t>
            </w:r>
          </w:p>
          <w:p w14:paraId="4E0BE23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Award to a Single Contractor with Multiple Sites participating as subcontractors; sIRB may be a separate subcontractor or a part of one of the existing sites</w:t>
            </w:r>
          </w:p>
          <w:p w14:paraId="38F2084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Awards to Multiple Sites. A Central IRB (CIRB) or sIRB, either as part of a lead contractor, or under a separate contract</w:t>
            </w:r>
          </w:p>
          <w:p w14:paraId="38359E9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Award to a lead contractor as set forth in the RFP, e.g., a Data Coordinating Center. The sIRB will be a part of the DCC, or as a separate IRB Contractor</w:t>
            </w:r>
          </w:p>
        </w:tc>
      </w:tr>
    </w:tbl>
    <w:p w14:paraId="6EC4B45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2" w:name="_Toc556759"/>
      <w:r w:rsidRPr="00C04352">
        <w:rPr>
          <w:rFonts w:ascii="Calibri" w:eastAsia="Calibri" w:hAnsi="Calibri" w:cs="Calibri"/>
          <w:b/>
          <w:bCs/>
          <w:szCs w:val="24"/>
        </w:rPr>
        <w:t>ARTICLE H.12. SINGLE INSTITUTIONAL REVIEW BOARD (sIRB)</w:t>
      </w:r>
      <w:bookmarkEnd w:id="12"/>
    </w:p>
    <w:p w14:paraId="0B4866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1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Policy on the Use of Single Institutional Review Board for Multi-Site Research</w:t>
        </w:r>
        <w:r w:rsidRPr="00C04352">
          <w:rPr>
            <w:rFonts w:ascii="Calibri" w:eastAsia="Calibri" w:hAnsi="Calibri" w:cs="Times New Roman"/>
            <w:szCs w:val="24"/>
          </w:rPr>
          <w:t xml:space="preserve"> </w:t>
        </w:r>
      </w:hyperlink>
      <w:r w:rsidRPr="00C04352">
        <w:rPr>
          <w:rFonts w:ascii="Calibri" w:eastAsia="Calibri" w:hAnsi="Calibri" w:cs="Times New Roman"/>
          <w:szCs w:val="24"/>
        </w:rPr>
        <w:t>. Any IRB serving as the sIRB of record for NIH funded research shall be registered with the HHS Office for Human Research Protections (OHRP) and shall have membership sufficient to adequately review the proposed study.</w:t>
      </w:r>
    </w:p>
    <w:p w14:paraId="739F42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3FB663D6" w14:textId="406353B9"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i/>
          <w:szCs w:val="24"/>
        </w:rPr>
        <w:t>This paragraph applies only if the Government provided a sIRB through a separate entity as stated in section- C</w:t>
      </w:r>
      <w:r w:rsidRPr="00C04352">
        <w:rPr>
          <w:rFonts w:ascii="Calibri" w:eastAsia="Calibri" w:hAnsi="Calibri" w:cs="Times New Roman"/>
          <w:szCs w:val="24"/>
        </w:rP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5320E4A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F1BC2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Exceptions to the NIH Single IRB Policy</w:t>
      </w:r>
      <w:r w:rsidRPr="00C04352">
        <w:rPr>
          <w:rFonts w:ascii="Calibri" w:eastAsia="Calibri" w:hAnsi="Calibri" w:cs="Times New Roman"/>
          <w:szCs w:val="24"/>
        </w:rPr>
        <w:t xml:space="preserve"> </w:t>
      </w:r>
    </w:p>
    <w:p w14:paraId="67CD09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The Contractor may request an exception in the following instances:</w:t>
      </w:r>
    </w:p>
    <w:p w14:paraId="3FFDD630" w14:textId="77777777" w:rsidR="00C04352" w:rsidRPr="00C04352" w:rsidRDefault="00C04352" w:rsidP="00693745">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Where review by the proposed sIRB would be prohibited by Federal, state, or tribal laws, regulations or policies (policy-based exceptions);</w:t>
      </w:r>
    </w:p>
    <w:p w14:paraId="080ECBAE" w14:textId="77777777" w:rsidR="00C04352" w:rsidRPr="00C04352" w:rsidRDefault="00C04352" w:rsidP="00693745">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be determined by NIH if there is a compelling justification; and</w:t>
      </w:r>
    </w:p>
    <w:p w14:paraId="3AA87654" w14:textId="77777777" w:rsidR="00C04352" w:rsidRPr="00C04352" w:rsidRDefault="00C04352" w:rsidP="00693745">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6BD03D1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Policy-based exceptions and time limited exceptions are automatically granted when identified in the sIRB Plan.</w:t>
      </w:r>
    </w:p>
    <w:p w14:paraId="2EC5A87A" w14:textId="4C4342A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i/>
          <w:szCs w:val="24"/>
        </w:rPr>
        <w:t>Other exceptions</w:t>
      </w:r>
      <w:r w:rsidRPr="00C04352">
        <w:rPr>
          <w:rFonts w:ascii="Calibri" w:eastAsia="Calibri" w:hAnsi="Calibri" w:cs="Times New Roman"/>
          <w:szCs w:val="24"/>
        </w:rPr>
        <w:t xml:space="preserve"> must be reviewed by NIH OD and are expected to be granted rarely.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when Offeror believes that one or more research sites should be exempt from use of the single IRB of record to conduct local IRB review based on compelling justification-</w:t>
      </w:r>
    </w:p>
    <w:p w14:paraId="6FDD1E78" w14:textId="77777777" w:rsidR="00C04352" w:rsidRPr="00C04352" w:rsidRDefault="00C04352" w:rsidP="00693745">
      <w:pPr>
        <w:numPr>
          <w:ilvl w:val="0"/>
          <w:numId w:val="9"/>
        </w:numPr>
        <w:spacing w:before="10" w:after="0" w:line="240" w:lineRule="auto"/>
        <w:rPr>
          <w:rFonts w:ascii="Calibri" w:eastAsia="Calibri" w:hAnsi="Calibri" w:cs="Times New Roman"/>
          <w:szCs w:val="24"/>
        </w:rPr>
      </w:pPr>
      <w:r w:rsidRPr="00C04352">
        <w:rPr>
          <w:rFonts w:ascii="Calibri" w:eastAsia="Calibri" w:hAnsi="Calibri" w:cs="Times New Roman"/>
          <w:szCs w:val="24"/>
        </w:rPr>
        <w:t>Offerors should request an exception in the sIRB plan attachment within the contract proposal (section 3.2 in the Study Record:</w:t>
      </w:r>
      <w:hyperlink r:id="rId1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PHS Human Subjects and Clinical Trials Information form).</w:t>
        </w:r>
        <w:r w:rsidRPr="00C04352">
          <w:rPr>
            <w:rFonts w:ascii="Calibri" w:eastAsia="Calibri" w:hAnsi="Calibri" w:cs="Times New Roman"/>
            <w:szCs w:val="24"/>
          </w:rPr>
          <w:t xml:space="preserve"> </w:t>
        </w:r>
      </w:hyperlink>
    </w:p>
    <w:p w14:paraId="10E6CCBF" w14:textId="77777777" w:rsidR="00C04352" w:rsidRPr="00C04352" w:rsidRDefault="00C04352" w:rsidP="00693745">
      <w:pPr>
        <w:numPr>
          <w:ilvl w:val="0"/>
          <w:numId w:val="9"/>
        </w:numPr>
        <w:spacing w:before="10" w:after="0" w:line="240" w:lineRule="auto"/>
        <w:rPr>
          <w:rFonts w:ascii="Calibri" w:eastAsia="Calibri" w:hAnsi="Calibri" w:cs="Times New Roman"/>
          <w:szCs w:val="24"/>
        </w:rPr>
      </w:pPr>
      <w:r w:rsidRPr="00C04352">
        <w:rPr>
          <w:rFonts w:ascii="Calibri" w:eastAsia="Calibri" w:hAnsi="Calibri" w:cs="Times New Roman"/>
          <w:szCs w:val="24"/>
        </w:rPr>
        <w:t>Offerors must include the name of the site(s) for which an IRB other than the sIRB of record is proposed to review the study for the sites(s).</w:t>
      </w:r>
    </w:p>
    <w:p w14:paraId="01496547" w14:textId="77777777" w:rsidR="00C04352" w:rsidRPr="00C04352" w:rsidRDefault="00C04352" w:rsidP="00693745">
      <w:pPr>
        <w:numPr>
          <w:ilvl w:val="0"/>
          <w:numId w:val="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Offerors must substantiate their exception request with sufficient information that demonstrates a compelling justification for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the sIRB policy. The rationale should include why the sIRB of record cannot serve as the reviewing IRB for the site(s), and why the local IRB is uniquely qualified to be the reviewing IRB for the specific site(s).     </w:t>
      </w:r>
    </w:p>
    <w:p w14:paraId="77BEF68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For instance, the justification may consider ethical or human subjects protections issues, population needs, or other  compelling reasons that IRB review for the site(s) cannot be provided by the single IRB of record.</w:t>
      </w:r>
    </w:p>
    <w:p w14:paraId="7403CF63" w14:textId="77777777" w:rsidR="00C04352" w:rsidRPr="00C04352" w:rsidRDefault="00C04352" w:rsidP="00693745">
      <w:pPr>
        <w:numPr>
          <w:ilvl w:val="0"/>
          <w:numId w:val="1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Note that the proposed budget in the proposal must reflect all necessary sIRB costs without an approved  </w:t>
      </w:r>
      <w:r w:rsidRPr="00C04352">
        <w:rPr>
          <w:rFonts w:ascii="Calibri" w:eastAsia="Calibri" w:hAnsi="Calibri" w:cs="Times New Roman"/>
          <w:i/>
          <w:szCs w:val="24"/>
        </w:rPr>
        <w:t>other exception.</w:t>
      </w:r>
      <w:r w:rsidRPr="00C04352">
        <w:rPr>
          <w:rFonts w:ascii="Calibri" w:eastAsia="Calibri" w:hAnsi="Calibri" w:cs="Times New Roman"/>
          <w:szCs w:val="24"/>
        </w:rPr>
        <w:t xml:space="preserve"> The Offerors should not assume that </w:t>
      </w:r>
      <w:r w:rsidRPr="00C04352">
        <w:rPr>
          <w:rFonts w:ascii="Calibri" w:eastAsia="Calibri" w:hAnsi="Calibri" w:cs="Times New Roman"/>
          <w:i/>
          <w:szCs w:val="24"/>
        </w:rPr>
        <w:t>another exception</w:t>
      </w:r>
      <w:r w:rsidRPr="00C04352">
        <w:rPr>
          <w:rFonts w:ascii="Calibri" w:eastAsia="Calibri" w:hAnsi="Calibri" w:cs="Times New Roman"/>
          <w:szCs w:val="24"/>
        </w:rPr>
        <w:t xml:space="preserve">  will be granted when considering what sIRB costs to include in the budget.</w:t>
      </w:r>
    </w:p>
    <w:p w14:paraId="5137FF9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C5498E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Post-Award Exception Requests</w:t>
      </w:r>
      <w:r w:rsidRPr="00C04352">
        <w:rPr>
          <w:rFonts w:ascii="Calibri" w:eastAsia="Calibri" w:hAnsi="Calibri" w:cs="Times New Roman"/>
          <w:szCs w:val="24"/>
        </w:rPr>
        <w:t xml:space="preserve"> </w:t>
      </w:r>
    </w:p>
    <w:p w14:paraId="047B6C8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 the Contractor shall provide compelling justification to the CO to be reviewed by the NIH Exceptions Review Committee (ERC) (see </w:t>
      </w:r>
      <w:r w:rsidRPr="00C04352">
        <w:rPr>
          <w:rFonts w:ascii="Calibri" w:eastAsia="Calibri" w:hAnsi="Calibri" w:cs="Times New Roman"/>
          <w:b/>
          <w:szCs w:val="24"/>
        </w:rPr>
        <w:t>Steps to Request an Other Exception to the sIRB Policy</w:t>
      </w:r>
      <w:r w:rsidRPr="00C04352">
        <w:rPr>
          <w:rFonts w:ascii="Calibri" w:eastAsia="Calibri" w:hAnsi="Calibri" w:cs="Times New Roman"/>
          <w:szCs w:val="24"/>
        </w:rPr>
        <w:t xml:space="preserve"> above). For time limited exceptions, Contractor shall provide the parent contract number to the CO. For time limited exceptions, Contractor shall provide the parent contract number to the CO.</w:t>
      </w:r>
    </w:p>
    <w:p w14:paraId="0DFE51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08A788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Notice of Approval or Disapproval of</w:t>
      </w:r>
      <w:r w:rsidRPr="00C04352">
        <w:rPr>
          <w:rFonts w:ascii="Calibri" w:eastAsia="Calibri" w:hAnsi="Calibri" w:cs="Times New Roman"/>
          <w:szCs w:val="24"/>
        </w:rPr>
        <w:t xml:space="preserve">  </w:t>
      </w:r>
      <w:r w:rsidRPr="00C04352">
        <w:rPr>
          <w:rFonts w:ascii="Calibri" w:eastAsia="Calibri" w:hAnsi="Calibri" w:cs="Times New Roman"/>
          <w:b/>
          <w:i/>
          <w:szCs w:val="24"/>
        </w:rPr>
        <w:t>Other Exception</w:t>
      </w:r>
      <w:r w:rsidRPr="00C04352">
        <w:rPr>
          <w:rFonts w:ascii="Calibri" w:eastAsia="Calibri" w:hAnsi="Calibri" w:cs="Times New Roman"/>
          <w:szCs w:val="24"/>
        </w:rPr>
        <w:t xml:space="preserve">  </w:t>
      </w:r>
      <w:r w:rsidRPr="00C04352">
        <w:rPr>
          <w:rFonts w:ascii="Calibri" w:eastAsia="Calibri" w:hAnsi="Calibri" w:cs="Times New Roman"/>
          <w:b/>
          <w:szCs w:val="24"/>
        </w:rPr>
        <w:t>Requests</w:t>
      </w:r>
      <w:r w:rsidRPr="00C04352">
        <w:rPr>
          <w:rFonts w:ascii="Calibri" w:eastAsia="Calibri" w:hAnsi="Calibri" w:cs="Times New Roman"/>
          <w:szCs w:val="24"/>
        </w:rPr>
        <w:t xml:space="preserve"> </w:t>
      </w:r>
    </w:p>
    <w:p w14:paraId="0B3E3CF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6DB4AD0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award budget may need to be adjusted if an exception is granted.</w:t>
      </w:r>
    </w:p>
    <w:p w14:paraId="47600B8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AA786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Exception To the Revised Common Rule's Single IRB Review Requirement for Cooperative Research </w:t>
      </w:r>
      <w:r w:rsidRPr="00C04352">
        <w:rPr>
          <w:rFonts w:ascii="Calibri" w:eastAsia="Calibri" w:hAnsi="Calibri" w:cs="Times New Roman"/>
          <w:szCs w:val="24"/>
        </w:rPr>
        <w:t xml:space="preserve"> </w:t>
      </w:r>
      <w:r w:rsidRPr="00C04352">
        <w:rPr>
          <w:rFonts w:ascii="Calibri" w:eastAsia="Calibri" w:hAnsi="Calibri" w:cs="Times New Roman"/>
          <w:szCs w:val="24"/>
        </w:rP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17F1D0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2CA5B6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07AEFC" w14:textId="77777777" w:rsidTr="00CD55E8">
        <w:trPr>
          <w:cantSplit/>
        </w:trPr>
        <w:tc>
          <w:tcPr>
            <w:tcW w:w="9700" w:type="dxa"/>
            <w:shd w:val="clear" w:color="auto" w:fill="F3F3F3"/>
          </w:tcPr>
          <w:p w14:paraId="1820667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WHERE NON-EXEMPT HUMAN SUBJECTS RESEARCH IS BEING CONDUCTED AT MORE THAN ONE DOMESTIC SITE. NOTE THAT THE NIH SINGLE IRB REVIEW POLICY ONLY APPLIES WHEN THE SAME PROTOCOL IS BEING CONDUCTED. SEE 45 CFR 46 AND NIH NOTICE- NOT-OD-16-094.)****</w:t>
            </w:r>
          </w:p>
        </w:tc>
      </w:tr>
    </w:tbl>
    <w:p w14:paraId="77D0C58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3" w:name="_Toc556769"/>
      <w:r w:rsidRPr="00C04352">
        <w:rPr>
          <w:rFonts w:ascii="Calibri" w:eastAsia="Calibri" w:hAnsi="Calibri" w:cs="Calibri"/>
          <w:b/>
          <w:bCs/>
          <w:szCs w:val="24"/>
        </w:rPr>
        <w:t>ARTICLE H.13. PLAN FOR SINGLE INSTITUTIONAL REVIEW BOARD (sIRB)</w:t>
      </w:r>
      <w:bookmarkEnd w:id="13"/>
    </w:p>
    <w:p w14:paraId="1F36869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For this multi- site study,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(Contractor/each Contractor) agrees to adhere to applicable single IRB review requirements specified in 45 CFR 46 and the NIH sIRB policy, and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(IRB Name) IRB shall serve as the single IRB of record. All participating sites have agreed to rely on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(Contractor Name/ Name of the Coordinating Center or Contract Research Organization (CRO)/Names of Contractor's Lead Person and Alternate Person) shall maintain records of the authorization/reliance agreements, including the communication plans. The approved sIRB plan will be incorporated as a term and condition of the award. Any updates/ changes to the plan shall be provided to the Contracting Officer Representative with a copy submitted to the Contracting Officer within 30 calendar days.</w:t>
      </w:r>
      <w:r w:rsidRPr="00C04352">
        <w:rPr>
          <w:rFonts w:ascii="Calibri" w:eastAsia="Calibri" w:hAnsi="Calibri" w:cs="Times New Roman"/>
          <w:szCs w:val="24"/>
        </w:rPr>
        <w:br/>
      </w:r>
      <w:r w:rsidRPr="00C04352">
        <w:rPr>
          <w:rFonts w:ascii="Calibri" w:eastAsia="Calibri" w:hAnsi="Calibri" w:cs="Times New Roman"/>
          <w:szCs w:val="24"/>
        </w:rPr>
        <w:br/>
        <w:t xml:space="preserve"> </w:t>
      </w:r>
      <w:r w:rsidRPr="00C04352">
        <w:rPr>
          <w:rFonts w:ascii="Calibri" w:eastAsia="Calibri" w:hAnsi="Calibri" w:cs="Times New Roman"/>
          <w:b/>
          <w:szCs w:val="24"/>
        </w:rPr>
        <w:t>Exceptions to the Single IRB Plan</w:t>
      </w:r>
      <w:r w:rsidRPr="00C04352">
        <w:rPr>
          <w:rFonts w:ascii="Calibri" w:eastAsia="Calibri" w:hAnsi="Calibri" w:cs="Times New Roman"/>
          <w:szCs w:val="24"/>
        </w:rPr>
        <w:t xml:space="preserve"> </w:t>
      </w:r>
    </w:p>
    <w:p w14:paraId="09D516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may request an exception to the sIRB plan under the following instances:</w:t>
      </w:r>
    </w:p>
    <w:p w14:paraId="4EDC9EE4" w14:textId="5F32BF3A"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Sites for which federal, state, or tribal laws, regulations or policies require local IRB review (policy-based exceptions)</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(sites)</w:t>
      </w:r>
      <w:r w:rsidRPr="00C04352">
        <w:rPr>
          <w:rFonts w:ascii="Calibri" w:eastAsia="Calibri" w:hAnsi="Calibri" w:cs="Times New Roman"/>
          <w:szCs w:val="24"/>
        </w:rPr>
        <w:t xml:space="preserve">  </w:t>
      </w:r>
      <w:r w:rsidRPr="00C04352">
        <w:rPr>
          <w:rFonts w:ascii="Calibri" w:eastAsia="Calibri" w:hAnsi="Calibri" w:cs="Times New Roman"/>
          <w:i/>
          <w:szCs w:val="24"/>
        </w:rPr>
        <w:t>because of federal/state/tribal law, regulation, or policy</w:t>
      </w:r>
      <w:r w:rsidRPr="00C04352">
        <w:rPr>
          <w:rFonts w:ascii="Calibri" w:eastAsia="Calibri" w:hAnsi="Calibri" w:cs="Times New Roman"/>
          <w:szCs w:val="24"/>
        </w:rPr>
        <w:t xml:space="preserve">  </w:t>
      </w:r>
      <w:r w:rsidRPr="00C04352">
        <w:rPr>
          <w:rFonts w:ascii="Calibri" w:eastAsia="Calibri" w:hAnsi="Calibri" w:cs="Times New Roman"/>
          <w:b/>
          <w:i/>
          <w:szCs w:val="24"/>
        </w:rPr>
        <w:t>(provide specific citation(s))</w:t>
      </w:r>
      <w:r w:rsidRPr="00C04352">
        <w:rPr>
          <w:rFonts w:ascii="Calibri" w:eastAsia="Calibri" w:hAnsi="Calibri" w:cs="Times New Roman"/>
          <w:szCs w:val="24"/>
        </w:rPr>
        <w:t xml:space="preserve"> </w:t>
      </w:r>
    </w:p>
    <w:p w14:paraId="00C87E27" w14:textId="5FD7A196"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be determined by NIH if there is a compelling justification</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(this contractor)</w:t>
      </w:r>
      <w:r w:rsidRPr="00C04352">
        <w:rPr>
          <w:rFonts w:ascii="Calibri" w:eastAsia="Calibri" w:hAnsi="Calibri" w:cs="Times New Roman"/>
          <w:szCs w:val="24"/>
        </w:rPr>
        <w:t xml:space="preserve">  </w:t>
      </w:r>
      <w:r w:rsidRPr="00C04352">
        <w:rPr>
          <w:rFonts w:ascii="Calibri" w:eastAsia="Calibri" w:hAnsi="Calibri" w:cs="Times New Roman"/>
          <w:i/>
          <w:szCs w:val="24"/>
        </w:rPr>
        <w:t>because of</w:t>
      </w:r>
      <w:r w:rsidRPr="00C04352">
        <w:rPr>
          <w:rFonts w:ascii="Calibri" w:eastAsia="Calibri" w:hAnsi="Calibri" w:cs="Times New Roman"/>
          <w:szCs w:val="24"/>
        </w:rPr>
        <w:t xml:space="preserve">  </w:t>
      </w:r>
      <w:r w:rsidRPr="00C04352">
        <w:rPr>
          <w:rFonts w:ascii="Calibri" w:eastAsia="Calibri" w:hAnsi="Calibri" w:cs="Times New Roman"/>
          <w:b/>
          <w:i/>
          <w:szCs w:val="24"/>
        </w:rPr>
        <w:t>(provide compelling justification and rationale why local IRB is uniquely qualified to be the reviewing IRB for the specific site(s)).</w:t>
      </w:r>
      <w:r w:rsidRPr="00C04352">
        <w:rPr>
          <w:rFonts w:ascii="Calibri" w:eastAsia="Calibri" w:hAnsi="Calibri" w:cs="Times New Roman"/>
          <w:szCs w:val="24"/>
        </w:rPr>
        <w:t xml:space="preserve"> </w:t>
      </w:r>
    </w:p>
    <w:p w14:paraId="269C522C" w14:textId="5D7A1CDC"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(sites)</w:t>
      </w:r>
      <w:r w:rsidRPr="00C04352">
        <w:rPr>
          <w:rFonts w:ascii="Calibri" w:eastAsia="Calibri" w:hAnsi="Calibri" w:cs="Times New Roman"/>
          <w:szCs w:val="24"/>
        </w:rPr>
        <w:t xml:space="preserve">  </w:t>
      </w:r>
      <w:r w:rsidRPr="00C04352">
        <w:rPr>
          <w:rFonts w:ascii="Calibri" w:eastAsia="Calibri" w:hAnsi="Calibri" w:cs="Times New Roman"/>
          <w:i/>
          <w:szCs w:val="24"/>
        </w:rPr>
        <w:t>because of ongoing multi- site parent study</w:t>
      </w:r>
      <w:r w:rsidRPr="00C04352">
        <w:rPr>
          <w:rFonts w:ascii="Calibri" w:eastAsia="Calibri" w:hAnsi="Calibri" w:cs="Times New Roman"/>
          <w:szCs w:val="24"/>
        </w:rPr>
        <w:t xml:space="preserve">  </w:t>
      </w:r>
      <w:r w:rsidRPr="00C04352">
        <w:rPr>
          <w:rFonts w:ascii="Calibri" w:eastAsia="Calibri" w:hAnsi="Calibri" w:cs="Times New Roman"/>
          <w:b/>
          <w:i/>
          <w:szCs w:val="24"/>
        </w:rPr>
        <w:t>(provide parent contract number).</w:t>
      </w:r>
      <w:r w:rsidRPr="00C04352">
        <w:rPr>
          <w:rFonts w:ascii="Calibri" w:eastAsia="Calibri" w:hAnsi="Calibri" w:cs="Times New Roman"/>
          <w:szCs w:val="24"/>
        </w:rPr>
        <w:t xml:space="preserve"> </w:t>
      </w:r>
    </w:p>
    <w:p w14:paraId="560917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5DF692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F824D7A" w14:textId="77777777" w:rsidTr="00CD55E8">
        <w:trPr>
          <w:cantSplit/>
        </w:trPr>
        <w:tc>
          <w:tcPr>
            <w:tcW w:w="9700" w:type="dxa"/>
            <w:shd w:val="clear" w:color="auto" w:fill="F3F3F3"/>
          </w:tcPr>
          <w:p w14:paraId="56D2295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DURING THE CORONAVIRUS DISEASE 2019 PUBLIC HEALTH EMERGENCY WHEN MORE THAN ONE DOMESTIC SITE WILL CONDUCT THE SAME PROTOCOL INVOLVING NON-EXEMPT HUMAN SUBJECTS RESEARCH.)****</w:t>
            </w:r>
          </w:p>
          <w:p w14:paraId="57894B4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NIH NOTICE</w:t>
            </w:r>
            <w:hyperlink r:id="rId1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NOT-OD-21-006</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w:t>
            </w:r>
            <w:r w:rsidRPr="00C04352">
              <w:rPr>
                <w:rFonts w:ascii="Calibri" w:eastAsia="Calibri" w:hAnsi="Calibri" w:cs="Times New Roman"/>
                <w:i/>
                <w:szCs w:val="24"/>
              </w:rPr>
              <w:t>Exceptions to Use of a Single IRB During the Coronavirus Disease 2019 (COVID-19) Public Health Emergency.</w:t>
            </w:r>
            <w:r w:rsidRPr="00C04352">
              <w:rPr>
                <w:rFonts w:ascii="Calibri" w:eastAsia="Calibri" w:hAnsi="Calibri" w:cs="Times New Roman"/>
                <w:szCs w:val="24"/>
              </w:rPr>
              <w:t xml:space="preserve"> </w:t>
            </w:r>
          </w:p>
          <w:p w14:paraId="49196D48"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 This Article shall remain in effect for use during the period of the COVID-19 Public Health Emergency, which has an effective date of October 23, 2020, until rescinded.</w:t>
            </w:r>
          </w:p>
        </w:tc>
      </w:tr>
    </w:tbl>
    <w:p w14:paraId="74E337D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4" w:name="_Toc556779"/>
      <w:r w:rsidRPr="00C04352">
        <w:rPr>
          <w:rFonts w:ascii="Calibri" w:eastAsia="Calibri" w:hAnsi="Calibri" w:cs="Calibri"/>
          <w:b/>
          <w:bCs/>
          <w:szCs w:val="24"/>
        </w:rPr>
        <w:t>ARTICLE H.14. EXCEPTIONS TO THE REVISED COMMON RULE REQUIREMENT TO USE A SINGLE INSTITUTIONAL REVIEW BOARD (sIRB) DURING THE CORONAVIRUS DISEASE 2019 (COVID-19) PUBLIC HEALTH EMERGENCY.</w:t>
      </w:r>
      <w:bookmarkEnd w:id="14"/>
    </w:p>
    <w:p w14:paraId="4BE2B42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On October 8, 2020, as specifically permitted by 45 CFR 46.114(b)(2)(ii), the Office for Human Research Protections (OHRP) issued in the Federal Register its determination of 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5327510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Cooperative research that is ongoing or initially reviewed by the IRB during the COVID-19 PHE, as declared by the Secretary of Health and Human Services at: </w:t>
      </w:r>
      <w:hyperlink r:id="rId2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https://www.phe.gov/emergency/news/healthactions/phe/Pages/2019-nCoV.aspx;</w:t>
        </w:r>
        <w:r w:rsidRPr="00C04352">
          <w:rPr>
            <w:rFonts w:ascii="Calibri" w:eastAsia="Calibri" w:hAnsi="Calibri" w:cs="Times New Roman"/>
            <w:szCs w:val="24"/>
          </w:rPr>
          <w:t xml:space="preserve"> </w:t>
        </w:r>
      </w:hyperlink>
    </w:p>
    <w:p w14:paraId="265B7CB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where reliance on a single IRB would not be practical; and</w:t>
      </w:r>
    </w:p>
    <w:p w14:paraId="1ECC3AC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for which the HHS division supporting or conducting the research approves of the use of this exception.</w:t>
      </w:r>
    </w:p>
    <w:p w14:paraId="1BF84E1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will make a determination for exception to the NIH sIRB policy at the same time based on the same information. For information about the NIH single IRB Policy for studies not subject to 2018 Requirements, including exceptions, see the following Notices:</w:t>
      </w:r>
    </w:p>
    <w:p w14:paraId="1FD7D797"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1"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NOT-OD-16-094,</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Final NIH Policy on the Use of a Single Institutional Review Board for Multi-Site Research;</w:t>
      </w:r>
    </w:p>
    <w:p w14:paraId="36768789"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2"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NOT-OD-17-076,</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Revision, Notice of Extension of Effective Date for Final NIH Policy on the Use of Single Institution Review Board for Multi-Site Research;</w:t>
      </w:r>
    </w:p>
    <w:p w14:paraId="7C3A57C6"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3"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NOT-OD-18-004,</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Guidance on Implementation of the NIH Policy on the Use of a Single Institutional Review Board for Multi-Site Research;</w:t>
      </w:r>
    </w:p>
    <w:p w14:paraId="6546524B"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4"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NOT-OD-18-003,</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Guidance on Exceptions to the NIH Single IRB Policy;</w:t>
      </w:r>
    </w:p>
    <w:p w14:paraId="55D001C1"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5"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NOT-OD-20-058,</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Additional Guidance on the NIH Policy on the Use of a Single Institutional Review Board for Multi-Site Research; and</w:t>
      </w:r>
    </w:p>
    <w:p w14:paraId="27E02248"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26"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NOT-OD-21-174c,</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Reminder of Guidance on Requirement for NIH Single Institutional Review Board (IRB) Plan.</w:t>
      </w:r>
    </w:p>
    <w:p w14:paraId="5C8FDD7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Pre-Award Exception Requests</w:t>
      </w:r>
      <w:r w:rsidRPr="00C04352">
        <w:rPr>
          <w:rFonts w:ascii="Calibri" w:eastAsia="Calibri" w:hAnsi="Calibri" w:cs="Times New Roman"/>
          <w:szCs w:val="24"/>
        </w:rPr>
        <w:t xml:space="preserve"> </w:t>
      </w:r>
    </w:p>
    <w:p w14:paraId="1630697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2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PHS Human Subjects and Clinical Trials Information form</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5A49B88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5939719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Post-Award Exception Requests</w:t>
      </w:r>
      <w:r w:rsidRPr="00C04352">
        <w:rPr>
          <w:rFonts w:ascii="Calibri" w:eastAsia="Calibri" w:hAnsi="Calibri" w:cs="Times New Roman"/>
          <w:szCs w:val="24"/>
        </w:rPr>
        <w:t xml:space="preserve"> </w:t>
      </w:r>
    </w:p>
    <w:p w14:paraId="0BC726B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For any post-award changes that necessitate an exception request due to the COVID-19 PHE, effective October 23, 2020, until the PHE is rescinded, requests shall be sent to the CO and shall include the following:</w:t>
      </w:r>
    </w:p>
    <w:p w14:paraId="7225F0A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Study Title.</w:t>
      </w:r>
    </w:p>
    <w:p w14:paraId="348F431D"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 Number.</w:t>
      </w:r>
    </w:p>
    <w:p w14:paraId="770E8BC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 brief summary or abstract of the Study.</w:t>
      </w:r>
    </w:p>
    <w:p w14:paraId="0414F56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Estimated Study Completion Date.</w:t>
      </w:r>
    </w:p>
    <w:p w14:paraId="331785E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Initial IRB Approval Date.</w:t>
      </w:r>
    </w:p>
    <w:p w14:paraId="2878B0B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Indication of whether Study already has an sIRB Exception.</w:t>
      </w:r>
    </w:p>
    <w:p w14:paraId="391FD5A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study transitioned to 2018 Revised Common Rule (rCR) if Study was originally subject to the Pre-2018 Common Rule.</w:t>
      </w:r>
    </w:p>
    <w:p w14:paraId="1554A04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Justification of why sIRB is not practical during the COVID-19 PHE.</w:t>
      </w:r>
    </w:p>
    <w:p w14:paraId="6A96264D"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PI (Principal Investigator) Name.</w:t>
      </w:r>
    </w:p>
    <w:p w14:paraId="1D4835A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Contracting Officer's Representative.</w:t>
      </w:r>
    </w:p>
    <w:p w14:paraId="763E63A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Participating Site(s) where an IRB other than the sIRB of record will review.</w:t>
      </w:r>
    </w:p>
    <w:p w14:paraId="528151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Notice of Approval or Disapproval of Exception Requests</w:t>
      </w:r>
      <w:r w:rsidRPr="00C04352">
        <w:rPr>
          <w:rFonts w:ascii="Calibri" w:eastAsia="Calibri" w:hAnsi="Calibri" w:cs="Times New Roman"/>
          <w:szCs w:val="24"/>
        </w:rPr>
        <w:t xml:space="preserve"> </w:t>
      </w:r>
    </w:p>
    <w:p w14:paraId="4624AF0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085A915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158626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cost proposal shall then be adjusted accordingly, at award or via modification, if approval of an exception is granted by NIH.</w:t>
      </w:r>
    </w:p>
    <w:p w14:paraId="568B2D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Once a request for an exception is denied, no further revisions of the exception request will be considered or accepted by NIH. NIH anticipates that the use of sIRB exceptions will be rare.</w:t>
      </w:r>
    </w:p>
    <w:p w14:paraId="345AE68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E4B5FE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42E476" w14:textId="77777777" w:rsidTr="00CD55E8">
        <w:trPr>
          <w:cantSplit/>
        </w:trPr>
        <w:tc>
          <w:tcPr>
            <w:tcW w:w="9700" w:type="dxa"/>
            <w:shd w:val="clear" w:color="auto" w:fill="F3F3F3"/>
          </w:tcPr>
          <w:p w14:paraId="4CABE37C" w14:textId="5853A31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INVOLVE HUMAN SUBJECTS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1643699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 w:name="_Toc556789"/>
      <w:r w:rsidRPr="00C04352">
        <w:rPr>
          <w:rFonts w:ascii="Calibri" w:eastAsia="Calibri" w:hAnsi="Calibri" w:cs="Calibri"/>
          <w:b/>
          <w:bCs/>
          <w:szCs w:val="24"/>
        </w:rPr>
        <w:t>ARTICLE H.15. INCLUSION OF WOMEN AND MINORITIES IN RESEARCH INVOLVING HUMAN SUBJECTS</w:t>
      </w:r>
      <w:bookmarkEnd w:id="15"/>
    </w:p>
    <w:p w14:paraId="3336C74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w:t>
      </w:r>
      <w:r w:rsidRPr="00C04352">
        <w:rPr>
          <w:rFonts w:ascii="Calibri" w:eastAsia="Calibri" w:hAnsi="Calibri" w:cs="Times New Roman"/>
          <w:szCs w:val="24"/>
        </w:rPr>
        <w:lastRenderedPageBreak/>
        <w:t>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5786FD0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following web site:</w:t>
      </w:r>
    </w:p>
    <w:p w14:paraId="70A6BFE6" w14:textId="3B04AD5E" w:rsidR="00C04352" w:rsidRPr="00C04352" w:rsidRDefault="008D0B4E" w:rsidP="00C04352">
      <w:pPr>
        <w:spacing w:before="25" w:after="15" w:line="240" w:lineRule="auto"/>
        <w:ind w:left="360"/>
        <w:rPr>
          <w:rFonts w:ascii="Calibri" w:eastAsia="Calibri" w:hAnsi="Calibri" w:cs="Times New Roman"/>
          <w:szCs w:val="24"/>
        </w:rPr>
      </w:pPr>
      <w:hyperlink r:id="rId28" w:history="1">
        <w:r w:rsidR="006B7E62" w:rsidRPr="001E5BE6">
          <w:rPr>
            <w:rStyle w:val="Hyperlink"/>
            <w:rFonts w:ascii="Calibri" w:eastAsia="Calibri" w:hAnsi="Calibri" w:cs="Times New Roman"/>
            <w:szCs w:val="24"/>
          </w:rPr>
          <w:t xml:space="preserve">https://grants.nih.gov/policy/inclusion/women-and-minorities/guidelines.htm .  </w:t>
        </w:r>
      </w:hyperlink>
    </w:p>
    <w:p w14:paraId="481CD52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submit the results of valid analyses by sex/gender and race/ethnicity to Clinicaltrials.gov for all NIH-conducted or supported applicable NIH-defined Phase III clinical trials. This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based on prior evidence, and as explained in the NIH Policy and Guidelines on the Inclusion of Women and Minorities as Subjects in Clinical Research.</w:t>
      </w:r>
    </w:p>
    <w:p w14:paraId="15297FDA" w14:textId="1BA4482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0870CCC0" w14:textId="77777777" w:rsidR="006874FA" w:rsidRPr="00C04352" w:rsidRDefault="006874FA" w:rsidP="00C04352">
      <w:pPr>
        <w:spacing w:before="25" w:after="15" w:line="240" w:lineRule="auto"/>
        <w:ind w:left="360"/>
        <w:rPr>
          <w:rFonts w:ascii="Calibri" w:eastAsia="Calibri" w:hAnsi="Calibri" w:cs="Times New Roman"/>
          <w:szCs w:val="24"/>
        </w:rPr>
      </w:pPr>
    </w:p>
    <w:p w14:paraId="741A8364"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407DC7C" w14:textId="77777777" w:rsidTr="00CD55E8">
        <w:trPr>
          <w:cantSplit/>
        </w:trPr>
        <w:tc>
          <w:tcPr>
            <w:tcW w:w="9700" w:type="dxa"/>
            <w:shd w:val="clear" w:color="auto" w:fill="F3F3F3"/>
          </w:tcPr>
          <w:p w14:paraId="382F922F" w14:textId="24D27B7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INVOLVE HUMAN SUBJECTS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0CA2387F"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 w:name="_Toc556799"/>
      <w:r w:rsidRPr="00C04352">
        <w:rPr>
          <w:rFonts w:ascii="Calibri" w:eastAsia="Calibri" w:hAnsi="Calibri" w:cs="Calibri"/>
          <w:b/>
          <w:bCs/>
          <w:szCs w:val="24"/>
        </w:rPr>
        <w:t>ARTICLE H.16. INCLUSION OF INDIVIDUALS ACROSS THE LIFESPAN AS PARTICIPANTS IN RESEARCH INVOLVING HUMAN SUBJECTS</w:t>
      </w:r>
      <w:bookmarkEnd w:id="16"/>
    </w:p>
    <w:p w14:paraId="465E23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2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Policy and Guidelines on the Inclusion of Individuals Across the Lifespan as Participants in Research Involving Human Subjects</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applies to all NIH conducted or supported research involving human subjects, including research that is otherwise "exempt" </w:t>
      </w:r>
      <w:r w:rsidRPr="00C04352">
        <w:rPr>
          <w:rFonts w:ascii="Calibri" w:eastAsia="Calibri" w:hAnsi="Calibri" w:cs="Times New Roman"/>
          <w:szCs w:val="24"/>
        </w:rPr>
        <w:lastRenderedPageBreak/>
        <w:t>in accordance with Sections 101(b) and 401(b) of 45 CFR 46 - Federal Policy for the Protection of Human Subjects.</w:t>
      </w:r>
    </w:p>
    <w:p w14:paraId="2484A4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0F9F8C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76EFB0A6" w14:textId="1344121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submit cumulative data as prescribed in the</w:t>
      </w:r>
      <w:hyperlink r:id="rId3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Age Enrollment Report template</w:t>
        </w:r>
        <w:r w:rsidRPr="00C04352">
          <w:rPr>
            <w:rFonts w:ascii="Calibri" w:eastAsia="Calibri" w:hAnsi="Calibri" w:cs="Times New Roman"/>
            <w:szCs w:val="24"/>
          </w:rPr>
          <w:t xml:space="preserve"> </w:t>
        </w:r>
      </w:hyperlink>
      <w:r w:rsidRPr="00C04352">
        <w:rPr>
          <w:rFonts w:ascii="Calibri" w:eastAsia="Calibri" w:hAnsi="Calibri" w:cs="Times New Roman"/>
          <w:szCs w:val="24"/>
        </w:rP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35768BA4" w14:textId="77777777" w:rsidR="0072357F" w:rsidRPr="00C04352" w:rsidRDefault="0072357F" w:rsidP="00C04352">
      <w:pPr>
        <w:spacing w:before="25" w:after="15" w:line="240" w:lineRule="auto"/>
        <w:ind w:left="360"/>
        <w:rPr>
          <w:rFonts w:ascii="Calibri" w:eastAsia="Calibri" w:hAnsi="Calibri" w:cs="Times New Roman"/>
          <w:szCs w:val="24"/>
        </w:rPr>
      </w:pPr>
    </w:p>
    <w:p w14:paraId="6458D71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4B58332" w14:textId="77777777" w:rsidTr="00CD55E8">
        <w:trPr>
          <w:cantSplit/>
        </w:trPr>
        <w:tc>
          <w:tcPr>
            <w:tcW w:w="9700" w:type="dxa"/>
            <w:shd w:val="clear" w:color="auto" w:fill="F3F3F3"/>
          </w:tcPr>
          <w:p w14:paraId="3F40D198" w14:textId="26D2810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INVOLVE HUMAN SUBJECTS</w:t>
            </w:r>
            <w:r w:rsidR="0072357F">
              <w:rPr>
                <w:rFonts w:ascii="Calibri" w:eastAsia="Calibri" w:hAnsi="Calibri" w:cs="Times New Roman"/>
                <w:szCs w:val="24"/>
              </w:rPr>
              <w:t>.</w:t>
            </w:r>
            <w:r w:rsidRPr="00C04352">
              <w:rPr>
                <w:rFonts w:ascii="Calibri" w:eastAsia="Calibri" w:hAnsi="Calibri" w:cs="Times New Roman"/>
                <w:szCs w:val="24"/>
              </w:rPr>
              <w:t>)</w:t>
            </w:r>
            <w:r w:rsidR="0072357F">
              <w:rPr>
                <w:rFonts w:ascii="Calibri" w:eastAsia="Calibri" w:hAnsi="Calibri" w:cs="Times New Roman"/>
                <w:szCs w:val="24"/>
              </w:rPr>
              <w:t>****</w:t>
            </w:r>
          </w:p>
        </w:tc>
      </w:tr>
    </w:tbl>
    <w:p w14:paraId="3276D9E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 w:name="_Toc556809"/>
      <w:r w:rsidRPr="00C04352">
        <w:rPr>
          <w:rFonts w:ascii="Calibri" w:eastAsia="Calibri" w:hAnsi="Calibri" w:cs="Calibri"/>
          <w:b/>
          <w:bCs/>
          <w:szCs w:val="24"/>
        </w:rPr>
        <w:t>ARTICLE H.17. POSTING CLINICAL TRIAL INFORMED CONSENT FORMS TO CLINICALTRIALS.GOV</w:t>
      </w:r>
      <w:bookmarkEnd w:id="17"/>
    </w:p>
    <w:p w14:paraId="14912F82" w14:textId="74ACDE0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w:t>
      </w:r>
      <w:hyperlink r:id="rId3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Revised Common Rule</w:t>
        </w:r>
        <w:r w:rsidRPr="00C04352">
          <w:rPr>
            <w:rFonts w:ascii="Calibri" w:eastAsia="Calibri" w:hAnsi="Calibri" w:cs="Times New Roman"/>
            <w:szCs w:val="24"/>
          </w:rPr>
          <w:t xml:space="preserve"> </w:t>
        </w:r>
      </w:hyperlink>
      <w:r w:rsidRPr="00C04352">
        <w:rPr>
          <w:rFonts w:ascii="Calibri" w:eastAsia="Calibri" w:hAnsi="Calibri" w:cs="Times New Roman"/>
          <w:szCs w:val="24"/>
        </w:rPr>
        <w:t>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3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Note: ClinicalTrials.gov only accepts Informed Consent Forms written in English; non-English language forms must be submitted to</w:t>
      </w:r>
      <w:hyperlink r:id="rId3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Regulations.gov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Informed Consent Form must be posted after recruitment closes, and no later than 60 days after the final study visit. The Contracting Officer (CO) and/or Contracting Officer Representative (COR) may permit or require redactions as appropriate.</w:t>
      </w:r>
    </w:p>
    <w:p w14:paraId="26CFAA3C" w14:textId="77777777" w:rsidR="0072357F" w:rsidRPr="00C04352" w:rsidRDefault="0072357F" w:rsidP="00C04352">
      <w:pPr>
        <w:spacing w:before="25" w:after="15" w:line="240" w:lineRule="auto"/>
        <w:ind w:left="360"/>
        <w:rPr>
          <w:rFonts w:ascii="Calibri" w:eastAsia="Calibri" w:hAnsi="Calibri" w:cs="Times New Roman"/>
          <w:szCs w:val="24"/>
        </w:rPr>
      </w:pPr>
    </w:p>
    <w:p w14:paraId="20D84C7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978CF6" w14:textId="77777777" w:rsidTr="00CD55E8">
        <w:trPr>
          <w:cantSplit/>
        </w:trPr>
        <w:tc>
          <w:tcPr>
            <w:tcW w:w="9700" w:type="dxa"/>
            <w:shd w:val="clear" w:color="auto" w:fill="F3F3F3"/>
          </w:tcPr>
          <w:p w14:paraId="24FB5571" w14:textId="5569BD7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lastRenderedPageBreak/>
              <w:t>****(USE BELOW IN SOLICITATIONS AND CONTRACTS FOR APPLICABLE CLINICAL TRIALS.</w:t>
            </w:r>
            <w:r w:rsidR="00055E97" w:rsidRPr="00C04352">
              <w:rPr>
                <w:rFonts w:ascii="Calibri" w:eastAsia="Calibri" w:hAnsi="Calibri" w:cs="Times New Roman"/>
                <w:szCs w:val="24"/>
              </w:rPr>
              <w:t>)****</w:t>
            </w:r>
            <w:r w:rsidRPr="00C04352">
              <w:rPr>
                <w:rFonts w:ascii="Calibri" w:eastAsia="Calibri" w:hAnsi="Calibri" w:cs="Times New Roman"/>
                <w:szCs w:val="24"/>
              </w:rPr>
              <w:t>  </w:t>
            </w:r>
          </w:p>
          <w:p w14:paraId="5909977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60044150" w14:textId="77777777" w:rsidR="00C04352" w:rsidRPr="00C04352" w:rsidRDefault="00C04352" w:rsidP="00693745">
            <w:pPr>
              <w:numPr>
                <w:ilvl w:val="0"/>
                <w:numId w:val="1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information about how to determine "applicable clinical trials" see Step 1 of the following link:</w:t>
            </w:r>
            <w:hyperlink r:id="rId34" w:anchor="whatsteps"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http://grants.nih.gov/ClinicalTrials_fdaaa/index.htm#whatsteps</w:t>
              </w:r>
              <w:r w:rsidRPr="00C04352">
                <w:rPr>
                  <w:rFonts w:ascii="Calibri" w:eastAsia="Calibri" w:hAnsi="Calibri" w:cs="Times New Roman"/>
                  <w:szCs w:val="24"/>
                </w:rPr>
                <w:t xml:space="preserve"> </w:t>
              </w:r>
            </w:hyperlink>
          </w:p>
          <w:p w14:paraId="1E4A83CA" w14:textId="77777777" w:rsidR="00C04352" w:rsidRPr="00C04352" w:rsidRDefault="00C04352" w:rsidP="00693745">
            <w:pPr>
              <w:numPr>
                <w:ilvl w:val="0"/>
                <w:numId w:val="1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information about how the "Sponsor" role is determined, see the flowchart at: </w:t>
            </w:r>
            <w:hyperlink r:id="rId3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http://grants.nih.gov/ClinicalTrials_fdaaa/docs/registration_flow_chart.pdf</w:t>
              </w:r>
              <w:r w:rsidRPr="00C04352">
                <w:rPr>
                  <w:rFonts w:ascii="Calibri" w:eastAsia="Calibri" w:hAnsi="Calibri" w:cs="Times New Roman"/>
                  <w:szCs w:val="24"/>
                </w:rPr>
                <w:t xml:space="preserve"> </w:t>
              </w:r>
            </w:hyperlink>
          </w:p>
          <w:p w14:paraId="2BAE9B2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6483C910" w14:textId="77777777" w:rsidR="00C04352" w:rsidRPr="00C04352" w:rsidRDefault="00C04352" w:rsidP="00693745">
            <w:pPr>
              <w:numPr>
                <w:ilvl w:val="0"/>
                <w:numId w:val="12"/>
              </w:numPr>
              <w:spacing w:before="10" w:after="0" w:line="240" w:lineRule="auto"/>
              <w:rPr>
                <w:rFonts w:ascii="Calibri" w:eastAsia="Calibri" w:hAnsi="Calibri" w:cs="Times New Roman"/>
                <w:szCs w:val="24"/>
              </w:rPr>
            </w:pPr>
            <w:r w:rsidRPr="00C04352">
              <w:rPr>
                <w:rFonts w:ascii="Calibri" w:eastAsia="Calibri" w:hAnsi="Calibri" w:cs="Times New Roman"/>
                <w:szCs w:val="24"/>
              </w:rPr>
              <w:t>CLINICAL TRIALS CONDUCTED UNDER INVESTIGATIONAL NEW DRUG/INVESTIGATIONAL DEVICE EXEMPTION (IND/IDE) REQUIREMENTS:</w:t>
            </w:r>
          </w:p>
          <w:p w14:paraId="2EC5621A" w14:textId="77777777" w:rsidR="00C04352" w:rsidRPr="00C04352" w:rsidRDefault="00C04352" w:rsidP="00693745">
            <w:pPr>
              <w:numPr>
                <w:ilvl w:val="1"/>
                <w:numId w:val="13"/>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all contracts as follows: </w:t>
            </w:r>
          </w:p>
          <w:p w14:paraId="65513983"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Contractor is the IND/IDE holder (Sponsor) select the words: "Contractor is the Sponsor, therefore the" from the drop down box.</w:t>
            </w:r>
          </w:p>
          <w:p w14:paraId="78184E06"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is the IND/IDE holder (Sponsor) </w:t>
            </w:r>
            <w:r w:rsidRPr="00C04352">
              <w:rPr>
                <w:rFonts w:ascii="Calibri" w:eastAsia="Calibri" w:hAnsi="Calibri" w:cs="Times New Roman"/>
                <w:b/>
                <w:szCs w:val="24"/>
              </w:rPr>
              <w:t>AND</w:t>
            </w:r>
            <w:r w:rsidRPr="00C04352">
              <w:rPr>
                <w:rFonts w:ascii="Calibri" w:eastAsia="Calibri" w:hAnsi="Calibri" w:cs="Times New Roman"/>
                <w:szCs w:val="24"/>
              </w:rPr>
              <w:t xml:space="preserve"> the Government will delegate the role of "Responsible Party" to the Principal Investigator, select the words: "Government is the Sponsor and delegates the Contractor's Principal Investigator as" from the drop down box.</w:t>
            </w:r>
          </w:p>
          <w:p w14:paraId="57762A8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is the IND/IDE holder (Sponsor) </w:t>
            </w:r>
            <w:r w:rsidRPr="00C04352">
              <w:rPr>
                <w:rFonts w:ascii="Calibri" w:eastAsia="Calibri" w:hAnsi="Calibri" w:cs="Times New Roman"/>
                <w:b/>
                <w:szCs w:val="24"/>
              </w:rPr>
              <w:t>AND</w:t>
            </w:r>
            <w:r w:rsidRPr="00C04352">
              <w:rPr>
                <w:rFonts w:ascii="Calibri" w:eastAsia="Calibri" w:hAnsi="Calibri" w:cs="Times New Roman"/>
                <w:szCs w:val="24"/>
              </w:rPr>
              <w:t xml:space="preserve"> will not delegate a PI as "Responsible Party," select the words: "Government is the Sponsor, therefore" from the drop down box.</w:t>
            </w:r>
          </w:p>
          <w:p w14:paraId="6B4B2C20"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3DE8BDB6" w14:textId="77777777" w:rsidR="00C04352" w:rsidRPr="00C04352" w:rsidRDefault="00C04352" w:rsidP="00693745">
            <w:pPr>
              <w:numPr>
                <w:ilvl w:val="0"/>
                <w:numId w:val="12"/>
              </w:numPr>
              <w:spacing w:before="10" w:after="0" w:line="240" w:lineRule="auto"/>
              <w:rPr>
                <w:rFonts w:ascii="Calibri" w:eastAsia="Calibri" w:hAnsi="Calibri" w:cs="Times New Roman"/>
                <w:szCs w:val="24"/>
              </w:rPr>
            </w:pPr>
            <w:r w:rsidRPr="00C04352">
              <w:rPr>
                <w:rFonts w:ascii="Calibri" w:eastAsia="Calibri" w:hAnsi="Calibri" w:cs="Times New Roman"/>
                <w:szCs w:val="24"/>
              </w:rPr>
              <w:t>SINGLE CENTER TRIALS (not conducted under IND/IDE requirements):</w:t>
            </w:r>
          </w:p>
          <w:p w14:paraId="24C2D326" w14:textId="77777777" w:rsidR="00C04352" w:rsidRPr="00C04352" w:rsidRDefault="00C04352" w:rsidP="00693745">
            <w:pPr>
              <w:numPr>
                <w:ilvl w:val="1"/>
                <w:numId w:val="14"/>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all contracts as follows:</w:t>
            </w:r>
          </w:p>
          <w:p w14:paraId="612B1F16"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Government will not delegate the PI as "Responsible Party," select the words, "Government is the Sponsor, therefore" from the drop-down box.</w:t>
            </w:r>
          </w:p>
          <w:p w14:paraId="4E54775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Government will delegate the PI as the "Responsible Party," select the words: "Government is the Sponsor and delegates the Contractor's Principal Investigator as" from the drop down box. </w:t>
            </w:r>
          </w:p>
          <w:p w14:paraId="19742BF7"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18C75BE7" w14:textId="77777777" w:rsidR="00C04352" w:rsidRPr="00C04352" w:rsidRDefault="00C04352" w:rsidP="00693745">
            <w:pPr>
              <w:numPr>
                <w:ilvl w:val="0"/>
                <w:numId w:val="1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MULTICENTER TRIALS (not conducted under IND/IDE requirements):</w:t>
            </w:r>
          </w:p>
          <w:p w14:paraId="331D7719" w14:textId="77777777" w:rsidR="00C04352" w:rsidRPr="00C04352" w:rsidRDefault="00C04352" w:rsidP="00693745">
            <w:pPr>
              <w:numPr>
                <w:ilvl w:val="1"/>
                <w:numId w:val="15"/>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the contract as follows:</w:t>
            </w:r>
          </w:p>
          <w:p w14:paraId="0C6ECD2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will not delegate a PI as "Responsible Party," select the words, "Government is the Sponsor, therefore" from the drop-down box </w:t>
            </w:r>
            <w:r w:rsidRPr="00C04352">
              <w:rPr>
                <w:rFonts w:ascii="Calibri" w:eastAsia="Calibri" w:hAnsi="Calibri" w:cs="Times New Roman"/>
                <w:b/>
                <w:szCs w:val="24"/>
              </w:rPr>
              <w:t>AND</w:t>
            </w:r>
            <w:r w:rsidRPr="00C04352">
              <w:rPr>
                <w:rFonts w:ascii="Calibri" w:eastAsia="Calibri" w:hAnsi="Calibri" w:cs="Times New Roman"/>
                <w:szCs w:val="24"/>
              </w:rPr>
              <w:t xml:space="preserve"> include this Article in all of the multi-center trial contracts.</w:t>
            </w:r>
          </w:p>
          <w:p w14:paraId="11C2220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Government will delegate a PI as "Responsible Party," select the words: "The Government is the Sponsor and delegates the Contractor's Principal Investigator as" from the drop down box </w:t>
            </w:r>
            <w:r w:rsidRPr="00C04352">
              <w:rPr>
                <w:rFonts w:ascii="Calibri" w:eastAsia="Calibri" w:hAnsi="Calibri" w:cs="Times New Roman"/>
                <w:b/>
                <w:szCs w:val="24"/>
              </w:rPr>
              <w:t>AND</w:t>
            </w:r>
            <w:r w:rsidRPr="00C04352">
              <w:rPr>
                <w:rFonts w:ascii="Calibri" w:eastAsia="Calibri" w:hAnsi="Calibri" w:cs="Times New Roman"/>
                <w:szCs w:val="24"/>
              </w:rPr>
              <w:t xml:space="preserve"> include this Article in only the contract that has been delegated "Responsible Party" (generally the designated lead clinical site)   </w:t>
            </w:r>
            <w:r w:rsidRPr="00C04352">
              <w:rPr>
                <w:rFonts w:ascii="Calibri" w:eastAsia="Calibri" w:hAnsi="Calibri" w:cs="Times New Roman"/>
                <w:i/>
                <w:szCs w:val="24"/>
              </w:rPr>
              <w:t>Note: Contractors involved in the Multi-Center trial, but not designated "Responsible Party, will require the clause in the next item (Below)</w:t>
            </w:r>
            <w:r w:rsidRPr="00C04352">
              <w:rPr>
                <w:rFonts w:ascii="Calibri" w:eastAsia="Calibri" w:hAnsi="Calibri" w:cs="Times New Roman"/>
                <w:szCs w:val="24"/>
              </w:rPr>
              <w:t xml:space="preserve"> .</w:t>
            </w:r>
          </w:p>
          <w:p w14:paraId="5FA0F302" w14:textId="5F4BFF61"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 Contracting Officer should consult with the Project Officer/Contracting Officer Representative (COR) to assist in making this determination</w:t>
            </w:r>
            <w:r w:rsidR="00055E97">
              <w:rPr>
                <w:rFonts w:ascii="Calibri" w:eastAsia="Calibri" w:hAnsi="Calibri" w:cs="Times New Roman"/>
                <w:i/>
                <w:szCs w:val="24"/>
              </w:rPr>
              <w:t>.</w:t>
            </w:r>
          </w:p>
        </w:tc>
      </w:tr>
    </w:tbl>
    <w:p w14:paraId="1D078F2A"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 w:name="_Toc556819"/>
      <w:r w:rsidRPr="00C04352">
        <w:rPr>
          <w:rFonts w:ascii="Calibri" w:eastAsia="Calibri" w:hAnsi="Calibri" w:cs="Calibri"/>
          <w:b/>
          <w:bCs/>
          <w:szCs w:val="24"/>
        </w:rPr>
        <w:lastRenderedPageBreak/>
        <w:t>ARTICLE H.18. REGISTRATION AND RESULTS REPORTING FOR APPLICABLE CLINICAL TRIALS IN CLINICALTRIALS.GOV</w:t>
      </w:r>
      <w:bookmarkEnd w:id="18"/>
    </w:p>
    <w:p w14:paraId="460BF0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Food and Drug Administration Amendments Act of 2007 (FDAAA) at: </w:t>
      </w:r>
      <w:hyperlink r:id="rId3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http://frwebgate.access.gpo.gov/cgi-bin/getdoc.cgi?dbname=110_cong_public_laws&amp;docid=f:publ085.110.pdf</w:t>
        </w:r>
        <w:r w:rsidRPr="00C04352">
          <w:rPr>
            <w:rFonts w:ascii="Calibri" w:eastAsia="Calibri" w:hAnsi="Calibri" w:cs="Times New Roman"/>
            <w:szCs w:val="24"/>
          </w:rPr>
          <w:t xml:space="preserve"> </w:t>
        </w:r>
      </w:hyperlink>
      <w:r w:rsidRPr="00C04352">
        <w:rPr>
          <w:rFonts w:ascii="Calibri" w:eastAsia="Calibri" w:hAnsi="Calibri" w:cs="Times New Roman"/>
          <w:szCs w:val="24"/>
        </w:rP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5325EC64" w14:textId="17124EAA"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registration of certain "applicable clinical trials" (see Definitions at:</w:t>
      </w:r>
      <w:r w:rsidR="0039054F">
        <w:rPr>
          <w:rFonts w:ascii="Calibri" w:eastAsia="Calibri" w:hAnsi="Calibri" w:cs="Times New Roman"/>
          <w:szCs w:val="24"/>
        </w:rPr>
        <w:t xml:space="preserve"> </w:t>
      </w:r>
      <w:hyperlink r:id="rId37" w:history="1">
        <w:r w:rsidR="0039054F" w:rsidRPr="001E5BE6">
          <w:rPr>
            <w:rStyle w:val="Hyperlink"/>
            <w:rFonts w:ascii="Calibri" w:eastAsia="Calibri" w:hAnsi="Calibri" w:cs="Times New Roman"/>
            <w:szCs w:val="24"/>
          </w:rPr>
          <w:t>https://grants.nih.gov/grants/policy/nihgps/html5/section_1/1.2_definition_of_terms.htm</w:t>
        </w:r>
      </w:hyperlink>
      <w:r w:rsidR="0039054F">
        <w:rPr>
          <w:rFonts w:ascii="Calibri" w:eastAsia="Calibri" w:hAnsi="Calibri" w:cs="Times New Roman"/>
          <w:szCs w:val="24"/>
        </w:rPr>
        <w:t xml:space="preserve">   </w:t>
      </w:r>
      <w:r w:rsidRPr="00C04352">
        <w:rPr>
          <w:rFonts w:ascii="Calibri" w:eastAsia="Calibri" w:hAnsi="Calibri" w:cs="Times New Roman"/>
          <w:szCs w:val="24"/>
        </w:rPr>
        <w:t>) in ClinicalTrials.gov no later than 21 days after the first subject is enrolled; and</w:t>
      </w:r>
    </w:p>
    <w:p w14:paraId="70EA98A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72F062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0AEE0C34" w14:textId="5ED3DD74"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Pr="00C04352">
        <w:rPr>
          <w:rFonts w:ascii="Calibri" w:eastAsia="Calibri" w:hAnsi="Calibri" w:cs="Times New Roman"/>
          <w:szCs w:val="24"/>
          <w:u w:val="single"/>
        </w:rPr>
        <w:t>[Contractor is the Sponsor, therefore/Government is the Sponsor and delegates the Contractor's Principal Investigator as/Government is the Sponsor, therefore]</w:t>
      </w:r>
      <w:r w:rsidRPr="00C04352">
        <w:rPr>
          <w:rFonts w:ascii="Calibri" w:eastAsia="Calibri" w:hAnsi="Calibri" w:cs="Times New Roman"/>
          <w:szCs w:val="24"/>
        </w:rPr>
        <w:t xml:space="preserve">  the "Responsible Party" for the purposes of compliance with FDAAA which includes registration (and results reporting, if required) of applicable clinical trial(s) performed under this contract in the Government database, ClinicalTrials.gov (</w:t>
      </w:r>
      <w:r w:rsidR="00A04983">
        <w:rPr>
          <w:rFonts w:ascii="Calibri" w:eastAsia="Calibri" w:hAnsi="Calibri" w:cs="Times New Roman"/>
          <w:szCs w:val="24"/>
        </w:rPr>
        <w:t xml:space="preserve"> </w:t>
      </w:r>
      <w:hyperlink r:id="rId38" w:history="1">
        <w:r w:rsidR="00A04983" w:rsidRPr="001E5BE6">
          <w:rPr>
            <w:rStyle w:val="Hyperlink"/>
            <w:rFonts w:ascii="Calibri" w:eastAsia="Calibri" w:hAnsi="Calibri" w:cs="Times New Roman"/>
            <w:szCs w:val="24"/>
          </w:rPr>
          <w:t>https://www.clinicaltrials.gov/</w:t>
        </w:r>
      </w:hyperlink>
      <w:r w:rsidR="00A04983">
        <w:rPr>
          <w:rFonts w:ascii="Calibri" w:eastAsia="Calibri" w:hAnsi="Calibri" w:cs="Times New Roman"/>
          <w:szCs w:val="24"/>
        </w:rPr>
        <w:t xml:space="preserve"> ).</w:t>
      </w:r>
      <w:hyperlink r:id="rId39" w:history="1"/>
      <w:r w:rsidRPr="00C04352">
        <w:rPr>
          <w:rFonts w:ascii="Calibri" w:eastAsia="Calibri" w:hAnsi="Calibri" w:cs="Times New Roman"/>
          <w:szCs w:val="24"/>
        </w:rPr>
        <w:br/>
      </w:r>
      <w:r w:rsidRPr="00C04352">
        <w:rPr>
          <w:rFonts w:ascii="Calibri" w:eastAsia="Calibri" w:hAnsi="Calibri" w:cs="Times New Roman"/>
          <w:szCs w:val="24"/>
        </w:rPr>
        <w:lastRenderedPageBreak/>
        <w:br/>
        <w:t>Additional information is available at:</w:t>
      </w:r>
      <w:hyperlink r:id="rId40" w:history="1">
        <w:r w:rsidRPr="00C04352">
          <w:rPr>
            <w:rFonts w:ascii="Calibri" w:eastAsia="Calibri" w:hAnsi="Calibri" w:cs="Times New Roman"/>
            <w:szCs w:val="24"/>
          </w:rPr>
          <w:t xml:space="preserve"> </w:t>
        </w:r>
      </w:hyperlink>
      <w:r w:rsidR="00A04983" w:rsidRPr="00A04983">
        <w:t xml:space="preserve"> </w:t>
      </w:r>
      <w:hyperlink r:id="rId41" w:history="1">
        <w:r w:rsidR="00A04983" w:rsidRPr="001E5BE6">
          <w:rPr>
            <w:rStyle w:val="Hyperlink"/>
            <w:rFonts w:ascii="Calibri" w:eastAsia="Calibri" w:hAnsi="Calibri" w:cs="Times New Roman"/>
            <w:szCs w:val="24"/>
          </w:rPr>
          <w:t>https://prsinfo.clinicaltrials.gov/</w:t>
        </w:r>
      </w:hyperlink>
      <w:r w:rsidR="00A04983">
        <w:rPr>
          <w:rFonts w:ascii="Calibri" w:eastAsia="Calibri" w:hAnsi="Calibri" w:cs="Times New Roman"/>
          <w:szCs w:val="24"/>
        </w:rPr>
        <w:t xml:space="preserve">   </w:t>
      </w:r>
      <w:r w:rsidRPr="00C04352">
        <w:rPr>
          <w:rFonts w:ascii="Calibri" w:eastAsia="Calibri" w:hAnsi="Calibri" w:cs="Times New Roman"/>
          <w:szCs w:val="24"/>
        </w:rPr>
        <w:t>.</w:t>
      </w:r>
      <w:r w:rsidRPr="00C04352">
        <w:rPr>
          <w:rFonts w:ascii="Calibri" w:eastAsia="Calibri" w:hAnsi="Calibri" w:cs="Times New Roman"/>
          <w:szCs w:val="24"/>
        </w:rPr>
        <w:br/>
        <w:t> </w:t>
      </w:r>
    </w:p>
    <w:p w14:paraId="6956D00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DEAD4AE" w14:textId="77777777" w:rsidTr="00CD55E8">
        <w:trPr>
          <w:cantSplit/>
        </w:trPr>
        <w:tc>
          <w:tcPr>
            <w:tcW w:w="9700" w:type="dxa"/>
            <w:shd w:val="clear" w:color="auto" w:fill="F3F3F3"/>
          </w:tcPr>
          <w:p w14:paraId="180C3032" w14:textId="32D92FDC" w:rsidR="00835CB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EACH CONTRACT PARTICIPATING IN A  MULTI-CENTER "APPLICABLE CLINICAL TRIAL," </w:t>
            </w:r>
            <w:r w:rsidRPr="00C04352">
              <w:rPr>
                <w:rFonts w:ascii="Calibri" w:eastAsia="Calibri" w:hAnsi="Calibri" w:cs="Times New Roman"/>
                <w:b/>
                <w:szCs w:val="24"/>
              </w:rPr>
              <w:t>EXCEPT</w:t>
            </w:r>
            <w:r w:rsidRPr="00C04352">
              <w:rPr>
                <w:rFonts w:ascii="Calibri" w:eastAsia="Calibri" w:hAnsi="Calibri" w:cs="Times New Roman"/>
                <w:szCs w:val="24"/>
              </w:rPr>
              <w:t xml:space="preserve"> DO NOT USE IF THE CONTRACTOR IS DESIGNATED AS THE "RESPONSIBLE PARTY."</w:t>
            </w:r>
            <w:r w:rsidR="00835CB5" w:rsidRPr="00C04352">
              <w:rPr>
                <w:rFonts w:ascii="Calibri" w:eastAsia="Calibri" w:hAnsi="Calibri" w:cs="Times New Roman"/>
                <w:szCs w:val="24"/>
              </w:rPr>
              <w:t>)****</w:t>
            </w:r>
            <w:r w:rsidRPr="00C04352">
              <w:rPr>
                <w:rFonts w:ascii="Calibri" w:eastAsia="Calibri" w:hAnsi="Calibri" w:cs="Times New Roman"/>
                <w:szCs w:val="24"/>
              </w:rPr>
              <w:t xml:space="preserve">   </w:t>
            </w:r>
          </w:p>
          <w:p w14:paraId="42776BAB" w14:textId="21F121A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i/>
                <w:szCs w:val="24"/>
              </w:rPr>
              <w:t>: The Contractor that is designated as the "Responsible Party" will use the previous Article, above</w:t>
            </w:r>
            <w:r w:rsidRPr="00C04352">
              <w:rPr>
                <w:rFonts w:ascii="Calibri" w:eastAsia="Calibri" w:hAnsi="Calibri" w:cs="Times New Roman"/>
                <w:szCs w:val="24"/>
              </w:rPr>
              <w:t xml:space="preserve"> .</w:t>
            </w:r>
          </w:p>
          <w:p w14:paraId="7A6A51C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5BCFB37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Insert the Name of the Individual (and Contractor) designated as the "Responsible Party" of the Multi-Center Trial.</w:t>
            </w:r>
          </w:p>
          <w:p w14:paraId="4A244EAB" w14:textId="157CC2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 Contracting Officer should consult with the Project Officer/Contracting Officer Representative (COR) to assist in making this determination</w:t>
            </w:r>
            <w:r w:rsidRPr="00C04352">
              <w:rPr>
                <w:rFonts w:ascii="Calibri" w:eastAsia="Calibri" w:hAnsi="Calibri" w:cs="Times New Roman"/>
                <w:szCs w:val="24"/>
              </w:rPr>
              <w:t xml:space="preserve"> .</w:t>
            </w:r>
          </w:p>
        </w:tc>
      </w:tr>
    </w:tbl>
    <w:p w14:paraId="64EDF9E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9" w:name="_Toc556829"/>
      <w:r w:rsidRPr="00C04352">
        <w:rPr>
          <w:rFonts w:ascii="Calibri" w:eastAsia="Calibri" w:hAnsi="Calibri" w:cs="Calibri"/>
          <w:b/>
          <w:bCs/>
          <w:szCs w:val="24"/>
        </w:rPr>
        <w:t>ARTICLE H.19. REGISTRATION AND RESULTS REPORTING FOR APPLICABLE CLINICAL TRIALS CLINICALTRIALS.GOV</w:t>
      </w:r>
      <w:bookmarkEnd w:id="19"/>
    </w:p>
    <w:p w14:paraId="1898823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Food and Drug Administration Amendments Act of 2007 (FDAAA), at:</w:t>
      </w:r>
      <w:hyperlink r:id="rId4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http://frwebgate.access.gpo.gov/cgi-bin/getdoc.cgi?dbname=110_cong_public_laws&amp;docid=f:publ085.110.pdf</w:t>
        </w:r>
        <w:r w:rsidRPr="00C04352">
          <w:rPr>
            <w:rFonts w:ascii="Calibri" w:eastAsia="Calibri" w:hAnsi="Calibri" w:cs="Times New Roman"/>
            <w:szCs w:val="24"/>
          </w:rPr>
          <w:t xml:space="preserve"> </w:t>
        </w:r>
      </w:hyperlink>
      <w:r w:rsidRPr="00C04352">
        <w:rPr>
          <w:rFonts w:ascii="Calibri" w:eastAsia="Calibri" w:hAnsi="Calibri" w:cs="Times New Roman"/>
          <w:szCs w:val="24"/>
        </w:rP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2DC8180D" w14:textId="39480E3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registration of certain "applicable clinical trials"</w:t>
      </w:r>
      <w:r w:rsidR="0039054F">
        <w:rPr>
          <w:rFonts w:ascii="Calibri" w:eastAsia="Calibri" w:hAnsi="Calibri" w:cs="Times New Roman"/>
          <w:szCs w:val="24"/>
        </w:rPr>
        <w:t xml:space="preserve"> </w:t>
      </w:r>
      <w:r w:rsidR="0039054F" w:rsidRPr="00AB61D3">
        <w:rPr>
          <w:rFonts w:ascii="Calibri" w:eastAsia="Calibri" w:hAnsi="Calibri" w:cs="Times New Roman"/>
          <w:szCs w:val="24"/>
        </w:rPr>
        <w:t>(see Definitions at:</w:t>
      </w:r>
      <w:r w:rsidR="0039054F">
        <w:rPr>
          <w:rFonts w:ascii="Calibri" w:eastAsia="Calibri" w:hAnsi="Calibri" w:cs="Times New Roman"/>
          <w:szCs w:val="24"/>
        </w:rPr>
        <w:t xml:space="preserve">  </w:t>
      </w:r>
      <w:hyperlink r:id="rId43" w:history="1">
        <w:r w:rsidR="0039054F" w:rsidRPr="001E5BE6">
          <w:rPr>
            <w:rStyle w:val="Hyperlink"/>
            <w:rFonts w:ascii="Calibri" w:eastAsia="Calibri" w:hAnsi="Calibri" w:cs="Times New Roman"/>
            <w:szCs w:val="24"/>
          </w:rPr>
          <w:t>https://grants.nih.gov/grants/policy/nihgps/html5/section_1/1.2_definition_of_terms.htm</w:t>
        </w:r>
      </w:hyperlink>
      <w:r w:rsidR="0039054F">
        <w:rPr>
          <w:rFonts w:ascii="Calibri" w:eastAsia="Calibri" w:hAnsi="Calibri" w:cs="Times New Roman"/>
          <w:szCs w:val="24"/>
        </w:rPr>
        <w:t xml:space="preserve">  </w:t>
      </w:r>
      <w:r w:rsidR="0039054F" w:rsidRPr="00AB61D3">
        <w:rPr>
          <w:rFonts w:ascii="Calibri" w:eastAsia="Calibri" w:hAnsi="Calibri" w:cs="Times New Roman"/>
          <w:szCs w:val="24"/>
        </w:rPr>
        <w:t xml:space="preserve">) </w:t>
      </w:r>
      <w:r w:rsidR="0039054F">
        <w:rPr>
          <w:rFonts w:ascii="Calibri" w:eastAsia="Calibri" w:hAnsi="Calibri" w:cs="Times New Roman"/>
          <w:szCs w:val="24"/>
        </w:rPr>
        <w:t xml:space="preserve"> </w:t>
      </w:r>
      <w:r w:rsidRPr="00C04352">
        <w:rPr>
          <w:rFonts w:ascii="Calibri" w:eastAsia="Calibri" w:hAnsi="Calibri" w:cs="Times New Roman"/>
          <w:szCs w:val="24"/>
        </w:rPr>
        <w:t xml:space="preserve"> in ClinicalTrials.gov no later than 21 days after the first subject is enrolled; and</w:t>
      </w:r>
    </w:p>
    <w:p w14:paraId="704F7AA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rsidRPr="00C04352">
        <w:rPr>
          <w:rFonts w:ascii="Calibri" w:eastAsia="Calibri" w:hAnsi="Calibri" w:cs="Times New Roman"/>
          <w:szCs w:val="24"/>
        </w:rPr>
        <w:br/>
        <w:t> </w:t>
      </w:r>
    </w:p>
    <w:p w14:paraId="14435886" w14:textId="2D66249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the "Responsible Party" for the purposes of compliance with FDAAA which includes registration (and results reporting, if required) of the applicable clinical trial(s) performed under this contract in the Government database, </w:t>
      </w:r>
      <w:r w:rsidR="0039054F" w:rsidRPr="00AB61D3">
        <w:rPr>
          <w:rFonts w:ascii="Calibri" w:eastAsia="Calibri" w:hAnsi="Calibri" w:cs="Times New Roman"/>
          <w:szCs w:val="24"/>
        </w:rPr>
        <w:t>ClinicalTrials.gov (</w:t>
      </w:r>
      <w:r w:rsidR="0039054F">
        <w:rPr>
          <w:rFonts w:ascii="Calibri" w:eastAsia="Calibri" w:hAnsi="Calibri" w:cs="Times New Roman"/>
          <w:szCs w:val="24"/>
        </w:rPr>
        <w:t xml:space="preserve"> </w:t>
      </w:r>
      <w:hyperlink r:id="rId44" w:history="1">
        <w:r w:rsidR="0039054F" w:rsidRPr="001E5BE6">
          <w:rPr>
            <w:rStyle w:val="Hyperlink"/>
            <w:rFonts w:ascii="Calibri" w:eastAsia="Calibri" w:hAnsi="Calibri" w:cs="Times New Roman"/>
            <w:szCs w:val="24"/>
          </w:rPr>
          <w:t>https://www.clinicaltrials.gov/</w:t>
        </w:r>
      </w:hyperlink>
      <w:r w:rsidR="0039054F">
        <w:rPr>
          <w:rFonts w:ascii="Calibri" w:eastAsia="Calibri" w:hAnsi="Calibri" w:cs="Times New Roman"/>
          <w:szCs w:val="24"/>
        </w:rPr>
        <w:t xml:space="preserve"> ). </w:t>
      </w:r>
      <w:bookmarkStart w:id="20" w:name="_Hlk121921801"/>
      <w:r w:rsidRPr="00C04352">
        <w:rPr>
          <w:rFonts w:ascii="Calibri" w:eastAsia="Calibri" w:hAnsi="Calibri" w:cs="Times New Roman"/>
          <w:szCs w:val="24"/>
        </w:rPr>
        <w:t xml:space="preserve">The </w:t>
      </w:r>
      <w:r w:rsidR="0039054F">
        <w:rPr>
          <w:rFonts w:ascii="Calibri" w:eastAsia="Calibri" w:hAnsi="Calibri" w:cs="Times New Roman"/>
          <w:szCs w:val="24"/>
        </w:rPr>
        <w:t>C</w:t>
      </w:r>
      <w:r w:rsidRPr="00C04352">
        <w:rPr>
          <w:rFonts w:ascii="Calibri" w:eastAsia="Calibri" w:hAnsi="Calibri" w:cs="Times New Roman"/>
          <w:szCs w:val="24"/>
        </w:rPr>
        <w:t>ontractor shall provide the "Responsible Party" with all essential data for timely compliance with ClinicalTrials.gov reporting requirements.</w:t>
      </w:r>
    </w:p>
    <w:bookmarkEnd w:id="20"/>
    <w:p w14:paraId="26228195" w14:textId="77777777" w:rsidR="0039054F" w:rsidRPr="00C04352" w:rsidRDefault="0039054F" w:rsidP="00C04352">
      <w:pPr>
        <w:spacing w:before="25" w:after="15" w:line="240" w:lineRule="auto"/>
        <w:ind w:left="360"/>
        <w:rPr>
          <w:rFonts w:ascii="Calibri" w:eastAsia="Calibri" w:hAnsi="Calibri" w:cs="Times New Roman"/>
          <w:szCs w:val="24"/>
        </w:rPr>
      </w:pPr>
    </w:p>
    <w:p w14:paraId="5B19187D" w14:textId="6CCD5BEF" w:rsidR="0039054F" w:rsidRDefault="0039054F" w:rsidP="0039054F">
      <w:pPr>
        <w:spacing w:before="25" w:after="15" w:line="240" w:lineRule="auto"/>
        <w:ind w:left="360"/>
        <w:rPr>
          <w:rFonts w:ascii="Calibri" w:eastAsia="Calibri" w:hAnsi="Calibri" w:cs="Times New Roman"/>
          <w:szCs w:val="24"/>
        </w:rPr>
      </w:pPr>
      <w:r w:rsidRPr="00E005E2">
        <w:rPr>
          <w:rFonts w:ascii="Calibri" w:eastAsia="Calibri" w:hAnsi="Calibri" w:cs="Times New Roman"/>
          <w:szCs w:val="24"/>
        </w:rPr>
        <w:t>Additional information is available at:</w:t>
      </w:r>
      <w:r>
        <w:rPr>
          <w:rFonts w:ascii="Calibri" w:eastAsia="Calibri" w:hAnsi="Calibri" w:cs="Times New Roman"/>
          <w:szCs w:val="24"/>
        </w:rPr>
        <w:t xml:space="preserve"> </w:t>
      </w:r>
      <w:hyperlink r:id="rId45" w:history="1">
        <w:r w:rsidRPr="001E5BE6">
          <w:rPr>
            <w:rStyle w:val="Hyperlink"/>
            <w:rFonts w:ascii="Calibri" w:eastAsia="Calibri" w:hAnsi="Calibri" w:cs="Times New Roman"/>
            <w:szCs w:val="24"/>
          </w:rPr>
          <w:t>https://prsinfo.clinicaltrials.gov/</w:t>
        </w:r>
      </w:hyperlink>
      <w:r>
        <w:rPr>
          <w:rFonts w:ascii="Calibri" w:eastAsia="Calibri" w:hAnsi="Calibri" w:cs="Times New Roman"/>
          <w:szCs w:val="24"/>
        </w:rPr>
        <w:t xml:space="preserve"> .  </w:t>
      </w:r>
    </w:p>
    <w:p w14:paraId="76A7B763" w14:textId="24AB4F9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 </w:t>
      </w:r>
    </w:p>
    <w:p w14:paraId="1B333F5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4AD7487" w14:textId="77777777" w:rsidTr="00CD55E8">
        <w:trPr>
          <w:cantSplit/>
        </w:trPr>
        <w:tc>
          <w:tcPr>
            <w:tcW w:w="9700" w:type="dxa"/>
            <w:shd w:val="clear" w:color="auto" w:fill="F3F3F3"/>
          </w:tcPr>
          <w:p w14:paraId="18118F2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3D5C4313"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1" w:name="_Toc556839"/>
      <w:r w:rsidRPr="00C04352">
        <w:rPr>
          <w:rFonts w:ascii="Calibri" w:eastAsia="Calibri" w:hAnsi="Calibri" w:cs="Calibri"/>
          <w:b/>
          <w:bCs/>
          <w:szCs w:val="24"/>
        </w:rPr>
        <w:t>ARTICLE H.20. HIV ANTIRETROVIRAL TREATMENT TRIALS</w:t>
      </w:r>
      <w:bookmarkEnd w:id="21"/>
    </w:p>
    <w:p w14:paraId="1785F643" w14:textId="2639E399"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15DD2F4A" w14:textId="77777777" w:rsidR="00835CB5" w:rsidRPr="00C04352" w:rsidRDefault="00835CB5" w:rsidP="00C04352">
      <w:pPr>
        <w:spacing w:before="25" w:after="15" w:line="240" w:lineRule="auto"/>
        <w:ind w:left="360"/>
        <w:rPr>
          <w:rFonts w:ascii="Calibri" w:eastAsia="Calibri" w:hAnsi="Calibri" w:cs="Times New Roman"/>
          <w:szCs w:val="24"/>
        </w:rPr>
      </w:pPr>
    </w:p>
    <w:p w14:paraId="0945315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8E28E3A" w14:textId="77777777" w:rsidTr="00CD55E8">
        <w:trPr>
          <w:cantSplit/>
        </w:trPr>
        <w:tc>
          <w:tcPr>
            <w:tcW w:w="9700" w:type="dxa"/>
            <w:shd w:val="clear" w:color="auto" w:fill="F3F3F3"/>
          </w:tcPr>
          <w:p w14:paraId="3E81ED7B" w14:textId="1698BF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COVID-19 SOLICITATIONS, CONTRACTS, LETTER CONTRACTS, MODIFICATIONS, AND EXERCISING OPTIONS.</w:t>
            </w:r>
            <w:r w:rsidR="00835CB5">
              <w:rPr>
                <w:rFonts w:ascii="Calibri" w:eastAsia="Calibri" w:hAnsi="Calibri" w:cs="Times New Roman"/>
                <w:szCs w:val="24"/>
              </w:rPr>
              <w:t>)</w:t>
            </w:r>
            <w:r w:rsidRPr="00C04352">
              <w:rPr>
                <w:rFonts w:ascii="Calibri" w:eastAsia="Calibri" w:hAnsi="Calibri" w:cs="Times New Roman"/>
                <w:szCs w:val="24"/>
              </w:rPr>
              <w:t>****</w:t>
            </w:r>
          </w:p>
          <w:p w14:paraId="19806798"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Contracting Officers (CO) shall include the following language in all COVID-19 solicitations, contracts, letter contracts, modifications, and exercising options that involves recovery efforts necessary to address the 2019 Novel Coronavirus (COVID-19).</w:t>
            </w:r>
          </w:p>
          <w:p w14:paraId="6E12F8E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The CO shall incorporate the following language by bilateral modification in contracts that requires a modification to include the COVID-19 recovery efforts. </w:t>
            </w:r>
          </w:p>
        </w:tc>
      </w:tr>
    </w:tbl>
    <w:p w14:paraId="567733CA"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2" w:name="_Toc556849"/>
      <w:r w:rsidRPr="00C04352">
        <w:rPr>
          <w:rFonts w:ascii="Calibri" w:eastAsia="Calibri" w:hAnsi="Calibri" w:cs="Calibri"/>
          <w:b/>
          <w:bCs/>
          <w:szCs w:val="24"/>
        </w:rPr>
        <w:t>ARTICLE H.21. CORONAVIRUS DISEASE 2019 (COVID-19) - HHS RECOVERY EFFORTS</w:t>
      </w:r>
      <w:bookmarkEnd w:id="22"/>
    </w:p>
    <w:p w14:paraId="360ABBBA" w14:textId="7CF5F7B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“HHS reserves the right to exercise priorities and allocations authority with respect to this contract, to include rating this order in accordance with 45 CFR Part 101, Subpart A—Health Resources Priorities and Allocations System.”</w:t>
      </w:r>
    </w:p>
    <w:p w14:paraId="032C3BBD" w14:textId="77777777" w:rsidR="00835CB5" w:rsidRPr="00C04352" w:rsidRDefault="00835CB5" w:rsidP="00C04352">
      <w:pPr>
        <w:spacing w:before="25" w:after="15" w:line="240" w:lineRule="auto"/>
        <w:ind w:left="360"/>
        <w:rPr>
          <w:rFonts w:ascii="Calibri" w:eastAsia="Calibri" w:hAnsi="Calibri" w:cs="Times New Roman"/>
          <w:szCs w:val="24"/>
        </w:rPr>
      </w:pPr>
    </w:p>
    <w:p w14:paraId="54D0A54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5ACB5EC" w14:textId="77777777" w:rsidTr="00CD55E8">
        <w:trPr>
          <w:cantSplit/>
        </w:trPr>
        <w:tc>
          <w:tcPr>
            <w:tcW w:w="9700" w:type="dxa"/>
            <w:shd w:val="clear" w:color="auto" w:fill="F3F3F3"/>
          </w:tcPr>
          <w:p w14:paraId="6360DB3F" w14:textId="18DF203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w:t>
            </w:r>
            <w:r w:rsidR="000D4475">
              <w:rPr>
                <w:rFonts w:ascii="Calibri" w:eastAsia="Calibri" w:hAnsi="Calibri" w:cs="Times New Roman"/>
                <w:szCs w:val="24"/>
              </w:rPr>
              <w:t>*(</w:t>
            </w:r>
            <w:r w:rsidRPr="00C04352">
              <w:rPr>
                <w:rFonts w:ascii="Calibri" w:eastAsia="Calibri" w:hAnsi="Calibri" w:cs="Times New Roman"/>
                <w:szCs w:val="24"/>
              </w:rPr>
              <w:t>INCLUDE IN ALL SOLICITATIONS AND CONTRACTS</w:t>
            </w:r>
            <w:r w:rsidR="000D4475">
              <w:rPr>
                <w:rFonts w:ascii="Calibri" w:eastAsia="Calibri" w:hAnsi="Calibri" w:cs="Times New Roman"/>
                <w:szCs w:val="24"/>
              </w:rPr>
              <w:t>)*</w:t>
            </w:r>
            <w:r w:rsidRPr="00C04352">
              <w:rPr>
                <w:rFonts w:ascii="Calibri" w:eastAsia="Calibri" w:hAnsi="Calibri" w:cs="Times New Roman"/>
                <w:szCs w:val="24"/>
              </w:rPr>
              <w:t>***</w:t>
            </w:r>
          </w:p>
          <w:p w14:paraId="15C7ECE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all onsite contracts as contractors return to physical workspace or utilize NIH COVID-19 asymptomatic testing program:</w:t>
            </w:r>
          </w:p>
          <w:p w14:paraId="31D8652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Modify contract to 1) include the following language in section H, and 2) email certification by the contractor that its contractor personnel have signed the Code of Conduct forms.</w:t>
            </w:r>
          </w:p>
        </w:tc>
      </w:tr>
    </w:tbl>
    <w:p w14:paraId="5DCC002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3" w:name="_Toc556859"/>
      <w:r w:rsidRPr="00C04352">
        <w:rPr>
          <w:rFonts w:ascii="Calibri" w:eastAsia="Calibri" w:hAnsi="Calibri" w:cs="Calibri"/>
          <w:b/>
          <w:bCs/>
          <w:szCs w:val="24"/>
        </w:rPr>
        <w:lastRenderedPageBreak/>
        <w:t>ARTICLE H.22. CORONAVIRUS DISEASE 2019 (COVID - 19) - ONSITE CONTRACTORS RETURN TO PHYSICAL WORKSPACE</w:t>
      </w:r>
      <w:bookmarkEnd w:id="23"/>
    </w:p>
    <w:p w14:paraId="762E440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Coronavirus disease 2019 (COVID-19) - NIH policy may allow for voluntary or mandatory COVID-19 testing for contractor personnel. Contractor personnel who test positive for COVID-19 or who do not wish to submit to mandatory COVID-19 testing will not have access to or be permitted to work in NIH [ICs] until they have satisfied the access requirements in the NIH policy. A contractor personnel's decision to opt out of mandatory COVID-19 testing will not automatically constitute grounds for any performance delays or establish any government liability for additional costs. The Contracting Officer may determine that an excusable delay is appropriate under applicable FAR clauses (e.g., 52.242-14 (Suspension of Work), 52.242-15 (Stop-work Order), 52.249-14 (Excusable Delays), and 52.212-4(f) (Excusable Delays)) in cases where a positive test result is recorded and contract personnel must be quarantined due to an exposure to COVID-19.  However, cases where a positive test result is recorded will not establish any government liability for additional costs.</w:t>
      </w:r>
    </w:p>
    <w:p w14:paraId="67F4063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Contractors shall ensure compliance with all Federal, HHS, NIH and individual IC COVID-19 policies related to health and safety, including relevant Codes of Conduct and reporting requirements applicable to contractor personnel. The Contractor shall discuss the Code of Conduct with contractor personnel, retain signed Codes of Conduct, and confirm their signature with the Contracting Officer. Reporting requirements include: 1) Ensure open reporting of safety and health related concerns; 2) Ensure staff understand reporting of COVID-like symptoms to contract supervisors, if they have had a high-risk exposure to someone with COVID disease, or if they have tested positive for COVID-19, and that staff do not report to the workplace with symptoms or if they have tested positive for COVID-19; 3) Ensure staff are complying with the return to work plans, policies and reporting requirements and enforcing these requirements when necessary; and 4) Ensure contract supervisors inform the Contracting Officer of personnel with COVID-19 symptoms.</w:t>
      </w:r>
    </w:p>
    <w:p w14:paraId="17A0931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Return-to-Work Guidance and Code of Conduct for On-Site Contractors (Appendix 1) are incorporated into this contract.  Contractors shall ensure contract personnel are aware they are to contact their company/supervisor for guidance.</w:t>
      </w:r>
    </w:p>
    <w:p w14:paraId="06381BB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Testing conducted by the NIH Occupational Medical Service (OMS) falls within Privacy Act System of Records Notice (SORN), 09-25-0105, Administration: Health Records of Employees, Visiting Scientists and Others Who Receive Medical Care through Employees Health Unit, HHS/NIH/ORS.</w:t>
      </w:r>
    </w:p>
    <w:p w14:paraId="318C426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Information regarding the Countermeasures Injury Compensation Program under the Health Resources and Services Administration is available at 1-855-266-2427 or</w:t>
      </w:r>
      <w:hyperlink w:history="1">
        <w:r w:rsidRPr="00C04352">
          <w:rPr>
            <w:rFonts w:ascii="Calibri" w:eastAsia="Calibri" w:hAnsi="Calibri" w:cs="Times New Roman"/>
            <w:szCs w:val="24"/>
          </w:rPr>
          <w:t xml:space="preserve">  </w:t>
        </w:r>
      </w:hyperlink>
      <w:hyperlink r:id="rId4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http://www.hrsa.gov/cicp/.</w:t>
        </w:r>
        <w:r w:rsidRPr="00C04352">
          <w:rPr>
            <w:rFonts w:ascii="Calibri" w:eastAsia="Calibri" w:hAnsi="Calibri" w:cs="Times New Roman"/>
            <w:szCs w:val="24"/>
          </w:rPr>
          <w:t xml:space="preserve"> </w:t>
        </w:r>
      </w:hyperlink>
    </w:p>
    <w:p w14:paraId="6CDD2E9B" w14:textId="041945B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(If your IC is not doing testing through CC OMS, the IC would have to identify another SORN and incorporate prior to beginning any testing</w:t>
      </w:r>
      <w:r w:rsidR="000D4475">
        <w:rPr>
          <w:rFonts w:ascii="Calibri" w:eastAsia="Calibri" w:hAnsi="Calibri" w:cs="Times New Roman"/>
          <w:b/>
          <w:szCs w:val="24"/>
        </w:rPr>
        <w:t>.</w:t>
      </w:r>
      <w:r w:rsidRPr="00C04352">
        <w:rPr>
          <w:rFonts w:ascii="Calibri" w:eastAsia="Calibri" w:hAnsi="Calibri" w:cs="Times New Roman"/>
          <w:b/>
          <w:szCs w:val="24"/>
        </w:rPr>
        <w:t>)</w:t>
      </w:r>
      <w:r w:rsidRPr="00C04352">
        <w:rPr>
          <w:rFonts w:ascii="Calibri" w:eastAsia="Calibri" w:hAnsi="Calibri" w:cs="Times New Roman"/>
          <w:szCs w:val="24"/>
        </w:rPr>
        <w:t xml:space="preserve"> </w:t>
      </w:r>
    </w:p>
    <w:p w14:paraId="5895266C" w14:textId="77777777" w:rsidR="00055420" w:rsidRPr="00C04352" w:rsidRDefault="00055420" w:rsidP="00C04352">
      <w:pPr>
        <w:spacing w:before="25" w:after="15" w:line="240" w:lineRule="auto"/>
        <w:ind w:left="360"/>
        <w:rPr>
          <w:rFonts w:ascii="Calibri" w:eastAsia="Calibri" w:hAnsi="Calibri" w:cs="Times New Roman"/>
          <w:szCs w:val="24"/>
        </w:rPr>
      </w:pPr>
    </w:p>
    <w:p w14:paraId="7C51D66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C308BA" w14:textId="77777777" w:rsidTr="00CD55E8">
        <w:trPr>
          <w:cantSplit/>
        </w:trPr>
        <w:tc>
          <w:tcPr>
            <w:tcW w:w="9700" w:type="dxa"/>
            <w:shd w:val="clear" w:color="auto" w:fill="F3F3F3"/>
          </w:tcPr>
          <w:p w14:paraId="6A9C5057" w14:textId="6CEFD10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HUMAN MATERIALS WILL BE ACQUIRED AND/OR GENERATED UNDER THE CONTRACT.)****</w:t>
            </w:r>
          </w:p>
        </w:tc>
      </w:tr>
    </w:tbl>
    <w:p w14:paraId="1A32895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4" w:name="_Toc556869"/>
      <w:r w:rsidRPr="00C04352">
        <w:rPr>
          <w:rFonts w:ascii="Calibri" w:eastAsia="Calibri" w:hAnsi="Calibri" w:cs="Calibri"/>
          <w:b/>
          <w:bCs/>
          <w:szCs w:val="24"/>
        </w:rPr>
        <w:lastRenderedPageBreak/>
        <w:t>ARTICLE H.23. HUMAN MATERIALS</w:t>
      </w:r>
      <w:bookmarkEnd w:id="24"/>
    </w:p>
    <w:p w14:paraId="1FCC5455" w14:textId="0D735EA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1E02170A" w14:textId="77777777" w:rsidR="000D4475" w:rsidRPr="00C04352" w:rsidRDefault="000D4475" w:rsidP="00C04352">
      <w:pPr>
        <w:spacing w:before="25" w:after="15" w:line="240" w:lineRule="auto"/>
        <w:ind w:left="360"/>
        <w:rPr>
          <w:rFonts w:ascii="Calibri" w:eastAsia="Calibri" w:hAnsi="Calibri" w:cs="Times New Roman"/>
          <w:szCs w:val="24"/>
        </w:rPr>
      </w:pPr>
    </w:p>
    <w:p w14:paraId="7CCC066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8D470C" w14:textId="77777777" w:rsidTr="00CD55E8">
        <w:trPr>
          <w:cantSplit/>
        </w:trPr>
        <w:tc>
          <w:tcPr>
            <w:tcW w:w="9700" w:type="dxa"/>
            <w:shd w:val="clear" w:color="auto" w:fill="F3F3F3"/>
          </w:tcPr>
          <w:p w14:paraId="3A1ED990" w14:textId="4731F00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CONTRACTOR WILL BE RECEIVING HUMAN MATERIALS FROM AN OUTSIDE SOURCE, ANOTHER CONTRACT OR FROM A SUBCONTRACTOR.)****</w:t>
            </w:r>
          </w:p>
        </w:tc>
      </w:tr>
    </w:tbl>
    <w:p w14:paraId="62EB7A1D"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5" w:name="_Toc556879"/>
      <w:r w:rsidRPr="00C04352">
        <w:rPr>
          <w:rFonts w:ascii="Calibri" w:eastAsia="Calibri" w:hAnsi="Calibri" w:cs="Calibri"/>
          <w:b/>
          <w:bCs/>
          <w:szCs w:val="24"/>
        </w:rPr>
        <w:t>ARTICLE H.24. HUMAN MATERIALS (ASSURANCE OF OHRP COMPLIANCE)</w:t>
      </w:r>
      <w:bookmarkEnd w:id="25"/>
    </w:p>
    <w:p w14:paraId="7EB893C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0A0B4D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6EB891B9" w14:textId="08AC0A1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4B0BDD56" w14:textId="77777777" w:rsidR="002C2BF4" w:rsidRPr="00C04352" w:rsidRDefault="002C2BF4" w:rsidP="00C04352">
      <w:pPr>
        <w:spacing w:before="25" w:after="15" w:line="240" w:lineRule="auto"/>
        <w:ind w:left="360"/>
        <w:rPr>
          <w:rFonts w:ascii="Calibri" w:eastAsia="Calibri" w:hAnsi="Calibri" w:cs="Times New Roman"/>
          <w:szCs w:val="24"/>
        </w:rPr>
      </w:pPr>
    </w:p>
    <w:p w14:paraId="39BB5B3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AF49859" w14:textId="77777777" w:rsidTr="00CD55E8">
        <w:trPr>
          <w:cantSplit/>
        </w:trPr>
        <w:tc>
          <w:tcPr>
            <w:tcW w:w="9700" w:type="dxa"/>
            <w:shd w:val="clear" w:color="auto" w:fill="F3F3F3"/>
          </w:tcPr>
          <w:p w14:paraId="63A84F3C"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RESEARCH INVOLVING HUMAN FETAL TISSUE.)****</w:t>
            </w:r>
          </w:p>
        </w:tc>
      </w:tr>
    </w:tbl>
    <w:p w14:paraId="2485693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6" w:name="_Toc556889"/>
      <w:r w:rsidRPr="00C04352">
        <w:rPr>
          <w:rFonts w:ascii="Calibri" w:eastAsia="Calibri" w:hAnsi="Calibri" w:cs="Calibri"/>
          <w:b/>
          <w:bCs/>
          <w:szCs w:val="24"/>
        </w:rPr>
        <w:t>ARTICLE H.25. RESEARCH INVOLVING HUMAN FETAL TISSUE</w:t>
      </w:r>
      <w:bookmarkEnd w:id="26"/>
    </w:p>
    <w:p w14:paraId="2D226FD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Research involving Human Fetal Tissue (HFT) must be conducted in accordance with applicable Federal, State and local laws, regulations, and policies. Selected Federal statutes, regulations, and policies are provided below:</w:t>
      </w:r>
    </w:p>
    <w:p w14:paraId="1D299DE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42 U.S.C. 289g-1 and 289g-2 set forth specific requirements and prohibitions on research involving human fetal tissue. For example, among other prohibitions, 42 U.S.C. 289g-2 provides:</w:t>
      </w:r>
      <w:r w:rsidRPr="00C04352">
        <w:rPr>
          <w:rFonts w:ascii="Calibri" w:eastAsia="Calibri" w:hAnsi="Calibri" w:cs="Times New Roman"/>
          <w:szCs w:val="24"/>
        </w:rPr>
        <w:br/>
        <w:t> </w:t>
      </w:r>
    </w:p>
    <w:p w14:paraId="609B074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"Prohibitions regarding human fetal tissue:  </w:t>
      </w:r>
      <w:r w:rsidRPr="00C04352">
        <w:rPr>
          <w:rFonts w:ascii="Calibri" w:eastAsia="Calibri" w:hAnsi="Calibri" w:cs="Times New Roman"/>
          <w:szCs w:val="24"/>
        </w:rPr>
        <w:br/>
        <w:t> </w:t>
      </w:r>
    </w:p>
    <w:p w14:paraId="3673D5C9" w14:textId="77777777" w:rsidR="00C04352" w:rsidRPr="00C04352" w:rsidRDefault="00C04352" w:rsidP="00693745">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Purchase of tissue</w:t>
      </w:r>
    </w:p>
    <w:p w14:paraId="14DD5E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It shall be unlawful for any person to knowingly acquire, receive, or otherwise transfer any human fetal tissue for valuable consideration if the transfer affects interstate commerce. </w:t>
      </w:r>
    </w:p>
    <w:p w14:paraId="0B7C76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full text of 42 U.S.C. 289g-1 is available at:</w:t>
      </w:r>
      <w:r w:rsidRPr="00C04352">
        <w:rPr>
          <w:rFonts w:ascii="Calibri" w:eastAsia="Calibri" w:hAnsi="Calibri" w:cs="Times New Roman"/>
          <w:szCs w:val="24"/>
        </w:rPr>
        <w:br/>
      </w:r>
      <w:hyperlink r:id="rId4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http://www.gpo.gov/fdsys/pkg/USCODE-2010-title42/html/USCODE-2010-title42-chap6A-subchapIII-partH-sec289g-1.htm</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t>The full text of 42 U.S.C. 289g-2 is available at:</w:t>
      </w:r>
      <w:r w:rsidRPr="00C04352">
        <w:rPr>
          <w:rFonts w:ascii="Calibri" w:eastAsia="Calibri" w:hAnsi="Calibri" w:cs="Times New Roman"/>
          <w:szCs w:val="24"/>
        </w:rPr>
        <w:br/>
      </w:r>
      <w:hyperlink r:id="rId4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http://www.gpo.gov/fdsys/pkg/USCODE-2010-title42/html/USCODE-2010-title42-chap6A-subchapIII-partH-sec289g-2.htm</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t>Research involving HFT is also subject to the HHS Regulations for the Protection of Human Subjects ( 45 CFR 46 Subparts A and B). The following provisions may be specifically relevant:</w:t>
      </w:r>
      <w:r w:rsidRPr="00C04352">
        <w:rPr>
          <w:rFonts w:ascii="Calibri" w:eastAsia="Calibri" w:hAnsi="Calibri" w:cs="Times New Roman"/>
          <w:szCs w:val="24"/>
        </w:rPr>
        <w:br/>
        <w:t>§ 46.204 Research involving pregnant women or fetuses.</w:t>
      </w:r>
      <w:r w:rsidRPr="00C04352">
        <w:rPr>
          <w:rFonts w:ascii="Calibri" w:eastAsia="Calibri" w:hAnsi="Calibri" w:cs="Times New Roman"/>
          <w:szCs w:val="24"/>
        </w:rPr>
        <w:br/>
        <w:t>~ (a) - (g)</w:t>
      </w:r>
    </w:p>
    <w:p w14:paraId="40E2C1F0" w14:textId="77777777" w:rsidR="00C04352" w:rsidRPr="00C04352" w:rsidRDefault="00C04352" w:rsidP="008D0B4E">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No inducements, monetary or otherwise, will be offered to terminate a pregnancy;</w:t>
      </w:r>
    </w:p>
    <w:p w14:paraId="5636F944" w14:textId="77777777" w:rsidR="00C04352" w:rsidRPr="00C04352" w:rsidRDefault="00C04352" w:rsidP="008D0B4E">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Individuals engaged in the research will have no part in any decisions as to the timing, method, or procedures used to terminate a pregnancy; and</w:t>
      </w:r>
    </w:p>
    <w:p w14:paraId="160580D2" w14:textId="77777777" w:rsidR="00C04352" w:rsidRPr="00C04352" w:rsidRDefault="00C04352" w:rsidP="008D0B4E">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Individuals engaged in the research will have no part in determining the viability of a neonate. § 46.206 Research involving, after delivery, the placenta, the dead fetus or fetal material.</w:t>
      </w:r>
      <w:r w:rsidRPr="00C04352">
        <w:rPr>
          <w:rFonts w:ascii="Calibri" w:eastAsia="Calibri" w:hAnsi="Calibri" w:cs="Times New Roman"/>
          <w:szCs w:val="24"/>
        </w:rPr>
        <w:br/>
        <w:t> </w:t>
      </w:r>
    </w:p>
    <w:p w14:paraId="6C2BA6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46.206 Research involving, after delivery, the placenta, the dead fetus or fetal material.</w:t>
      </w:r>
    </w:p>
    <w:p w14:paraId="61B15826" w14:textId="77777777" w:rsidR="00C04352" w:rsidRPr="00C04352" w:rsidRDefault="00C04352" w:rsidP="00693745">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6B8FA4E9" w14:textId="77777777" w:rsidR="00C04352" w:rsidRPr="00C04352" w:rsidRDefault="00C04352" w:rsidP="00693745">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00B66932" w14:textId="4790CAF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full text of the HHS Regulations for the Protection of Human Subjects is available at:</w:t>
      </w:r>
      <w:r w:rsidR="002D5710">
        <w:rPr>
          <w:rFonts w:ascii="Calibri" w:eastAsia="Calibri" w:hAnsi="Calibri" w:cs="Times New Roman"/>
          <w:szCs w:val="24"/>
        </w:rPr>
        <w:t xml:space="preserve"> </w:t>
      </w:r>
      <w:hyperlink r:id="rId49" w:history="1">
        <w:r w:rsidR="002D5710" w:rsidRPr="009837F8">
          <w:rPr>
            <w:rStyle w:val="Hyperlink"/>
            <w:rFonts w:ascii="Calibri" w:eastAsia="Calibri" w:hAnsi="Calibri" w:cs="Times New Roman"/>
            <w:szCs w:val="24"/>
          </w:rPr>
          <w:t>https://www.hhs.gov/ohrp/sites/default/files/ohrp/policy/ohrpregulations.pdf</w:t>
        </w:r>
      </w:hyperlink>
      <w:r w:rsidR="002D5710">
        <w:rPr>
          <w:rFonts w:ascii="Calibri" w:eastAsia="Calibri" w:hAnsi="Calibri" w:cs="Times New Roman"/>
          <w:szCs w:val="24"/>
        </w:rPr>
        <w:t xml:space="preserve">  .</w:t>
      </w:r>
    </w:p>
    <w:p w14:paraId="70EE6207" w14:textId="024EE840"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Furthermore, per NOT-OD-16-033</w:t>
      </w:r>
      <w:r w:rsidR="00E130E5">
        <w:rPr>
          <w:rFonts w:ascii="Calibri" w:eastAsia="Calibri" w:hAnsi="Calibri" w:cs="Times New Roman"/>
          <w:szCs w:val="24"/>
        </w:rPr>
        <w:t xml:space="preserve"> at: </w:t>
      </w:r>
      <w:hyperlink r:id="rId50" w:history="1">
        <w:r w:rsidR="00E130E5" w:rsidRPr="00897F8E">
          <w:rPr>
            <w:rFonts w:ascii="Calibri" w:eastAsia="Calibri" w:hAnsi="Calibri" w:cs="Times New Roman"/>
            <w:szCs w:val="24"/>
          </w:rPr>
          <w:t xml:space="preserve"> </w:t>
        </w:r>
        <w:r w:rsidR="00E130E5" w:rsidRPr="00897F8E">
          <w:rPr>
            <w:rFonts w:ascii="Calibri" w:eastAsia="Calibri" w:hAnsi="Calibri" w:cs="Times New Roman"/>
            <w:color w:val="2B60DE"/>
            <w:szCs w:val="24"/>
            <w:u w:val="single"/>
          </w:rPr>
          <w:t>https://grants.nih.gov/grants/guide/notice-files/not-od-16-033.html</w:t>
        </w:r>
        <w:r w:rsidR="00E130E5" w:rsidRPr="00897F8E">
          <w:rPr>
            <w:rFonts w:ascii="Calibri" w:eastAsia="Calibri" w:hAnsi="Calibri" w:cs="Times New Roman"/>
            <w:szCs w:val="24"/>
          </w:rPr>
          <w:t xml:space="preserve"> </w:t>
        </w:r>
      </w:hyperlink>
      <w:r w:rsidRPr="00C04352">
        <w:rPr>
          <w:rFonts w:ascii="Calibri" w:eastAsia="Calibri" w:hAnsi="Calibri" w:cs="Times New Roman"/>
          <w:szCs w:val="24"/>
        </w:rPr>
        <w:t>, when obtaining primary HFT for research purposes, </w:t>
      </w:r>
      <w:r w:rsidR="00E130E5">
        <w:rPr>
          <w:rFonts w:ascii="Calibri" w:eastAsia="Calibri" w:hAnsi="Calibri" w:cs="Times New Roman"/>
          <w:szCs w:val="24"/>
        </w:rPr>
        <w:t>t</w:t>
      </w:r>
      <w:r w:rsidRPr="00C04352">
        <w:rPr>
          <w:rFonts w:ascii="Calibri" w:eastAsia="Calibri" w:hAnsi="Calibri" w:cs="Times New Roman"/>
          <w:szCs w:val="24"/>
        </w:rPr>
        <w:t>he Contractor shall maintain appropriate documentation, such as an attestation from the health care provider or a third party supplier, that informed consent was obtained at the time of tissue collection. </w:t>
      </w:r>
    </w:p>
    <w:p w14:paraId="04338F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918928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Non-Transplantation Research on Fetal Tissue Obtained from Elective Abortions</w:t>
      </w:r>
      <w:r w:rsidRPr="00C04352">
        <w:rPr>
          <w:rFonts w:ascii="Calibri" w:eastAsia="Calibri" w:hAnsi="Calibri" w:cs="Times New Roman"/>
          <w:szCs w:val="24"/>
        </w:rPr>
        <w:t xml:space="preserve"> </w:t>
      </w:r>
    </w:p>
    <w:p w14:paraId="4EBB57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2099D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5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statute</w:t>
        </w:r>
        <w:r w:rsidRPr="00C04352">
          <w:rPr>
            <w:rFonts w:ascii="Calibri" w:eastAsia="Calibri" w:hAnsi="Calibri" w:cs="Times New Roman"/>
            <w:szCs w:val="24"/>
          </w:rPr>
          <w:t xml:space="preserve"> </w:t>
        </w:r>
      </w:hyperlink>
      <w:r w:rsidRPr="00C04352">
        <w:rPr>
          <w:rFonts w:ascii="Calibri" w:eastAsia="Calibri" w:hAnsi="Calibri" w:cs="Times New Roman"/>
          <w:szCs w:val="24"/>
        </w:rPr>
        <w:t> (42 U.S.C. Chapter 6A, Subchapter III, Part H, Sec. 289):</w:t>
      </w:r>
    </w:p>
    <w:p w14:paraId="71BA93D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human fetal primary or secondary cell cultures, whether derived by the investigator or obtained from a vendor.</w:t>
      </w:r>
    </w:p>
    <w:p w14:paraId="1DC6649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animal models incorporating HFT from elective abortions, including obtaining such models from a vendor.</w:t>
      </w:r>
    </w:p>
    <w:p w14:paraId="5F0CD0D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derivative products from elective abortion tissues or cells such as protein or nucleic acid extracts.</w:t>
      </w:r>
    </w:p>
    <w:p w14:paraId="09B48A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human extra- embryonic cells and tissue, such as umbilical cord tissue, cord blood, placenta, amniotic fluid, and chorionic villi,  if obtained from the process of elective abortion. </w:t>
      </w:r>
    </w:p>
    <w:p w14:paraId="6E31DB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definition of research involving HFT </w:t>
      </w:r>
      <w:r w:rsidRPr="00C04352">
        <w:rPr>
          <w:rFonts w:ascii="Calibri" w:eastAsia="Calibri" w:hAnsi="Calibri" w:cs="Times New Roman"/>
          <w:b/>
          <w:szCs w:val="24"/>
        </w:rPr>
        <w:t>does not</w:t>
      </w:r>
      <w:r w:rsidRPr="00C04352">
        <w:rPr>
          <w:rFonts w:ascii="Calibri" w:eastAsia="Calibri" w:hAnsi="Calibri" w:cs="Times New Roman"/>
          <w:szCs w:val="24"/>
        </w:rPr>
        <w:t xml:space="preserve"> include the following:</w:t>
      </w:r>
    </w:p>
    <w:p w14:paraId="09ADE61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human fetal primary or secondary cell cultures, if cells were not derived from an elective abortion.</w:t>
      </w:r>
    </w:p>
    <w:p w14:paraId="6F6165D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already-established (</w:t>
      </w:r>
      <w:hyperlink r:id="rId5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as of June 5, 2019</w:t>
        </w:r>
        <w:r w:rsidRPr="00C04352">
          <w:rPr>
            <w:rFonts w:ascii="Calibri" w:eastAsia="Calibri" w:hAnsi="Calibri" w:cs="Times New Roman"/>
            <w:szCs w:val="24"/>
          </w:rPr>
          <w:t xml:space="preserve"> </w:t>
        </w:r>
      </w:hyperlink>
      <w:r w:rsidRPr="00C04352">
        <w:rPr>
          <w:rFonts w:ascii="Calibri" w:eastAsia="Calibri" w:hAnsi="Calibri" w:cs="Times New Roman"/>
          <w:szCs w:val="24"/>
        </w:rPr>
        <w:t>) human fetal cell lines (e.g. induced pluripotent stem cell lines from human fetal tissue, immortalized cell lines, differentiated cell lines).</w:t>
      </w:r>
    </w:p>
    <w:p w14:paraId="068D90C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derivative products from human fetal tissue or cells (e.g. DNA, RNA, protein) </w:t>
      </w:r>
      <w:r w:rsidRPr="00C04352">
        <w:rPr>
          <w:rFonts w:ascii="Calibri" w:eastAsia="Calibri" w:hAnsi="Calibri" w:cs="Times New Roman"/>
          <w:b/>
          <w:szCs w:val="24"/>
        </w:rPr>
        <w:t>if not derived</w:t>
      </w:r>
      <w:r w:rsidRPr="00C04352">
        <w:rPr>
          <w:rFonts w:ascii="Calibri" w:eastAsia="Calibri" w:hAnsi="Calibri" w:cs="Times New Roman"/>
          <w:szCs w:val="24"/>
        </w:rPr>
        <w:t xml:space="preserve">  from elective abortion.</w:t>
      </w:r>
    </w:p>
    <w:p w14:paraId="7FF7CC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human extra-embryonic cells and tissue, including, but not limited to, umbilical cord tissue, cord blood, placenta, amniotic fluid, and chorionic villi </w:t>
      </w:r>
      <w:r w:rsidRPr="00C04352">
        <w:rPr>
          <w:rFonts w:ascii="Calibri" w:eastAsia="Calibri" w:hAnsi="Calibri" w:cs="Times New Roman"/>
          <w:b/>
          <w:szCs w:val="24"/>
        </w:rPr>
        <w:t>if not derived</w:t>
      </w:r>
      <w:r w:rsidRPr="00C04352">
        <w:rPr>
          <w:rFonts w:ascii="Calibri" w:eastAsia="Calibri" w:hAnsi="Calibri" w:cs="Times New Roman"/>
          <w:szCs w:val="24"/>
        </w:rPr>
        <w:t xml:space="preserve"> from elective abortion.</w:t>
      </w:r>
    </w:p>
    <w:p w14:paraId="606C484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human fetal cells present in maternal blood or other maternal sources. </w:t>
      </w:r>
    </w:p>
    <w:p w14:paraId="351D8B4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embryonic stem cells or embryonic cell lines.</w:t>
      </w:r>
    </w:p>
    <w:p w14:paraId="4974370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on transplantation of HFT for therapeutic purposes (because of the statutory provision(s) addressing such research).</w:t>
      </w:r>
    </w:p>
    <w:p w14:paraId="0A70998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1CBFC06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following terms and conditions:</w:t>
      </w:r>
    </w:p>
    <w:p w14:paraId="03449413"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The Contractor shall comply with all HHS/ NIH policies specific to HFT.</w:t>
      </w:r>
    </w:p>
    <w:p w14:paraId="78F144E9"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justify the continued use of HFT obtained from elective abortions in their monthly progress reports by describing the ongoing scientific necessity for the use of HFT.</w:t>
      </w:r>
    </w:p>
    <w:p w14:paraId="5AED9EB3"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Informed consents for use of HFT in research, containing certain statements/ representations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68EE13C3"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maintain documentation from the HFT donating organization assuring adherence to the requirements of the informed consent process and documentation that HFT was not obtained or acquired for valuable consideration. The Contractor will acquire this assurance for each year of the award HFT research is conducted for the life of the award and maintain this documentation in accordance with the NIH Record Retention and Access policy.</w:t>
      </w:r>
    </w:p>
    <w:p w14:paraId="10791EC6"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HFT was not obtained or acquired for valuable consideration, as such term is defined in 42 USC § 289g-2.</w:t>
      </w:r>
    </w:p>
    <w:p w14:paraId="119E39DF" w14:textId="77777777" w:rsidR="00C04352" w:rsidRPr="00C04352" w:rsidRDefault="00C04352" w:rsidP="00693745">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treatment of HFT, and the disposal of HFT when research is complete, shall be consistent with the plans outlined in the HFT proposal justification.</w:t>
      </w:r>
    </w:p>
    <w:p w14:paraId="7E1ECC5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E93205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Requests to Add New or Additional Non-Transplantation Research on Human Fetal Tissue from Elective Abortions after Contract Award: </w:t>
      </w:r>
      <w:r w:rsidRPr="00C04352">
        <w:rPr>
          <w:rFonts w:ascii="Calibri" w:eastAsia="Calibri" w:hAnsi="Calibri" w:cs="Times New Roman"/>
          <w:szCs w:val="24"/>
        </w:rPr>
        <w:t xml:space="preserve"> </w:t>
      </w:r>
    </w:p>
    <w:p w14:paraId="6D4D977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4B921B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submit a justification request to the Contracting Officer and COR to modify the contract to add either new or additional sources of HFT obtained from elective abortions.</w:t>
      </w:r>
    </w:p>
    <w:p w14:paraId="5D4FA08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include the following information in the justification package:</w:t>
      </w:r>
    </w:p>
    <w:p w14:paraId="52CE519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Use the specific heading:" Human Fetal Tissue Obtained from Elective Abortions Justification". The justification should be in detail for review by NIH.</w:t>
      </w:r>
    </w:p>
    <w:p w14:paraId="501C823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include the following in the justification:</w:t>
      </w:r>
    </w:p>
    <w:p w14:paraId="70BD5871"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2AF6D1AD"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Indicate the methods used to determine that no alternatives to HFT can be used (including, but not limited to, literature review and preliminary experiments).</w:t>
      </w:r>
    </w:p>
    <w:p w14:paraId="59D69F9B"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Describe results from a literature review used to provide justifications.</w:t>
      </w:r>
    </w:p>
    <w:p w14:paraId="19B5DB45"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Describe plans for the treatment of HFT and the disposal of HFT when research is complete.</w:t>
      </w:r>
    </w:p>
    <w:p w14:paraId="70A9B75C"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39EC47B2"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Budget Justification: Describe and document the quantity, type, and source of the HFT, and include a line item cost for the acquisition of HFT or indicate the cost is $ 0 if using donated or existing HFT. </w:t>
      </w:r>
    </w:p>
    <w:p w14:paraId="38875A7F" w14:textId="77777777" w:rsidR="00C04352" w:rsidRPr="00C04352" w:rsidRDefault="00C04352" w:rsidP="00693745">
      <w:pPr>
        <w:numPr>
          <w:ilvl w:val="1"/>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HFT Compliance Assurance: The Contractor shall provide a letter signed by the PD/ PI assuring the HFT donating organization or clinic adheres to the requirements of the informed consent process and documentation that HFT was not obtained or acquired for valuable consideration.</w:t>
      </w:r>
    </w:p>
    <w:p w14:paraId="3BA7840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4806B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Research using HFT shall be in compliance with all applicable federal, state, or local laws, regulations, and policies, including 42 USC 289g-1 and g-2, the HHS Regulations for the Protection of Human Subjects (45 CFR 46 Subparts A and B), NOT-OD-16-033, and NOT-OD-19-128.</w:t>
      </w:r>
    </w:p>
    <w:p w14:paraId="6D9733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C9DB4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Research on Transplantation of Human Fetal Tissue</w:t>
      </w:r>
      <w:r w:rsidRPr="00C04352">
        <w:rPr>
          <w:rFonts w:ascii="Calibri" w:eastAsia="Calibri" w:hAnsi="Calibri" w:cs="Times New Roman"/>
          <w:szCs w:val="24"/>
        </w:rPr>
        <w:t xml:space="preserve"> </w:t>
      </w:r>
    </w:p>
    <w:p w14:paraId="291A824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04C03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465024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0B9AE69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therapeutic transplantation research</w:t>
      </w:r>
    </w:p>
    <w:p w14:paraId="508C48F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without any restriction regarding the identity of individuals who may receive the transplantation, and</w:t>
      </w:r>
    </w:p>
    <w:p w14:paraId="30D79148"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without the donor knowing the identity of the recipient.</w:t>
      </w:r>
    </w:p>
    <w:p w14:paraId="58ED4C6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299C03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attending physician must sign a statement that they have: </w:t>
      </w:r>
    </w:p>
    <w:p w14:paraId="7F6F2CC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obtained the tissue in accordance with the donor's signed statement and</w:t>
      </w:r>
    </w:p>
    <w:p w14:paraId="6714EC3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fully disclosed to the donor their intent, if any, to use the tissue in research and any known medical risks to the donor or risks to her privacy associated with the donation that are in addition to risks associated with the woman's medical care.</w:t>
      </w:r>
    </w:p>
    <w:p w14:paraId="28B6B6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8223A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the case of tissue obtained pursuant to an induced abortion, the physician's statement also must state that they:</w:t>
      </w:r>
    </w:p>
    <w:p w14:paraId="0F9EC19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obtained the woman's consent for the abortion before requesting or obtaining consent for the tissue to be used;</w:t>
      </w:r>
    </w:p>
    <w:p w14:paraId="58769F3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did not alter the timing, method, or procedures used to terminate the pregnancy solely for the purpose of obtaining the tissue for research; and</w:t>
      </w:r>
    </w:p>
    <w:p w14:paraId="59C6F2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performed the abortion in accordance with applicable State and local laws.</w:t>
      </w:r>
    </w:p>
    <w:p w14:paraId="4051D31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E1C1B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374C91C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F814AC0" w14:textId="306C612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48D8BC16" w14:textId="498A1582" w:rsidR="00680C8E" w:rsidRDefault="00680C8E">
      <w:pPr>
        <w:rPr>
          <w:rFonts w:ascii="Calibri" w:eastAsia="Calibri" w:hAnsi="Calibri" w:cs="Times New Roman"/>
          <w:szCs w:val="24"/>
        </w:rPr>
      </w:pPr>
      <w:r>
        <w:rPr>
          <w:rFonts w:ascii="Calibri" w:eastAsia="Calibri" w:hAnsi="Calibri" w:cs="Times New Roman"/>
          <w:szCs w:val="24"/>
        </w:rPr>
        <w:br w:type="page"/>
      </w:r>
    </w:p>
    <w:p w14:paraId="5167F8EA" w14:textId="77777777" w:rsidR="002C2BF4" w:rsidRPr="00C04352" w:rsidRDefault="002C2BF4" w:rsidP="00C04352">
      <w:pPr>
        <w:spacing w:before="25" w:after="15" w:line="240" w:lineRule="auto"/>
        <w:ind w:left="360"/>
        <w:rPr>
          <w:rFonts w:ascii="Calibri" w:eastAsia="Calibri" w:hAnsi="Calibri" w:cs="Times New Roman"/>
          <w:szCs w:val="24"/>
        </w:rPr>
      </w:pPr>
    </w:p>
    <w:p w14:paraId="6E1D57D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06C1A8E" w14:textId="77777777" w:rsidTr="00CD55E8">
        <w:trPr>
          <w:cantSplit/>
        </w:trPr>
        <w:tc>
          <w:tcPr>
            <w:tcW w:w="9700" w:type="dxa"/>
            <w:shd w:val="clear" w:color="auto" w:fill="F3F3F3"/>
          </w:tcPr>
          <w:p w14:paraId="76C0378F" w14:textId="66C00A0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THAT INVOLVE HUMAN SUBJECTS, INCLUDING RESEARCH INVOLVING HUMAN SPECIMENS, SAMPLES, AND/OR DATA.</w:t>
            </w:r>
            <w:r w:rsidR="002C2BF4" w:rsidRPr="00C04352">
              <w:rPr>
                <w:rFonts w:ascii="Calibri" w:eastAsia="Calibri" w:hAnsi="Calibri" w:cs="Times New Roman"/>
                <w:szCs w:val="24"/>
              </w:rPr>
              <w:t>)****</w:t>
            </w:r>
          </w:p>
          <w:p w14:paraId="47206268" w14:textId="704C9BF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NIH NOTICE NOT-OD-22-001, NIH Implementation of the Revised Common Rule Provision Regarding Public Health Surveillance Activities Deemed Not to Be Research at:</w:t>
            </w:r>
            <w:hyperlink r:id="rId5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https://grants.nih.gov/grants/guide/notice-files/NOT-OD-22-001.html</w:t>
              </w:r>
              <w:r w:rsidRPr="00C04352">
                <w:rPr>
                  <w:rFonts w:ascii="Calibri" w:eastAsia="Calibri" w:hAnsi="Calibri" w:cs="Times New Roman"/>
                  <w:szCs w:val="24"/>
                </w:rPr>
                <w:t xml:space="preserve"> </w:t>
              </w:r>
            </w:hyperlink>
            <w:r w:rsidR="002C2BF4">
              <w:rPr>
                <w:rFonts w:ascii="Calibri" w:eastAsia="Calibri" w:hAnsi="Calibri" w:cs="Times New Roman"/>
                <w:szCs w:val="24"/>
              </w:rPr>
              <w:t>.</w:t>
            </w:r>
          </w:p>
        </w:tc>
      </w:tr>
    </w:tbl>
    <w:p w14:paraId="4435D6DE" w14:textId="77777777" w:rsidR="0035494F" w:rsidRDefault="0035494F" w:rsidP="0035494F">
      <w:pPr>
        <w:keepNext/>
        <w:spacing w:after="0" w:line="240" w:lineRule="auto"/>
        <w:ind w:left="360"/>
        <w:outlineLvl w:val="2"/>
        <w:rPr>
          <w:rFonts w:ascii="Calibri" w:eastAsia="Calibri" w:hAnsi="Calibri" w:cs="Calibri"/>
          <w:b/>
          <w:bCs/>
          <w:szCs w:val="24"/>
        </w:rPr>
      </w:pPr>
      <w:bookmarkStart w:id="27" w:name="_Toc556899"/>
    </w:p>
    <w:p w14:paraId="0E438D36" w14:textId="5807F459" w:rsidR="00C04352" w:rsidRPr="00C04352" w:rsidRDefault="00C04352" w:rsidP="0035494F">
      <w:pPr>
        <w:keepNext/>
        <w:spacing w:after="0" w:line="240" w:lineRule="auto"/>
        <w:ind w:left="360"/>
        <w:outlineLvl w:val="2"/>
        <w:rPr>
          <w:rFonts w:ascii="Calibri" w:eastAsia="Calibri" w:hAnsi="Calibri" w:cs="Calibri"/>
          <w:b/>
          <w:bCs/>
          <w:sz w:val="28"/>
          <w:szCs w:val="28"/>
        </w:rPr>
      </w:pPr>
      <w:r w:rsidRPr="00C04352">
        <w:rPr>
          <w:rFonts w:ascii="Calibri" w:eastAsia="Calibri" w:hAnsi="Calibri" w:cs="Calibri"/>
          <w:b/>
          <w:bCs/>
          <w:szCs w:val="24"/>
        </w:rPr>
        <w:t>ARTICLE H.26. PUBLIC HEALTH SURVEILLANCE EXCLUSION</w:t>
      </w:r>
      <w:bookmarkEnd w:id="27"/>
    </w:p>
    <w:p w14:paraId="508CF901" w14:textId="77777777" w:rsidR="00C04352" w:rsidRPr="00C04352" w:rsidRDefault="00C04352" w:rsidP="0035494F">
      <w:pPr>
        <w:spacing w:after="0" w:line="240" w:lineRule="auto"/>
        <w:ind w:left="360"/>
        <w:rPr>
          <w:rFonts w:ascii="Calibri" w:eastAsia="Calibri" w:hAnsi="Calibri" w:cs="Times New Roman"/>
          <w:szCs w:val="24"/>
        </w:rPr>
      </w:pPr>
      <w:r w:rsidRPr="00C04352">
        <w:rPr>
          <w:rFonts w:ascii="Calibri" w:eastAsia="Calibri" w:hAnsi="Calibri" w:cs="Times New Roman"/>
          <w:szCs w:val="24"/>
        </w:rPr>
        <w:t> </w:t>
      </w:r>
    </w:p>
    <w:p w14:paraId="4B3971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may request an exclusion from applicability of the "revised Common Rule"</w:t>
      </w:r>
      <w:r w:rsidRPr="00C04352">
        <w:rPr>
          <w:rFonts w:ascii="Calibri" w:eastAsia="Calibri" w:hAnsi="Calibri" w:cs="Times New Roman"/>
          <w:szCs w:val="24"/>
          <w:vertAlign w:val="superscript"/>
        </w:rPr>
        <w:t>1</w:t>
      </w:r>
      <w:r w:rsidRPr="00C04352">
        <w:rPr>
          <w:rFonts w:ascii="Calibri" w:eastAsia="Calibri" w:hAnsi="Calibri" w:cs="Times New Roman"/>
          <w:szCs w:val="24"/>
        </w:rP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sidRPr="00C04352">
        <w:rPr>
          <w:rFonts w:ascii="Calibri" w:eastAsia="Calibri" w:hAnsi="Calibri" w:cs="Times New Roman"/>
          <w:b/>
          <w:szCs w:val="24"/>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rsidRPr="00C04352">
        <w:rPr>
          <w:rFonts w:ascii="Calibri" w:eastAsia="Calibri" w:hAnsi="Calibri" w:cs="Times New Roman"/>
          <w:szCs w:val="24"/>
        </w:rPr>
        <w:t xml:space="preserve"> </w:t>
      </w:r>
    </w:p>
    <w:p w14:paraId="75C543E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BCAB2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1A1DCBA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1BB11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3564D7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8B4F2C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50D1BD7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w:t>
      </w:r>
    </w:p>
    <w:p w14:paraId="195D5E1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Notice of Approval or Disapproval of Request for Exclusion</w:t>
      </w:r>
      <w:r w:rsidRPr="00C04352">
        <w:rPr>
          <w:rFonts w:ascii="Calibri" w:eastAsia="Calibri" w:hAnsi="Calibri" w:cs="Times New Roman"/>
          <w:szCs w:val="24"/>
        </w:rPr>
        <w:t xml:space="preserve"> </w:t>
      </w:r>
    </w:p>
    <w:p w14:paraId="2DF02BA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1C719C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7E33DF8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712EC6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1C04D5D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08D1E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cost proposal will then be adjusted accordingly at award if approval of an exclusion is granted by NIH.</w:t>
      </w:r>
    </w:p>
    <w:p w14:paraId="40DBF74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1AB1A64" w14:textId="0AEBBFCF"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vertAlign w:val="superscript"/>
        </w:rPr>
        <w:t>1</w:t>
      </w:r>
      <w:r w:rsidRPr="00C04352">
        <w:rPr>
          <w:rFonts w:ascii="Calibri" w:eastAsia="Calibri" w:hAnsi="Calibri" w:cs="Times New Roman"/>
          <w:szCs w:val="24"/>
        </w:rP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112A2964" w14:textId="77777777" w:rsidR="00864BC5" w:rsidRPr="00C04352" w:rsidRDefault="00864BC5" w:rsidP="00C04352">
      <w:pPr>
        <w:spacing w:before="25" w:after="15" w:line="240" w:lineRule="auto"/>
        <w:ind w:left="360"/>
        <w:rPr>
          <w:rFonts w:ascii="Calibri" w:eastAsia="Calibri" w:hAnsi="Calibri" w:cs="Times New Roman"/>
          <w:szCs w:val="24"/>
        </w:rPr>
      </w:pPr>
    </w:p>
    <w:p w14:paraId="2C20565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8622F8" w14:textId="77777777" w:rsidTr="00CD55E8">
        <w:trPr>
          <w:cantSplit/>
        </w:trPr>
        <w:tc>
          <w:tcPr>
            <w:tcW w:w="9700" w:type="dxa"/>
            <w:shd w:val="clear" w:color="auto" w:fill="F3F3F3"/>
          </w:tcPr>
          <w:p w14:paraId="6F9CB2D9" w14:textId="55F1767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RESEARCH INVOLVING RECOMBINANT DNA OR SYNTHETIC NUCLEIC ACID MOLECULES (INCLUDING HUMAN GENE TRANSFER RESEARCH</w:t>
            </w:r>
            <w:r w:rsidR="00864BC5">
              <w:rPr>
                <w:rFonts w:ascii="Calibri" w:eastAsia="Calibri" w:hAnsi="Calibri" w:cs="Times New Roman"/>
                <w:szCs w:val="24"/>
              </w:rPr>
              <w:t>.)</w:t>
            </w:r>
            <w:r w:rsidRPr="00C04352">
              <w:rPr>
                <w:rFonts w:ascii="Calibri" w:eastAsia="Calibri" w:hAnsi="Calibri" w:cs="Times New Roman"/>
                <w:szCs w:val="24"/>
              </w:rPr>
              <w:t>)****</w:t>
            </w:r>
          </w:p>
        </w:tc>
      </w:tr>
    </w:tbl>
    <w:p w14:paraId="59F872E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8" w:name="_Toc556909"/>
      <w:r w:rsidRPr="00C04352">
        <w:rPr>
          <w:rFonts w:ascii="Calibri" w:eastAsia="Calibri" w:hAnsi="Calibri" w:cs="Calibri"/>
          <w:b/>
          <w:bCs/>
          <w:szCs w:val="24"/>
        </w:rPr>
        <w:t>ARTICLE H.27. RESEARCH INVOLVING RECOMBINANT OR SYNTHETIC NUCLEIC ACID MOLECULES (Including Human Gene Transfer Research)</w:t>
      </w:r>
      <w:bookmarkEnd w:id="28"/>
    </w:p>
    <w:p w14:paraId="2B5D4749" w14:textId="1E345AC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sidRPr="00C04352">
        <w:rPr>
          <w:rFonts w:ascii="Calibri" w:eastAsia="Calibri" w:hAnsi="Calibri" w:cs="Times New Roman"/>
          <w:i/>
          <w:szCs w:val="24"/>
        </w:rPr>
        <w:t>NIH Guidelines for Research Involving Recombinant or Synthetic Nucleic Acid Molecules</w:t>
      </w:r>
      <w:r w:rsidRPr="00C04352">
        <w:rPr>
          <w:rFonts w:ascii="Calibri" w:eastAsia="Calibri" w:hAnsi="Calibri" w:cs="Times New Roman"/>
          <w:szCs w:val="24"/>
        </w:rPr>
        <w:t xml:space="preserve"> (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 available at:</w:t>
      </w:r>
      <w:r w:rsidR="00D147A3">
        <w:rPr>
          <w:rFonts w:ascii="Calibri" w:eastAsia="Calibri" w:hAnsi="Calibri" w:cs="Times New Roman"/>
          <w:szCs w:val="24"/>
        </w:rPr>
        <w:t xml:space="preserve">  </w:t>
      </w:r>
      <w:hyperlink r:id="rId54" w:history="1">
        <w:r w:rsidR="00D147A3" w:rsidRPr="001E5BE6">
          <w:rPr>
            <w:rStyle w:val="Hyperlink"/>
            <w:rFonts w:ascii="Calibri" w:eastAsia="Calibri" w:hAnsi="Calibri" w:cs="Times New Roman"/>
            <w:szCs w:val="24"/>
          </w:rPr>
          <w:t>https://osp.od.nih.gov/biotechnology/nih-guidelines/</w:t>
        </w:r>
      </w:hyperlink>
      <w:r w:rsidR="00D147A3">
        <w:rPr>
          <w:rFonts w:ascii="Calibri" w:eastAsia="Calibri" w:hAnsi="Calibri" w:cs="Times New Roman"/>
          <w:szCs w:val="24"/>
        </w:rPr>
        <w:t xml:space="preserve"> </w:t>
      </w:r>
      <w:r w:rsidRPr="00C04352">
        <w:rPr>
          <w:rFonts w:ascii="Calibri" w:eastAsia="Calibri" w:hAnsi="Calibri" w:cs="Times New Roman"/>
          <w:szCs w:val="24"/>
        </w:rPr>
        <w:t xml:space="preserve">. All NIH-funded projects abroad that include recombinant or synthetic nucleic acid molecules must also comply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w:t>
      </w:r>
      <w:r w:rsidRPr="00C04352">
        <w:rPr>
          <w:rFonts w:ascii="Calibri" w:eastAsia="Calibri" w:hAnsi="Calibri" w:cs="Times New Roman"/>
          <w:szCs w:val="24"/>
        </w:rPr>
        <w:br/>
        <w:t> </w:t>
      </w:r>
    </w:p>
    <w:p w14:paraId="348491E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stipulate biosafety and containment measures for recombinant or synthetic nucleic acid research, which is defined in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as research with (1) molecules that a) are constructed by joining nucleic acid molecules and b) can replicate in a </w:t>
      </w:r>
      <w:r w:rsidRPr="00C04352">
        <w:rPr>
          <w:rFonts w:ascii="Calibri" w:eastAsia="Calibri" w:hAnsi="Calibri" w:cs="Times New Roman"/>
          <w:szCs w:val="24"/>
        </w:rPr>
        <w:lastRenderedPageBreak/>
        <w:t xml:space="preserve">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apply to both basic and clinical research. </w:t>
      </w:r>
      <w:r w:rsidRPr="00C04352">
        <w:rPr>
          <w:rFonts w:ascii="Calibri" w:eastAsia="Calibri" w:hAnsi="Calibri" w:cs="Times New Roman"/>
          <w:szCs w:val="24"/>
        </w:rPr>
        <w:br/>
        <w:t> </w:t>
      </w:r>
    </w:p>
    <w:p w14:paraId="5CDE820B" w14:textId="4822A86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Failure to comply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 Further information about compliance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can be found on the NIH Office of Science Policy website available at:</w:t>
      </w:r>
      <w:hyperlink r:id="rId5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https://osp.od.nih.gov/biotechnology/nih-guidelines/</w:t>
        </w:r>
        <w:r w:rsidRPr="00C04352">
          <w:rPr>
            <w:rFonts w:ascii="Calibri" w:eastAsia="Calibri" w:hAnsi="Calibri" w:cs="Times New Roman"/>
            <w:szCs w:val="24"/>
          </w:rPr>
          <w:t xml:space="preserve"> </w:t>
        </w:r>
      </w:hyperlink>
      <w:r w:rsidR="00864BC5">
        <w:rPr>
          <w:rFonts w:ascii="Calibri" w:eastAsia="Calibri" w:hAnsi="Calibri" w:cs="Times New Roman"/>
          <w:szCs w:val="24"/>
        </w:rPr>
        <w:t>.</w:t>
      </w:r>
    </w:p>
    <w:p w14:paraId="74A37286" w14:textId="77777777" w:rsidR="00864BC5" w:rsidRPr="00C04352" w:rsidRDefault="00864BC5" w:rsidP="00C04352">
      <w:pPr>
        <w:spacing w:before="25" w:after="15" w:line="240" w:lineRule="auto"/>
        <w:ind w:left="360"/>
        <w:rPr>
          <w:rFonts w:ascii="Calibri" w:eastAsia="Calibri" w:hAnsi="Calibri" w:cs="Times New Roman"/>
          <w:szCs w:val="24"/>
        </w:rPr>
      </w:pPr>
    </w:p>
    <w:p w14:paraId="5F2FB72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1438FD6" w14:textId="77777777" w:rsidTr="00CD55E8">
        <w:trPr>
          <w:cantSplit/>
        </w:trPr>
        <w:tc>
          <w:tcPr>
            <w:tcW w:w="9700" w:type="dxa"/>
            <w:shd w:val="clear" w:color="auto" w:fill="F3F3F3"/>
          </w:tcPr>
          <w:p w14:paraId="44919D12" w14:textId="77777777" w:rsidR="00C04352" w:rsidRPr="00C04352" w:rsidRDefault="00C04352" w:rsidP="00864BC5">
            <w:pPr>
              <w:spacing w:before="15" w:after="25" w:line="240" w:lineRule="auto"/>
              <w:ind w:right="-30"/>
              <w:rPr>
                <w:rFonts w:ascii="Calibri" w:eastAsia="Calibri" w:hAnsi="Calibri" w:cs="Times New Roman"/>
                <w:szCs w:val="24"/>
              </w:rPr>
            </w:pPr>
            <w:r w:rsidRPr="00C04352">
              <w:rPr>
                <w:rFonts w:ascii="Calibri" w:eastAsia="Calibri" w:hAnsi="Calibri" w:cs="Times New Roman"/>
                <w:szCs w:val="24"/>
              </w:rPr>
              <w:t>****(USE BELOW IN SOLICITATIONS THAT INVOLVE HUMAN STEM CELL RESEARCH.)****</w:t>
            </w:r>
          </w:p>
        </w:tc>
      </w:tr>
    </w:tbl>
    <w:p w14:paraId="37F1C57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9" w:name="_Toc556919"/>
      <w:r w:rsidRPr="00C04352">
        <w:rPr>
          <w:rFonts w:ascii="Calibri" w:eastAsia="Calibri" w:hAnsi="Calibri" w:cs="Calibri"/>
          <w:b/>
          <w:bCs/>
          <w:szCs w:val="24"/>
        </w:rPr>
        <w:t>ARTICLE H.28. HUMAN STEM CELL RESEARCH</w:t>
      </w:r>
      <w:bookmarkEnd w:id="29"/>
    </w:p>
    <w:p w14:paraId="5131D720" w14:textId="6FAA8A93"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conducted under this contract shall be in accordance with NIH Guidelines on Human Stem Cell Research</w:t>
      </w:r>
      <w:hyperlink r:id="rId5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(https://stemcells.nih.gov/research-policy/guidelines-for-human-stem-cell-research)</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shall involve the use of approved human embryonic stem cells (hESCs) or derivatives that are listed on the NIH Human Embryonic Stem Cell Registry</w:t>
      </w:r>
      <w:hyperlink r:id="rId57" w:history="1">
        <w:r w:rsidR="00A96B75" w:rsidRPr="001E5BE6">
          <w:rPr>
            <w:rStyle w:val="Hyperlink"/>
            <w:rFonts w:ascii="Calibri" w:eastAsia="Calibri" w:hAnsi="Calibri" w:cs="Times New Roman"/>
            <w:szCs w:val="24"/>
          </w:rPr>
          <w:t xml:space="preserve">  </w:t>
        </w:r>
      </w:hyperlink>
      <w:r w:rsidR="005C5319">
        <w:rPr>
          <w:rFonts w:ascii="Calibri" w:eastAsia="Calibri" w:hAnsi="Calibri" w:cs="Times New Roman"/>
          <w:szCs w:val="24"/>
        </w:rPr>
        <w:t xml:space="preserve"> </w:t>
      </w:r>
      <w:hyperlink r:id="rId58" w:history="1">
        <w:r w:rsidR="005C5319" w:rsidRPr="001E5BE6">
          <w:rPr>
            <w:rStyle w:val="Hyperlink"/>
            <w:rFonts w:ascii="Calibri" w:eastAsia="Calibri" w:hAnsi="Calibri" w:cs="Times New Roman"/>
            <w:szCs w:val="24"/>
          </w:rPr>
          <w:t>https://grants.nih.gov/stem_cells/registry/current.htm</w:t>
        </w:r>
      </w:hyperlink>
      <w:r w:rsidR="005C5319">
        <w:rPr>
          <w:rFonts w:ascii="Calibri" w:eastAsia="Calibri" w:hAnsi="Calibri" w:cs="Times New Roman"/>
          <w:szCs w:val="24"/>
        </w:rPr>
        <w:t xml:space="preserve"> .   </w:t>
      </w:r>
    </w:p>
    <w:p w14:paraId="0016BF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Sections II and III of the National Institutes of Health Guidelines for Research Using Human Stem Cells (</w:t>
      </w:r>
      <w:hyperlink r:id="rId5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https://stemcells.nih.gov/research-policy/guidelines-for-human-stem-cell-research</w:t>
        </w:r>
        <w:r w:rsidRPr="00C04352">
          <w:rPr>
            <w:rFonts w:ascii="Calibri" w:eastAsia="Calibri" w:hAnsi="Calibri" w:cs="Times New Roman"/>
            <w:szCs w:val="24"/>
          </w:rPr>
          <w:t xml:space="preserve"> </w:t>
        </w:r>
      </w:hyperlink>
      <w:r w:rsidRPr="00C04352">
        <w:rPr>
          <w:rFonts w:ascii="Calibri" w:eastAsia="Calibri" w:hAnsi="Calibri" w:cs="Times New Roman"/>
          <w:szCs w:val="24"/>
        </w:rPr>
        <w:t>) apply specifically to human embryonic stem cells (hESCs).</w:t>
      </w:r>
    </w:p>
    <w:p w14:paraId="03BD0896"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II details the eligibility criteria used by NIH to determine if specific hESC lines are eligible for use in NIH-funded research.</w:t>
      </w:r>
    </w:p>
    <w:p w14:paraId="05FF24BC"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III explains the responsibility of NIH-funding recipients to assure that hESCs used in NIH-funded research are approved by NIH.</w:t>
      </w:r>
    </w:p>
    <w:p w14:paraId="2830F0F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7898417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V details other types of research not eligible for NIH funding: the derivation of stem cells from human embryos and research using hESCs derived from sources other than human embryos created using in vitro fertilization for reproductive purposes.</w:t>
      </w:r>
    </w:p>
    <w:p w14:paraId="041503F3" w14:textId="3B0B588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Research involving the use of human embryonic stem cells, or derivatives, that are not listed on the NIH Registry may not be conducted with Federal funding. Derivatives include, but are </w:t>
      </w:r>
      <w:r w:rsidRPr="00C04352">
        <w:rPr>
          <w:rFonts w:ascii="Calibri" w:eastAsia="Calibri" w:hAnsi="Calibri" w:cs="Times New Roman"/>
          <w:szCs w:val="24"/>
        </w:rPr>
        <w:lastRenderedPageBreak/>
        <w:t>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from unapproved hESC lines or derivatives. However publicly accessible data from unapproved lines or derivatives are not considered "derivative" and therefore not subject to this prohibition. Such publicly accessible data can be used and analyzed with federal funds.</w:t>
      </w:r>
      <w:r w:rsidRPr="00C04352">
        <w:rPr>
          <w:rFonts w:ascii="Calibri" w:eastAsia="Calibri" w:hAnsi="Calibri" w:cs="Times New Roman"/>
          <w:szCs w:val="24"/>
        </w:rPr>
        <w:br/>
      </w:r>
      <w:r w:rsidRPr="00C04352">
        <w:rPr>
          <w:rFonts w:ascii="Calibri" w:eastAsia="Calibri" w:hAnsi="Calibri" w:cs="Times New Roman"/>
          <w:szCs w:val="24"/>
        </w:rPr>
        <w:br/>
        <w:t>The Contractor shall not conduct research in which human pluripotent stem cells are introduced into non-human vertebrate animal pre-gastrulation stage embryos.</w:t>
      </w:r>
    </w:p>
    <w:p w14:paraId="3D5080B9" w14:textId="77777777" w:rsidR="00B06B96" w:rsidRPr="00C04352" w:rsidRDefault="00B06B96" w:rsidP="00C04352">
      <w:pPr>
        <w:spacing w:before="25" w:after="15" w:line="240" w:lineRule="auto"/>
        <w:ind w:left="360"/>
        <w:rPr>
          <w:rFonts w:ascii="Calibri" w:eastAsia="Calibri" w:hAnsi="Calibri" w:cs="Times New Roman"/>
          <w:szCs w:val="24"/>
        </w:rPr>
      </w:pPr>
    </w:p>
    <w:p w14:paraId="354522E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4D24C8B" w14:textId="77777777" w:rsidTr="00CD55E8">
        <w:trPr>
          <w:cantSplit/>
        </w:trPr>
        <w:tc>
          <w:tcPr>
            <w:tcW w:w="9700" w:type="dxa"/>
            <w:shd w:val="clear" w:color="auto" w:fill="F3F3F3"/>
          </w:tcPr>
          <w:p w14:paraId="38598091" w14:textId="4DB1F50D" w:rsidR="00C04352" w:rsidRPr="00C04352" w:rsidRDefault="00B06B96" w:rsidP="00C04352">
            <w:pPr>
              <w:spacing w:before="15" w:after="25" w:line="240" w:lineRule="auto"/>
              <w:rPr>
                <w:rFonts w:ascii="Calibri" w:eastAsia="Calibri" w:hAnsi="Calibri" w:cs="Times New Roman"/>
                <w:szCs w:val="24"/>
              </w:rPr>
            </w:pPr>
            <w:r>
              <w:rPr>
                <w:rFonts w:ascii="Calibri" w:eastAsia="Calibri" w:hAnsi="Calibri" w:cs="Times New Roman"/>
                <w:szCs w:val="24"/>
              </w:rPr>
              <w:t>****(</w:t>
            </w:r>
            <w:r w:rsidR="00C04352" w:rsidRPr="00C04352">
              <w:rPr>
                <w:rFonts w:ascii="Calibri" w:eastAsia="Calibri" w:hAnsi="Calibri" w:cs="Times New Roman"/>
                <w:szCs w:val="24"/>
              </w:rPr>
              <w:t>USE BELOW IN ALL SOLICITATIONS AND CONTRACTS THAT INCLUDE THE SALE OF RESEARCH SUBSTANCES AND/OR LIVING ORGANISMS.</w:t>
            </w:r>
            <w:r>
              <w:rPr>
                <w:rFonts w:ascii="Calibri" w:eastAsia="Calibri" w:hAnsi="Calibri" w:cs="Times New Roman"/>
                <w:szCs w:val="24"/>
              </w:rPr>
              <w:t>)****</w:t>
            </w:r>
          </w:p>
          <w:p w14:paraId="5CA6036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NOTES:</w:t>
            </w:r>
          </w:p>
          <w:p w14:paraId="67DE7B1C" w14:textId="77777777" w:rsidR="00C04352" w:rsidRPr="00C04352" w:rsidRDefault="00C04352" w:rsidP="00693745">
            <w:pPr>
              <w:numPr>
                <w:ilvl w:val="0"/>
                <w:numId w:val="21"/>
              </w:numPr>
              <w:spacing w:before="10" w:after="0" w:line="240" w:lineRule="auto"/>
              <w:rPr>
                <w:rFonts w:ascii="Calibri" w:eastAsia="Calibri" w:hAnsi="Calibri" w:cs="Times New Roman"/>
                <w:szCs w:val="24"/>
              </w:rPr>
            </w:pPr>
            <w:r w:rsidRPr="00C04352">
              <w:rPr>
                <w:rFonts w:ascii="Calibri" w:eastAsia="Calibri" w:hAnsi="Calibri" w:cs="Times New Roman"/>
                <w:szCs w:val="24"/>
              </w:rPr>
              <w:t>Carefully read the OALM/OAMP/DAPE Guidance on the REIMBURSEMENT FOR RESEARCH SUBSTANCES AND LIVING ORGANISMS before including this Article in solicitations/contracts.</w:t>
            </w:r>
          </w:p>
          <w:p w14:paraId="5D25CD71" w14:textId="77777777" w:rsidR="00C04352" w:rsidRPr="00C04352" w:rsidRDefault="00C04352" w:rsidP="00693745">
            <w:pPr>
              <w:numPr>
                <w:ilvl w:val="0"/>
                <w:numId w:val="21"/>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the following attachments in solicitations/contracts when using this Article: Monthly Summary of Sales; Sample Recipient Invoice; NIH Pay.gov User Guide; and price list (optional for solicitation).</w:t>
            </w:r>
          </w:p>
          <w:p w14:paraId="0E4753F3" w14:textId="77777777" w:rsidR="00C04352" w:rsidRPr="00C04352" w:rsidRDefault="00C04352" w:rsidP="00693745">
            <w:pPr>
              <w:numPr>
                <w:ilvl w:val="0"/>
                <w:numId w:val="2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616C5A55" w14:textId="77777777" w:rsidR="00C04352" w:rsidRPr="00C04352" w:rsidRDefault="00C04352" w:rsidP="00693745">
            <w:pPr>
              <w:numPr>
                <w:ilvl w:val="0"/>
                <w:numId w:val="2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62CF25E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0" w:name="_Toc556929"/>
      <w:r w:rsidRPr="00C04352">
        <w:rPr>
          <w:rFonts w:ascii="Calibri" w:eastAsia="Calibri" w:hAnsi="Calibri" w:cs="Calibri"/>
          <w:b/>
          <w:bCs/>
          <w:szCs w:val="24"/>
        </w:rPr>
        <w:lastRenderedPageBreak/>
        <w:t>ARTICLE H.29. REMITTANCE PROCEDURES FOR SALE OF RESEARCH SUBSTANCES AND LIVING ORGANISMS</w:t>
      </w:r>
      <w:bookmarkEnd w:id="30"/>
    </w:p>
    <w:p w14:paraId="3FEE95C4"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3EF46189"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404E9CBC"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include with each shipment/transfer of research substances and/or living organisms to recipients an invoice substantially the same as the Sample Recipient Invoice, which is included as an attachment in Section J of this contract, and instruct the recipients how and when to make payments.</w:t>
      </w:r>
    </w:p>
    <w:p w14:paraId="22DFBB94"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7C2BEA17"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3BC05F94"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5E1F87E8"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keep an accurate account of all sales of research substances and/or living organisms on a calendar month basis and report the following information to the </w:t>
      </w:r>
      <w:r w:rsidRPr="00C04352">
        <w:rPr>
          <w:rFonts w:ascii="Calibri" w:eastAsia="Calibri" w:hAnsi="Calibri" w:cs="Times New Roman"/>
          <w:szCs w:val="24"/>
        </w:rPr>
        <w:lastRenderedPageBreak/>
        <w:t xml:space="preserve">Government: 1) recipient's name, address, and contact information; 2) quantity; 3) item 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sidRPr="00C04352">
        <w:rPr>
          <w:rFonts w:ascii="Calibri" w:eastAsia="Calibri" w:hAnsi="Calibri" w:cs="Times New Roman"/>
          <w:b/>
          <w:szCs w:val="24"/>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rsidRPr="00C04352">
        <w:rPr>
          <w:rFonts w:ascii="Calibri" w:eastAsia="Calibri" w:hAnsi="Calibri" w:cs="Times New Roman"/>
          <w:szCs w:val="24"/>
        </w:rPr>
        <w:t xml:space="preserve"> </w:t>
      </w:r>
    </w:p>
    <w:p w14:paraId="7AADB2A2" w14:textId="77777777" w:rsidR="00C04352" w:rsidRP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Monthly Summary of Sales with the payment to be submitted to the Government.</w:t>
      </w:r>
      <w:r w:rsidRPr="00C04352">
        <w:rPr>
          <w:rFonts w:ascii="Calibri" w:eastAsia="Calibri" w:hAnsi="Calibri" w:cs="Times New Roman"/>
          <w:szCs w:val="24"/>
        </w:rPr>
        <w:br/>
        <w:t xml:space="preserve"> </w:t>
      </w:r>
      <w:r w:rsidRPr="00C04352">
        <w:rPr>
          <w:rFonts w:ascii="Calibri" w:eastAsia="Calibri" w:hAnsi="Calibri" w:cs="Times New Roman"/>
          <w:b/>
          <w:szCs w:val="24"/>
        </w:rPr>
        <w:t>[NIH staff responsible for providing the invoice number to the Contractor shall clearly identify the contract/order number and calendar month of sales to which it applies.]</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For assistance with Pay.gov, reference the NIH Pay.gov User Guide included as an attachment in Section J of this contract. For further assistance, contact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p>
    <w:p w14:paraId="74AAEB82" w14:textId="3F12D43B" w:rsidR="00C04352" w:rsidRDefault="00C04352" w:rsidP="00693745">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5064B379" w14:textId="77777777" w:rsidR="00B06B96" w:rsidRPr="00C04352" w:rsidRDefault="00B06B96" w:rsidP="00B06B96">
      <w:pPr>
        <w:spacing w:before="10" w:after="0" w:line="240" w:lineRule="auto"/>
        <w:ind w:left="720"/>
        <w:rPr>
          <w:rFonts w:ascii="Calibri" w:eastAsia="Calibri" w:hAnsi="Calibri" w:cs="Times New Roman"/>
          <w:szCs w:val="24"/>
        </w:rPr>
      </w:pPr>
    </w:p>
    <w:p w14:paraId="5C19C16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9AFBA0" w14:textId="77777777" w:rsidTr="00CD55E8">
        <w:trPr>
          <w:cantSplit/>
        </w:trPr>
        <w:tc>
          <w:tcPr>
            <w:tcW w:w="9700" w:type="dxa"/>
            <w:shd w:val="clear" w:color="auto" w:fill="F3F3F3"/>
          </w:tcPr>
          <w:p w14:paraId="631D6AE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R&amp;D REQUIREMENTS INCLUDING SBIRs.)****</w:t>
            </w:r>
          </w:p>
        </w:tc>
      </w:tr>
    </w:tbl>
    <w:p w14:paraId="26B435E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1" w:name="_Toc556939"/>
      <w:r w:rsidRPr="00C04352">
        <w:rPr>
          <w:rFonts w:ascii="Calibri" w:eastAsia="Calibri" w:hAnsi="Calibri" w:cs="Calibri"/>
          <w:b/>
          <w:bCs/>
          <w:szCs w:val="24"/>
        </w:rPr>
        <w:t>ARTICLE H.30. NIH POLICY ON ENHANCING REPRODUCIBILITY THROUGH RIGOR AND TRANSPARENCY</w:t>
      </w:r>
      <w:bookmarkEnd w:id="31"/>
    </w:p>
    <w:p w14:paraId="6A853789" w14:textId="501F3FA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6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NOT-OD-15-103</w:t>
        </w:r>
        <w:r w:rsidRPr="00C04352">
          <w:rPr>
            <w:rFonts w:ascii="Calibri" w:eastAsia="Calibri" w:hAnsi="Calibri" w:cs="Times New Roman"/>
            <w:szCs w:val="24"/>
          </w:rPr>
          <w:t xml:space="preserve"> </w:t>
        </w:r>
      </w:hyperlink>
      <w:r w:rsidRPr="00C04352">
        <w:rPr>
          <w:rFonts w:ascii="Calibri" w:eastAsia="Calibri" w:hAnsi="Calibri" w:cs="Times New Roman"/>
          <w:szCs w:val="24"/>
        </w:rPr>
        <w:t>, "Enhancing Reproducibility through Rigor and Transparency" and</w:t>
      </w:r>
      <w:hyperlink r:id="rId6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NOT-OD-15-</w:t>
        </w:r>
        <w:r w:rsidRPr="00C04352">
          <w:rPr>
            <w:rFonts w:ascii="Calibri" w:eastAsia="Calibri" w:hAnsi="Calibri" w:cs="Times New Roman"/>
            <w:color w:val="2B60DE"/>
            <w:szCs w:val="24"/>
            <w:u w:val="single"/>
          </w:rPr>
          <w:lastRenderedPageBreak/>
          <w:t>102</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"Consideration of Sex as a Biological Variable in NIH-funded Research" for more </w:t>
      </w:r>
      <w:r w:rsidR="00FA62FB" w:rsidRPr="00AB61D3">
        <w:rPr>
          <w:rFonts w:ascii="Calibri" w:eastAsia="Calibri" w:hAnsi="Calibri" w:cs="Times New Roman"/>
          <w:szCs w:val="24"/>
        </w:rPr>
        <w:t>information. In addition, publications are expected to follow the guidance at</w:t>
      </w:r>
      <w:r w:rsidR="00FA62FB">
        <w:rPr>
          <w:rFonts w:ascii="Calibri" w:eastAsia="Calibri" w:hAnsi="Calibri" w:cs="Times New Roman"/>
          <w:szCs w:val="24"/>
        </w:rPr>
        <w:t xml:space="preserve"> </w:t>
      </w:r>
      <w:hyperlink r:id="rId62" w:history="1">
        <w:r w:rsidR="00FA62FB" w:rsidRPr="001E5BE6">
          <w:rPr>
            <w:rStyle w:val="Hyperlink"/>
            <w:rFonts w:ascii="Calibri" w:eastAsia="Calibri" w:hAnsi="Calibri" w:cs="Times New Roman"/>
            <w:szCs w:val="24"/>
          </w:rPr>
          <w:t>https://www.nih.gov/research-training/rigor-reproducibility/principles-guidelines-reporting-preclinical-research</w:t>
        </w:r>
      </w:hyperlink>
      <w:r w:rsidRPr="00C04352">
        <w:rPr>
          <w:rFonts w:ascii="Calibri" w:eastAsia="Calibri" w:hAnsi="Calibri" w:cs="Times New Roman"/>
          <w:szCs w:val="24"/>
        </w:rPr>
        <w:t xml:space="preserve"> </w:t>
      </w:r>
      <w:r w:rsidR="00FA62FB">
        <w:rPr>
          <w:rFonts w:ascii="Calibri" w:eastAsia="Calibri" w:hAnsi="Calibri" w:cs="Times New Roman"/>
          <w:szCs w:val="24"/>
        </w:rPr>
        <w:t>, w</w:t>
      </w:r>
      <w:r w:rsidRPr="00C04352">
        <w:rPr>
          <w:rFonts w:ascii="Calibri" w:eastAsia="Calibri" w:hAnsi="Calibri" w:cs="Times New Roman"/>
          <w:szCs w:val="24"/>
        </w:rPr>
        <w:t>hether preclinical or otherwise, as appropriate. More information is available at</w:t>
      </w:r>
      <w:r w:rsidR="00FA62FB">
        <w:rPr>
          <w:rFonts w:ascii="Calibri" w:eastAsia="Calibri" w:hAnsi="Calibri" w:cs="Times New Roman"/>
          <w:szCs w:val="24"/>
        </w:rPr>
        <w:t xml:space="preserve">  </w:t>
      </w:r>
      <w:hyperlink r:id="rId63" w:history="1">
        <w:r w:rsidR="00FA62FB" w:rsidRPr="001E5BE6">
          <w:rPr>
            <w:rStyle w:val="Hyperlink"/>
            <w:rFonts w:ascii="Calibri" w:eastAsia="Calibri" w:hAnsi="Calibri" w:cs="Times New Roman"/>
            <w:szCs w:val="24"/>
          </w:rPr>
          <w:t>https://grants.nih.gov/policy/reproducibility/index.htm</w:t>
        </w:r>
      </w:hyperlink>
      <w:r w:rsidR="00FA62FB">
        <w:rPr>
          <w:rFonts w:ascii="Calibri" w:eastAsia="Calibri" w:hAnsi="Calibri" w:cs="Times New Roman"/>
          <w:szCs w:val="24"/>
        </w:rPr>
        <w:t xml:space="preserve"> , </w:t>
      </w:r>
      <w:r w:rsidRPr="00C04352">
        <w:rPr>
          <w:rFonts w:ascii="Calibri" w:eastAsia="Calibri" w:hAnsi="Calibri" w:cs="Times New Roman"/>
          <w:szCs w:val="24"/>
        </w:rPr>
        <w:t>including FAQs and a General Policy Overview.</w:t>
      </w:r>
      <w:r w:rsidRPr="00C04352">
        <w:rPr>
          <w:rFonts w:ascii="Calibri" w:eastAsia="Calibri" w:hAnsi="Calibri" w:cs="Times New Roman"/>
          <w:szCs w:val="24"/>
        </w:rPr>
        <w:br/>
        <w:t> </w:t>
      </w:r>
    </w:p>
    <w:p w14:paraId="13B0615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7647E78" w14:textId="77777777" w:rsidTr="00CD55E8">
        <w:trPr>
          <w:cantSplit/>
        </w:trPr>
        <w:tc>
          <w:tcPr>
            <w:tcW w:w="9700" w:type="dxa"/>
            <w:shd w:val="clear" w:color="auto" w:fill="F3F3F3"/>
          </w:tcPr>
          <w:p w14:paraId="7092B63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NIH -FUNDED RESEARCH THAT GENERATES LARGE-SCALE HUMAN OR NON-HUMAN GENOMIC DATA ON OR AFTER JANUARY 25, 2015.)****</w:t>
            </w:r>
          </w:p>
        </w:tc>
      </w:tr>
    </w:tbl>
    <w:p w14:paraId="7554A76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2" w:name="_Toc556949"/>
      <w:r w:rsidRPr="00C04352">
        <w:rPr>
          <w:rFonts w:ascii="Calibri" w:eastAsia="Calibri" w:hAnsi="Calibri" w:cs="Calibri"/>
          <w:b/>
          <w:bCs/>
          <w:szCs w:val="24"/>
        </w:rPr>
        <w:t>ARTICLE H.31. DATA SHARING IN LARGE-SCALE HUMAN OR NON-HUMAN GENOMIC DATA</w:t>
      </w:r>
      <w:bookmarkEnd w:id="32"/>
    </w:p>
    <w:p w14:paraId="4BA7AE4E" w14:textId="28CE1CE3"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NIH "Genomic Data Sharing Policy" located at:</w:t>
      </w:r>
      <w:hyperlink r:id="rId6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https://grants.nih.gov/grants/guide/notice-files/not-od-14-124.html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shall submit and certify data obtained in the genomic data study to the data repository in accordance with the policy. The Contractor shall also submit the data to the Contracting Officer and Contracting Officer</w:t>
      </w:r>
      <w:r w:rsidR="00134D0F">
        <w:rPr>
          <w:rFonts w:ascii="Calibri" w:eastAsia="Calibri" w:hAnsi="Calibri" w:cs="Times New Roman"/>
          <w:szCs w:val="24"/>
        </w:rPr>
        <w:t xml:space="preserve"> </w:t>
      </w:r>
      <w:r w:rsidRPr="00C04352">
        <w:rPr>
          <w:rFonts w:ascii="Calibri" w:eastAsia="Calibri" w:hAnsi="Calibri" w:cs="Times New Roman"/>
          <w:szCs w:val="24"/>
        </w:rPr>
        <w:t>Representative.</w:t>
      </w:r>
      <w:r w:rsidRPr="00C04352">
        <w:rPr>
          <w:rFonts w:ascii="Calibri" w:eastAsia="Calibri" w:hAnsi="Calibri" w:cs="Times New Roman"/>
          <w:szCs w:val="24"/>
        </w:rPr>
        <w:br/>
        <w:t>Large-scale data include genome-wide association studies, single nucleotide polymorphisms arrays, and genome sequence, transcriptomic, metagenomic, epigenomic, and gene expression data, irrespective of funding level and funding mechanism.</w:t>
      </w:r>
      <w:r w:rsidRPr="00C04352">
        <w:rPr>
          <w:rFonts w:ascii="Calibri" w:eastAsia="Calibri" w:hAnsi="Calibri" w:cs="Times New Roman"/>
          <w:szCs w:val="24"/>
        </w:rPr>
        <w:br/>
        <w:t> </w:t>
      </w:r>
    </w:p>
    <w:p w14:paraId="7AD6B8A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3644C4B" w14:textId="77777777" w:rsidTr="00CD55E8">
        <w:trPr>
          <w:cantSplit/>
        </w:trPr>
        <w:tc>
          <w:tcPr>
            <w:tcW w:w="9700" w:type="dxa"/>
            <w:shd w:val="clear" w:color="auto" w:fill="F3F3F3"/>
          </w:tcPr>
          <w:p w14:paraId="7CB17E39" w14:textId="77777777" w:rsidR="00B06B9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IN ALL SOLICITATIONS AND CONTRACTS THAT INCLUDE HeLa CELL WHOLE GENOME SEQUENCE DATA.</w:t>
            </w:r>
          </w:p>
          <w:p w14:paraId="1A77DCF4" w14:textId="639C4289" w:rsidR="00C04352" w:rsidRPr="00C04352" w:rsidRDefault="00C04352" w:rsidP="00B06B9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NLM Processes/Procedures - HeLa Cell NIH Guidance - Reviewed 9/22)****</w:t>
            </w:r>
          </w:p>
        </w:tc>
      </w:tr>
    </w:tbl>
    <w:p w14:paraId="39CF8FF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3" w:name="_Toc556959"/>
      <w:r w:rsidRPr="00C04352">
        <w:rPr>
          <w:rFonts w:ascii="Calibri" w:eastAsia="Calibri" w:hAnsi="Calibri" w:cs="Calibri"/>
          <w:b/>
          <w:bCs/>
          <w:szCs w:val="24"/>
        </w:rPr>
        <w:t>ARTICLE H.32. SHARING HeLa CELL WHOLE GENOME SEQUENCE DATA AND FAMILY ACKNOWLEDGEMENT</w:t>
      </w:r>
      <w:bookmarkEnd w:id="33"/>
    </w:p>
    <w:p w14:paraId="6AD2015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using HeLa Cell Whole Genome Sequence data shall be conducted in accordance with NIH notice NOT-OD-13-099, entitled, "Notice of NIH Guidance on the Family Acknowledgement and Use of HeLa Cell Whole Genome Sequence Data" located at:</w:t>
      </w:r>
      <w:hyperlink r:id="rId6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https://grants.nih.gov/grants/guide/notice-files/NOT-OD-13-099.html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shall submit HeLa Whole Genome Sequence Data generated under this contract to the database of Genotypes and Phenotypes (dbGaP) available at:</w:t>
      </w:r>
      <w:hyperlink r:id="rId6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https://www.ncbi.nlm.nih.gov/projects/gap/cgi-bin/study.cgi?study_id=phs000640.v10.p1</w:t>
        </w:r>
        <w:r w:rsidRPr="00C04352">
          <w:rPr>
            <w:rFonts w:ascii="Calibri" w:eastAsia="Calibri" w:hAnsi="Calibri" w:cs="Times New Roman"/>
            <w:szCs w:val="24"/>
          </w:rPr>
          <w:t xml:space="preserve"> </w:t>
        </w:r>
      </w:hyperlink>
      <w:r w:rsidRPr="00C04352">
        <w:rPr>
          <w:rFonts w:ascii="Calibri" w:eastAsia="Calibri" w:hAnsi="Calibri" w:cs="Times New Roman"/>
          <w:szCs w:val="24"/>
        </w:rPr>
        <w:t>, in accordance with the HeLa Genome Data Use Agreement available at:</w:t>
      </w:r>
      <w:hyperlink r:id="rId6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https://dbgap.ncbi.nlm.nih.gov/aa/wga.cgi?view_pdf&amp;stacc=phs000640.v1.p1</w:t>
        </w:r>
        <w:r w:rsidRPr="00C04352">
          <w:rPr>
            <w:rFonts w:ascii="Calibri" w:eastAsia="Calibri" w:hAnsi="Calibri" w:cs="Times New Roman"/>
            <w:szCs w:val="24"/>
          </w:rPr>
          <w:t xml:space="preserve"> </w:t>
        </w:r>
      </w:hyperlink>
    </w:p>
    <w:p w14:paraId="1589686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NIH-funded investigators who have generated and submitted HeLa cell whole genome sequence data from DNA or RNA to dbGaP must submit a data access request if they plan to use these data in any analyses.  The process for accessing these data is outlined on the HeLa </w:t>
      </w:r>
      <w:r w:rsidRPr="00C04352">
        <w:rPr>
          <w:rFonts w:ascii="Calibri" w:eastAsia="Calibri" w:hAnsi="Calibri" w:cs="Times New Roman"/>
          <w:szCs w:val="24"/>
        </w:rPr>
        <w:lastRenderedPageBreak/>
        <w:t>Cell Genome Sequencing Studies page (available at</w:t>
      </w:r>
      <w:hyperlink r:id="rId6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http://www.ncbi.nlm.nih.gov/projects/gap/cgi-bin/study.cgi?study_id=phs000640).</w:t>
        </w:r>
        <w:r w:rsidRPr="00C04352">
          <w:rPr>
            <w:rFonts w:ascii="Calibri" w:eastAsia="Calibri" w:hAnsi="Calibri" w:cs="Times New Roman"/>
            <w:szCs w:val="24"/>
          </w:rPr>
          <w:t xml:space="preserve"> </w:t>
        </w:r>
      </w:hyperlink>
    </w:p>
    <w:p w14:paraId="5377FBE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following acknowledgment, or a variation of it that has been reviewed by the HeLa Genome Data Access Working Group, shall be made in any dissemination of research findings:</w:t>
      </w:r>
    </w:p>
    <w:p w14:paraId="3D08CD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15C45541" w14:textId="4044459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Contact</w:t>
      </w:r>
      <w:hyperlink r:id="rId6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helagenome@nih.gov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for acknowledgement variation requests.</w:t>
      </w:r>
    </w:p>
    <w:p w14:paraId="162EBFD9" w14:textId="77777777" w:rsidR="00B06B96" w:rsidRPr="00C04352" w:rsidRDefault="00B06B96" w:rsidP="00C04352">
      <w:pPr>
        <w:spacing w:before="25" w:after="15" w:line="240" w:lineRule="auto"/>
        <w:ind w:left="360"/>
        <w:rPr>
          <w:rFonts w:ascii="Calibri" w:eastAsia="Calibri" w:hAnsi="Calibri" w:cs="Times New Roman"/>
          <w:szCs w:val="24"/>
        </w:rPr>
      </w:pPr>
    </w:p>
    <w:p w14:paraId="28075CF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1A23B73" w14:textId="77777777" w:rsidTr="00CD55E8">
        <w:trPr>
          <w:cantSplit/>
        </w:trPr>
        <w:tc>
          <w:tcPr>
            <w:tcW w:w="9700" w:type="dxa"/>
            <w:shd w:val="clear" w:color="auto" w:fill="F3F3F3"/>
          </w:tcPr>
          <w:p w14:paraId="3D85DB4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5339F614" w14:textId="310596AF" w:rsidR="00C04352" w:rsidRPr="00C04352" w:rsidRDefault="00C04352" w:rsidP="00B06B9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NLM Processes/Procedures - PubMed Central Manuscripts - Reviewed 9/22)****</w:t>
            </w:r>
          </w:p>
        </w:tc>
      </w:tr>
    </w:tbl>
    <w:p w14:paraId="77CF90FA"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4" w:name="_Toc556969"/>
      <w:r w:rsidRPr="00C04352">
        <w:rPr>
          <w:rFonts w:ascii="Calibri" w:eastAsia="Calibri" w:hAnsi="Calibri" w:cs="Calibri"/>
          <w:b/>
          <w:bCs/>
          <w:szCs w:val="24"/>
        </w:rPr>
        <w:t>ARTICLE H.33. NIH POLICY ON ENHANCING PUBLIC ACCESS TO ARCHIVED PUBLICATIONS RESULTING FROM NIH-FUNDED RESEARCH</w:t>
      </w:r>
      <w:bookmarkEnd w:id="34"/>
    </w:p>
    <w:p w14:paraId="70F9BDBB" w14:textId="77777777" w:rsidR="00C04352" w:rsidRPr="00C04352" w:rsidRDefault="00C04352" w:rsidP="00C04352">
      <w:pPr>
        <w:spacing w:before="25" w:after="15" w:line="240" w:lineRule="auto"/>
        <w:ind w:left="360"/>
        <w:rPr>
          <w:rFonts w:ascii="Calibri" w:eastAsia="Calibri" w:hAnsi="Calibri" w:cs="Times New Roman"/>
          <w:szCs w:val="24"/>
        </w:rPr>
      </w:pPr>
      <w:bookmarkStart w:id="35" w:name="_Hlk120702935"/>
      <w:r w:rsidRPr="00C04352">
        <w:rPr>
          <w:rFonts w:ascii="Calibri" w:eastAsia="Calibri" w:hAnsi="Calibri" w:cs="Times New Roman"/>
          <w:szCs w:val="24"/>
        </w:rP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7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https://www.ncbi.nlm.nih.gov/pmc/.</w:t>
        </w:r>
        <w:r w:rsidRPr="00C04352">
          <w:rPr>
            <w:rFonts w:ascii="Calibri" w:eastAsia="Calibri" w:hAnsi="Calibri" w:cs="Times New Roman"/>
            <w:szCs w:val="24"/>
          </w:rPr>
          <w:t xml:space="preserve"> </w:t>
        </w:r>
      </w:hyperlink>
    </w:p>
    <w:p w14:paraId="37F092F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Additional information is available at:</w:t>
      </w:r>
      <w:hyperlink r:id="rId7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https://grants.nih.gov/grants/guide/notice-files/NOT-OD-21-013.html</w:t>
        </w:r>
        <w:r w:rsidRPr="00C04352">
          <w:rPr>
            <w:rFonts w:ascii="Calibri" w:eastAsia="Calibri" w:hAnsi="Calibri" w:cs="Times New Roman"/>
            <w:szCs w:val="24"/>
          </w:rPr>
          <w:t xml:space="preserve"> </w:t>
        </w:r>
      </w:hyperlink>
      <w:r w:rsidRPr="00C04352">
        <w:rPr>
          <w:rFonts w:ascii="Calibri" w:eastAsia="Calibri" w:hAnsi="Calibri" w:cs="Times New Roman"/>
          <w:szCs w:val="24"/>
        </w:rPr>
        <w:t>and</w:t>
      </w:r>
      <w:hyperlink r:id="rId7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https://publicaccess.nih.gov/.</w:t>
        </w:r>
        <w:r w:rsidRPr="00C04352">
          <w:rPr>
            <w:rFonts w:ascii="Calibri" w:eastAsia="Calibri" w:hAnsi="Calibri" w:cs="Times New Roman"/>
            <w:szCs w:val="24"/>
          </w:rPr>
          <w:t xml:space="preserve"> </w:t>
        </w:r>
      </w:hyperlink>
    </w:p>
    <w:bookmarkEnd w:id="35"/>
    <w:p w14:paraId="2342D41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w:t>
      </w:r>
    </w:p>
    <w:p w14:paraId="55CF3F56" w14:textId="77777777" w:rsidR="00C04352" w:rsidRPr="00C04352" w:rsidRDefault="00C04352" w:rsidP="00C04352">
      <w:pPr>
        <w:keepNext/>
        <w:spacing w:before="100" w:after="0" w:line="240" w:lineRule="auto"/>
        <w:rPr>
          <w:rFonts w:ascii="Calibri" w:eastAsia="Calibri" w:hAnsi="Calibri" w:cs="Times New Roman"/>
          <w:szCs w:val="24"/>
        </w:rPr>
      </w:pPr>
      <w:bookmarkStart w:id="36" w:name="_Hlk120703040"/>
      <w:r w:rsidRPr="00C04352">
        <w:rPr>
          <w:rFonts w:ascii="Calibri" w:eastAsia="Calibri" w:hAnsi="Calibri" w:cs="Times New Roman"/>
          <w:b/>
          <w:color w:val="CC0000"/>
          <w:szCs w:val="24"/>
        </w:rPr>
        <w:t>227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3A5CBC" w14:textId="77777777" w:rsidTr="00CD55E8">
        <w:trPr>
          <w:cantSplit/>
        </w:trPr>
        <w:tc>
          <w:tcPr>
            <w:tcW w:w="9700" w:type="dxa"/>
            <w:shd w:val="clear" w:color="auto" w:fill="F3F3F3"/>
          </w:tcPr>
          <w:p w14:paraId="0ABD9CF0" w14:textId="43D4207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WHEN CONTRACT PERFORMANCE MAY INVOLVE AN AGENT OR TOXIN THAT IS LISTED IN THE UNITED STATES GOVERNMENT POLICY FOR INSTITUTIONAL OVERSIGHT OF LIFE SCIENCES DUAL USE RESEARCH OF CONCERN (DURC).</w:t>
            </w:r>
            <w:r w:rsidR="00B06B96" w:rsidRPr="00C04352">
              <w:rPr>
                <w:rFonts w:ascii="Calibri" w:eastAsia="Calibri" w:hAnsi="Calibri" w:cs="Times New Roman"/>
                <w:szCs w:val="24"/>
              </w:rPr>
              <w:t>)****</w:t>
            </w:r>
            <w:r w:rsidRPr="00C04352">
              <w:rPr>
                <w:rFonts w:ascii="Calibri" w:eastAsia="Calibri" w:hAnsi="Calibri" w:cs="Times New Roman"/>
                <w:szCs w:val="24"/>
              </w:rPr>
              <w:b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r w:rsidRPr="00C04352">
              <w:rPr>
                <w:rFonts w:ascii="Calibri" w:eastAsia="Calibri" w:hAnsi="Calibri" w:cs="Times New Roman"/>
                <w:szCs w:val="24"/>
              </w:rPr>
              <w:br/>
              <w:t>• For a list of applicable agents or toxins, refer to Section 6 of the United States Government Policy for Institutional Oversight of Life Sciences Dual Use Research of Concern</w:t>
            </w:r>
            <w:r w:rsidR="008D370F">
              <w:rPr>
                <w:rFonts w:ascii="Calibri" w:eastAsia="Calibri" w:hAnsi="Calibri" w:cs="Times New Roman"/>
                <w:szCs w:val="24"/>
              </w:rPr>
              <w:t xml:space="preserve">: </w:t>
            </w:r>
            <w:hyperlink r:id="rId73" w:history="1">
              <w:r w:rsidR="008D370F" w:rsidRPr="001E5BE6">
                <w:rPr>
                  <w:rStyle w:val="Hyperlink"/>
                  <w:rFonts w:ascii="Calibri" w:eastAsia="Calibri" w:hAnsi="Calibri" w:cs="Times New Roman"/>
                  <w:szCs w:val="24"/>
                </w:rPr>
                <w:t>https://www.phe.gov/s3/dualuse/Documents/durc-policy.pdf</w:t>
              </w:r>
            </w:hyperlink>
            <w:r w:rsidR="008D370F">
              <w:rPr>
                <w:rFonts w:ascii="Calibri" w:eastAsia="Calibri" w:hAnsi="Calibri" w:cs="Times New Roman"/>
                <w:szCs w:val="24"/>
              </w:rPr>
              <w:t xml:space="preserve"> .</w:t>
            </w:r>
          </w:p>
        </w:tc>
      </w:tr>
    </w:tbl>
    <w:p w14:paraId="05045EF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7" w:name="_Toc556979"/>
      <w:bookmarkEnd w:id="36"/>
      <w:r w:rsidRPr="00C04352">
        <w:rPr>
          <w:rFonts w:ascii="Calibri" w:eastAsia="Calibri" w:hAnsi="Calibri" w:cs="Calibri"/>
          <w:b/>
          <w:bCs/>
          <w:szCs w:val="24"/>
        </w:rPr>
        <w:t>ARTICLE H.34. DUAL USE RESEARCH OF CONCERN</w:t>
      </w:r>
      <w:bookmarkEnd w:id="37"/>
    </w:p>
    <w:p w14:paraId="13BB9B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United States Government Policy for Institutional Oversight of Life Sciences Dual Use Research of Concern (</w:t>
      </w:r>
      <w:hyperlink r:id="rId7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https://www.phe.gov/s3/dualuse/Documents/durc-policy.pdf</w:t>
        </w:r>
        <w:r w:rsidRPr="00C04352">
          <w:rPr>
            <w:rFonts w:ascii="Calibri" w:eastAsia="Calibri" w:hAnsi="Calibri" w:cs="Times New Roman"/>
            <w:szCs w:val="24"/>
          </w:rPr>
          <w:t xml:space="preserve"> </w:t>
        </w:r>
      </w:hyperlink>
      <w:r w:rsidRPr="00C04352">
        <w:rPr>
          <w:rFonts w:ascii="Calibri" w:eastAsia="Calibri" w:hAnsi="Calibri" w:cs="Times New Roman"/>
          <w:szCs w:val="24"/>
        </w:rPr>
        <w:t>) or "DURC policy". The responsibilities of the Contractor include but are not limited to:</w:t>
      </w:r>
    </w:p>
    <w:p w14:paraId="1F491D59"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internal policies and practices that provide for the identification and effective oversight of DURC;</w:t>
      </w:r>
    </w:p>
    <w:p w14:paraId="52F79A60"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an institutional review entity (IRE);</w:t>
      </w:r>
    </w:p>
    <w:p w14:paraId="7FEA33CE"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Ensuring that laboratory personnel conducting research have received education and training;</w:t>
      </w:r>
    </w:p>
    <w:p w14:paraId="56D26B5B"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616D7645"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Promptly providing records upon request by the U.S. Government, of institutional DURC reviews and completed risk mitigation plans related to research conducted under this contract;</w:t>
      </w:r>
    </w:p>
    <w:p w14:paraId="3F5F2AB4" w14:textId="3EE93D4C"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Obtaining pre-approval from the Contracting Officer</w:t>
      </w:r>
      <w:r w:rsidR="00134D0F">
        <w:rPr>
          <w:rFonts w:ascii="Calibri" w:eastAsia="Calibri" w:hAnsi="Calibri" w:cs="Times New Roman"/>
          <w:szCs w:val="24"/>
        </w:rPr>
        <w:t xml:space="preserve"> </w:t>
      </w:r>
      <w:r w:rsidRPr="00C04352">
        <w:rPr>
          <w:rFonts w:ascii="Calibri" w:eastAsia="Calibri" w:hAnsi="Calibri" w:cs="Times New Roman"/>
          <w:szCs w:val="24"/>
        </w:rPr>
        <w:t>Representative for all communications with third-parties, involving DURC funded by this contract, and;</w:t>
      </w:r>
    </w:p>
    <w:p w14:paraId="40F61BF9" w14:textId="77777777" w:rsidR="00C04352" w:rsidRPr="00C04352" w:rsidRDefault="00C04352" w:rsidP="00693745">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3C9BFE77" w14:textId="1D5589C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Non-compliance with the DURC policy or with this article may result in suspension, debarment or termination for default.</w:t>
      </w:r>
    </w:p>
    <w:p w14:paraId="759467B8" w14:textId="77777777" w:rsidR="00423B1E" w:rsidRPr="00C04352" w:rsidRDefault="00423B1E" w:rsidP="00C04352">
      <w:pPr>
        <w:spacing w:before="25" w:after="15" w:line="240" w:lineRule="auto"/>
        <w:ind w:left="360"/>
        <w:rPr>
          <w:rFonts w:ascii="Calibri" w:eastAsia="Calibri" w:hAnsi="Calibri" w:cs="Times New Roman"/>
          <w:szCs w:val="24"/>
        </w:rPr>
      </w:pPr>
    </w:p>
    <w:p w14:paraId="477E015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D321813" w14:textId="77777777" w:rsidTr="00CD55E8">
        <w:trPr>
          <w:cantSplit/>
        </w:trPr>
        <w:tc>
          <w:tcPr>
            <w:tcW w:w="9700" w:type="dxa"/>
            <w:shd w:val="clear" w:color="auto" w:fill="F3F3F3"/>
          </w:tcPr>
          <w:p w14:paraId="4806F00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HUMAN SUBJECTS.)****</w:t>
            </w:r>
          </w:p>
        </w:tc>
      </w:tr>
    </w:tbl>
    <w:p w14:paraId="15D27635" w14:textId="5CE27B22"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8" w:name="_Toc556989"/>
      <w:r w:rsidRPr="00C04352">
        <w:rPr>
          <w:rFonts w:ascii="Calibri" w:eastAsia="Calibri" w:hAnsi="Calibri" w:cs="Calibri"/>
          <w:b/>
          <w:bCs/>
          <w:szCs w:val="24"/>
        </w:rPr>
        <w:lastRenderedPageBreak/>
        <w:t>ARTICLE H.35. NEEDLE EXCHANGE, HHSAR 352.270-12 (December 2015)</w:t>
      </w:r>
      <w:bookmarkEnd w:id="38"/>
      <w:r w:rsidR="001D0882">
        <w:rPr>
          <w:rFonts w:ascii="Calibri" w:eastAsia="Calibri" w:hAnsi="Calibri" w:cs="Calibri"/>
          <w:b/>
          <w:bCs/>
          <w:szCs w:val="24"/>
        </w:rPr>
        <w:t>.</w:t>
      </w:r>
    </w:p>
    <w:p w14:paraId="460D98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to carry out any program of distributing sterile needles or syringes for the hypodermic injection of any illegal drug.</w:t>
      </w:r>
    </w:p>
    <w:p w14:paraId="12AFEB54" w14:textId="0F84EC71" w:rsidR="00C04352" w:rsidRDefault="00C04352" w:rsidP="00423B1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796F6EB5" w14:textId="77777777" w:rsidR="00423B1E" w:rsidRPr="00C04352" w:rsidRDefault="00423B1E" w:rsidP="00423B1E">
      <w:pPr>
        <w:spacing w:before="25" w:after="15" w:line="240" w:lineRule="auto"/>
        <w:ind w:left="360"/>
        <w:jc w:val="center"/>
        <w:rPr>
          <w:rFonts w:ascii="Calibri" w:eastAsia="Calibri" w:hAnsi="Calibri" w:cs="Times New Roman"/>
          <w:szCs w:val="24"/>
        </w:rPr>
      </w:pPr>
    </w:p>
    <w:p w14:paraId="01E3B05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CE4B98" w14:textId="77777777" w:rsidTr="00CD55E8">
        <w:trPr>
          <w:cantSplit/>
        </w:trPr>
        <w:tc>
          <w:tcPr>
            <w:tcW w:w="9700" w:type="dxa"/>
            <w:shd w:val="clear" w:color="auto" w:fill="F3F3F3"/>
          </w:tcPr>
          <w:p w14:paraId="16F09D46" w14:textId="77777777" w:rsidR="00C04352" w:rsidRPr="00C04352" w:rsidRDefault="00C04352" w:rsidP="00423B1E">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p>
        </w:tc>
      </w:tr>
    </w:tbl>
    <w:p w14:paraId="3036C37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9" w:name="_Toc556999"/>
      <w:r w:rsidRPr="00C04352">
        <w:rPr>
          <w:rFonts w:ascii="Calibri" w:eastAsia="Calibri" w:hAnsi="Calibri" w:cs="Calibri"/>
          <w:b/>
          <w:bCs/>
          <w:szCs w:val="24"/>
        </w:rPr>
        <w:t>ARTICLE H.36. ACKNOWLEDGEMENT OF FEDERAL FUNDING</w:t>
      </w:r>
      <w:bookmarkEnd w:id="39"/>
    </w:p>
    <w:p w14:paraId="3FF46286" w14:textId="3CE1F7C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14:paraId="43EB5766" w14:textId="77777777" w:rsidR="00423B1E" w:rsidRPr="00C04352" w:rsidRDefault="00423B1E" w:rsidP="00C04352">
      <w:pPr>
        <w:spacing w:before="25" w:after="15" w:line="240" w:lineRule="auto"/>
        <w:ind w:left="360"/>
        <w:rPr>
          <w:rFonts w:ascii="Calibri" w:eastAsia="Calibri" w:hAnsi="Calibri" w:cs="Times New Roman"/>
          <w:szCs w:val="24"/>
        </w:rPr>
      </w:pPr>
    </w:p>
    <w:p w14:paraId="1D74896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EA5E4FD" w14:textId="77777777" w:rsidTr="00CD55E8">
        <w:trPr>
          <w:cantSplit/>
        </w:trPr>
        <w:tc>
          <w:tcPr>
            <w:tcW w:w="9700" w:type="dxa"/>
            <w:shd w:val="clear" w:color="auto" w:fill="F3F3F3"/>
          </w:tcPr>
          <w:p w14:paraId="1AC8A67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FOR INVOLVING HUMAN SUBJECTS.)****</w:t>
            </w:r>
          </w:p>
        </w:tc>
      </w:tr>
    </w:tbl>
    <w:p w14:paraId="5D4E90A1" w14:textId="019CACA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0" w:name="_Toc557009"/>
      <w:r w:rsidRPr="00C04352">
        <w:rPr>
          <w:rFonts w:ascii="Calibri" w:eastAsia="Calibri" w:hAnsi="Calibri" w:cs="Calibri"/>
          <w:b/>
          <w:bCs/>
          <w:szCs w:val="24"/>
        </w:rPr>
        <w:t>ARTICLE H.37. CONTINUED BAN ON FUNDING ABORTION AND CONTINUED BAN ON FUNDING OF HUMAN EMBRYO RESEARCH, HHSAR 352.270-13 (December 2015)</w:t>
      </w:r>
      <w:bookmarkEnd w:id="40"/>
      <w:r w:rsidR="001D0882">
        <w:rPr>
          <w:rFonts w:ascii="Calibri" w:eastAsia="Calibri" w:hAnsi="Calibri" w:cs="Calibri"/>
          <w:b/>
          <w:bCs/>
          <w:szCs w:val="24"/>
        </w:rPr>
        <w:t>.</w:t>
      </w:r>
    </w:p>
    <w:p w14:paraId="2A0F5EB6" w14:textId="77777777" w:rsidR="00C04352" w:rsidRPr="00C04352" w:rsidRDefault="00C04352" w:rsidP="00693745">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for any abortion.</w:t>
      </w:r>
    </w:p>
    <w:p w14:paraId="2AB12703" w14:textId="77777777" w:rsidR="00C04352" w:rsidRPr="00C04352" w:rsidRDefault="00C04352" w:rsidP="00693745">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for the following:</w:t>
      </w:r>
    </w:p>
    <w:p w14:paraId="69326F16" w14:textId="77777777" w:rsidR="00C04352" w:rsidRPr="00C04352" w:rsidRDefault="00C04352" w:rsidP="00693745">
      <w:pPr>
        <w:numPr>
          <w:ilvl w:val="1"/>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creation of a human embryo or embryos for research purposes; or</w:t>
      </w:r>
    </w:p>
    <w:p w14:paraId="4EDC8665" w14:textId="77777777" w:rsidR="00C04352" w:rsidRPr="00C04352" w:rsidRDefault="00C04352" w:rsidP="00693745">
      <w:pPr>
        <w:numPr>
          <w:ilvl w:val="1"/>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7D1C9DA4" w14:textId="77777777" w:rsidR="00C04352" w:rsidRPr="00C04352" w:rsidRDefault="00C04352" w:rsidP="00693745">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4DD88B52" w14:textId="3684B02F" w:rsidR="00C04352" w:rsidRDefault="00C04352" w:rsidP="00693745">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Federal funds for the cloning of human beings.</w:t>
      </w:r>
    </w:p>
    <w:p w14:paraId="1B67C388" w14:textId="77777777" w:rsidR="00423B1E" w:rsidRPr="00C04352" w:rsidRDefault="00423B1E" w:rsidP="00423B1E">
      <w:pPr>
        <w:spacing w:before="10" w:after="0" w:line="240" w:lineRule="auto"/>
        <w:ind w:left="720"/>
        <w:rPr>
          <w:rFonts w:ascii="Calibri" w:eastAsia="Calibri" w:hAnsi="Calibri" w:cs="Times New Roman"/>
          <w:szCs w:val="24"/>
        </w:rPr>
      </w:pPr>
    </w:p>
    <w:p w14:paraId="0765B49D" w14:textId="4C38A1CC" w:rsidR="00C04352" w:rsidRDefault="00C04352" w:rsidP="00423B1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33A3DFE2" w14:textId="77777777" w:rsidR="00423B1E" w:rsidRPr="00C04352" w:rsidRDefault="00423B1E" w:rsidP="00423B1E">
      <w:pPr>
        <w:spacing w:before="25" w:after="15" w:line="240" w:lineRule="auto"/>
        <w:ind w:left="360"/>
        <w:jc w:val="center"/>
        <w:rPr>
          <w:rFonts w:ascii="Calibri" w:eastAsia="Calibri" w:hAnsi="Calibri" w:cs="Times New Roman"/>
          <w:szCs w:val="24"/>
        </w:rPr>
      </w:pPr>
    </w:p>
    <w:p w14:paraId="63CEAD1F" w14:textId="30D0B399"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Furthermore, per the</w:t>
      </w:r>
      <w:hyperlink r:id="rId7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Director's Statement of April 28, 2015</w:t>
        </w:r>
        <w:r w:rsidRPr="00C04352">
          <w:rPr>
            <w:rFonts w:ascii="Calibri" w:eastAsia="Calibri" w:hAnsi="Calibri" w:cs="Times New Roman"/>
            <w:szCs w:val="24"/>
          </w:rPr>
          <w:t xml:space="preserve"> </w:t>
        </w:r>
      </w:hyperlink>
      <w:r w:rsidRPr="00C04352">
        <w:rPr>
          <w:rFonts w:ascii="Calibri" w:eastAsia="Calibri" w:hAnsi="Calibri" w:cs="Times New Roman"/>
          <w:szCs w:val="24"/>
        </w:rPr>
        <w:t>, NIH will not fund any use of gene-editing technologies in human embryos.</w:t>
      </w:r>
    </w:p>
    <w:p w14:paraId="5186CDE5" w14:textId="77777777" w:rsidR="00423B1E" w:rsidRPr="00C04352" w:rsidRDefault="00423B1E" w:rsidP="00C04352">
      <w:pPr>
        <w:spacing w:before="25" w:after="15" w:line="240" w:lineRule="auto"/>
        <w:ind w:left="360"/>
        <w:rPr>
          <w:rFonts w:ascii="Calibri" w:eastAsia="Calibri" w:hAnsi="Calibri" w:cs="Times New Roman"/>
          <w:szCs w:val="24"/>
        </w:rPr>
      </w:pPr>
    </w:p>
    <w:p w14:paraId="0AD4600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26C3B4" w14:textId="77777777" w:rsidTr="00CD55E8">
        <w:trPr>
          <w:cantSplit/>
        </w:trPr>
        <w:tc>
          <w:tcPr>
            <w:tcW w:w="9700" w:type="dxa"/>
            <w:shd w:val="clear" w:color="auto" w:fill="F3F3F3"/>
          </w:tcPr>
          <w:p w14:paraId="1075616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242E799A"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1" w:name="_Toc557019"/>
      <w:r w:rsidRPr="00C04352">
        <w:rPr>
          <w:rFonts w:ascii="Calibri" w:eastAsia="Calibri" w:hAnsi="Calibri" w:cs="Calibri"/>
          <w:b/>
          <w:bCs/>
          <w:szCs w:val="24"/>
        </w:rPr>
        <w:t>ARTICLE H.38. LIMITATION ON USE OF FUNDS FOR PROMOTION OF LEGALIZATION OF CONTROLLED SUBSTANCES</w:t>
      </w:r>
      <w:bookmarkEnd w:id="41"/>
    </w:p>
    <w:p w14:paraId="25FBDF0B" w14:textId="3B95B7D0"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79B9766F" w14:textId="77777777" w:rsidR="00423B1E" w:rsidRPr="00C04352" w:rsidRDefault="00423B1E" w:rsidP="00C04352">
      <w:pPr>
        <w:spacing w:before="25" w:after="15" w:line="240" w:lineRule="auto"/>
        <w:ind w:left="360"/>
        <w:rPr>
          <w:rFonts w:ascii="Calibri" w:eastAsia="Calibri" w:hAnsi="Calibri" w:cs="Times New Roman"/>
          <w:szCs w:val="24"/>
        </w:rPr>
      </w:pPr>
    </w:p>
    <w:p w14:paraId="4AA8682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E7A03D2" w14:textId="77777777" w:rsidTr="00CD55E8">
        <w:trPr>
          <w:cantSplit/>
        </w:trPr>
        <w:tc>
          <w:tcPr>
            <w:tcW w:w="9700" w:type="dxa"/>
            <w:shd w:val="clear" w:color="auto" w:fill="F3F3F3"/>
          </w:tcPr>
          <w:p w14:paraId="39B0CB7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REQUIRE THE DISSEMINATION OF INFORMATION.)****</w:t>
            </w:r>
          </w:p>
        </w:tc>
      </w:tr>
    </w:tbl>
    <w:p w14:paraId="39F1719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2" w:name="_Toc557029"/>
      <w:r w:rsidRPr="00C04352">
        <w:rPr>
          <w:rFonts w:ascii="Calibri" w:eastAsia="Calibri" w:hAnsi="Calibri" w:cs="Calibri"/>
          <w:b/>
          <w:bCs/>
          <w:szCs w:val="24"/>
        </w:rPr>
        <w:t>ARTICLE H.39. DISSEMINATION OF FALSE OR DELIBERATELY MISLEADING INFORMATION</w:t>
      </w:r>
      <w:bookmarkEnd w:id="42"/>
    </w:p>
    <w:p w14:paraId="7E9FBA0B" w14:textId="155F6A8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disseminate information that is deliberately false or misleading.</w:t>
      </w:r>
    </w:p>
    <w:p w14:paraId="0886199B" w14:textId="77777777" w:rsidR="00423B1E" w:rsidRPr="00C04352" w:rsidRDefault="00423B1E" w:rsidP="00C04352">
      <w:pPr>
        <w:spacing w:before="25" w:after="15" w:line="240" w:lineRule="auto"/>
        <w:ind w:left="360"/>
        <w:rPr>
          <w:rFonts w:ascii="Calibri" w:eastAsia="Calibri" w:hAnsi="Calibri" w:cs="Times New Roman"/>
          <w:szCs w:val="24"/>
        </w:rPr>
      </w:pPr>
    </w:p>
    <w:p w14:paraId="50B1326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CD8AF25" w14:textId="77777777" w:rsidTr="00CD55E8">
        <w:trPr>
          <w:cantSplit/>
        </w:trPr>
        <w:tc>
          <w:tcPr>
            <w:tcW w:w="9700" w:type="dxa"/>
            <w:shd w:val="clear" w:color="auto" w:fill="F3F3F3"/>
          </w:tcPr>
          <w:p w14:paraId="38E8784F" w14:textId="6A604E84"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SOLICITATION OR CONTRACT HAS BEEN SELECTED TO INCLUDE THE OPTION FOR PROPOSING MULTIPLE PRINCIPAL INVESTIGATORS UNDER THE CONTRACT.</w:t>
            </w:r>
            <w:r w:rsidR="00423B1E" w:rsidRPr="00C04352">
              <w:rPr>
                <w:rFonts w:ascii="Calibri" w:eastAsia="Calibri" w:hAnsi="Calibri" w:cs="Times New Roman"/>
                <w:szCs w:val="24"/>
              </w:rPr>
              <w:t>)****</w:t>
            </w:r>
          </w:p>
          <w:p w14:paraId="495C3A1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722CE0C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w:t>
            </w:r>
          </w:p>
          <w:p w14:paraId="3EB78E54"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Complete the date of the Leadership Plan.</w:t>
            </w:r>
          </w:p>
          <w:p w14:paraId="22DBFF2A" w14:textId="1088EAFE"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appropriate location for the Leadership Plan from the Drop Down List.</w:t>
            </w:r>
          </w:p>
        </w:tc>
      </w:tr>
    </w:tbl>
    <w:p w14:paraId="4FC403D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3" w:name="_Toc557039"/>
      <w:r w:rsidRPr="00C04352">
        <w:rPr>
          <w:rFonts w:ascii="Calibri" w:eastAsia="Calibri" w:hAnsi="Calibri" w:cs="Calibri"/>
          <w:b/>
          <w:bCs/>
          <w:szCs w:val="24"/>
        </w:rPr>
        <w:t>ARTICLE H.40. MULTIPLE PRINCIPAL INVESTIGATORS</w:t>
      </w:r>
      <w:bookmarkEnd w:id="43"/>
    </w:p>
    <w:p w14:paraId="2DD35FF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NIH awarded this contract as a multiple Principal Investigators project. The Key Personnel Article in SECTION G of this contract designates the Contact Principal Investigator and all other Principal Investigators.</w:t>
      </w:r>
    </w:p>
    <w:p w14:paraId="23B3C3A8" w14:textId="77777777" w:rsidR="00423B1E" w:rsidRDefault="00C04352" w:rsidP="00C04352">
      <w:pPr>
        <w:spacing w:before="25" w:after="15" w:line="240" w:lineRule="auto"/>
        <w:ind w:left="360"/>
        <w:rPr>
          <w:rFonts w:ascii="Calibri" w:eastAsia="Calibri" w:hAnsi="Calibri" w:cs="Times New Roman"/>
          <w:szCs w:val="24"/>
          <w:u w:val="single"/>
        </w:rPr>
      </w:pPr>
      <w:r w:rsidRPr="00C04352">
        <w:rPr>
          <w:rFonts w:ascii="Calibri" w:eastAsia="Calibri" w:hAnsi="Calibri" w:cs="Times New Roman"/>
          <w:szCs w:val="24"/>
        </w:rP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w:t>
      </w:r>
      <w:r w:rsidRPr="00C04352">
        <w:rPr>
          <w:rFonts w:ascii="Calibri" w:eastAsia="Calibri" w:hAnsi="Calibri" w:cs="Times New Roman"/>
          <w:szCs w:val="24"/>
        </w:rPr>
        <w:lastRenderedPageBreak/>
        <w:t xml:space="preserve">contract), is hereby </w:t>
      </w:r>
      <w:r w:rsidRPr="00C04352">
        <w:rPr>
          <w:rFonts w:ascii="Calibri" w:eastAsia="Calibri" w:hAnsi="Calibri" w:cs="Times New Roman"/>
          <w:szCs w:val="24"/>
          <w:u w:val="single"/>
        </w:rPr>
        <w:t>[incorporated by reference./included as an Attachment in SECTION J of this contract.]</w:t>
      </w:r>
    </w:p>
    <w:p w14:paraId="21163871" w14:textId="0BB1165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p>
    <w:p w14:paraId="6C7FFE1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D32C6C6" w14:textId="77777777" w:rsidTr="00CD55E8">
        <w:trPr>
          <w:cantSplit/>
        </w:trPr>
        <w:tc>
          <w:tcPr>
            <w:tcW w:w="9700" w:type="dxa"/>
            <w:shd w:val="clear" w:color="auto" w:fill="F3F3F3"/>
          </w:tcPr>
          <w:p w14:paraId="09A24282" w14:textId="30DE2D93" w:rsidR="001D088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r w:rsidR="001D0882" w:rsidRPr="00C04352">
              <w:rPr>
                <w:rFonts w:ascii="Calibri" w:eastAsia="Calibri" w:hAnsi="Calibri" w:cs="Times New Roman"/>
                <w:szCs w:val="24"/>
              </w:rPr>
              <w:t>)****</w:t>
            </w:r>
            <w:r w:rsidRPr="00C04352">
              <w:rPr>
                <w:rFonts w:ascii="Calibri" w:eastAsia="Calibri" w:hAnsi="Calibri" w:cs="Times New Roman"/>
                <w:szCs w:val="24"/>
              </w:rPr>
              <w:t xml:space="preserve"> </w:t>
            </w:r>
          </w:p>
          <w:p w14:paraId="0544D883" w14:textId="5243AF2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i/>
                <w:szCs w:val="24"/>
              </w:rPr>
              <w:t>See HHSAR 324.105(a) for more information</w:t>
            </w:r>
            <w:r w:rsidRPr="00C04352">
              <w:rPr>
                <w:rFonts w:ascii="Calibri" w:eastAsia="Calibri" w:hAnsi="Calibri" w:cs="Times New Roman"/>
                <w:szCs w:val="24"/>
              </w:rPr>
              <w:t xml:space="preserve"> .</w:t>
            </w:r>
          </w:p>
        </w:tc>
      </w:tr>
    </w:tbl>
    <w:p w14:paraId="600061B6" w14:textId="1A7C491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4" w:name="_Toc557049"/>
      <w:r w:rsidRPr="00C04352">
        <w:rPr>
          <w:rFonts w:ascii="Calibri" w:eastAsia="Calibri" w:hAnsi="Calibri" w:cs="Calibri"/>
          <w:b/>
          <w:bCs/>
          <w:szCs w:val="24"/>
        </w:rPr>
        <w:t>ARTICLE H.41. PRIVACY ACT, HHSAR 352.224-70 (December 2015)</w:t>
      </w:r>
      <w:bookmarkEnd w:id="44"/>
      <w:r w:rsidR="001D0882">
        <w:rPr>
          <w:rFonts w:ascii="Calibri" w:eastAsia="Calibri" w:hAnsi="Calibri" w:cs="Calibri"/>
          <w:b/>
          <w:bCs/>
          <w:szCs w:val="24"/>
        </w:rPr>
        <w:t>.</w:t>
      </w:r>
    </w:p>
    <w:p w14:paraId="09B15D6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745933E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w:t>
      </w:r>
      <w:proofErr w:type="spellStart"/>
      <w:r w:rsidRPr="00C04352">
        <w:rPr>
          <w:rFonts w:ascii="Calibri" w:eastAsia="Calibri" w:hAnsi="Calibri" w:cs="Times New Roman"/>
          <w:szCs w:val="24"/>
        </w:rPr>
        <w:t>i</w:t>
      </w:r>
      <w:proofErr w:type="spellEnd"/>
      <w:r w:rsidRPr="00C04352">
        <w:rPr>
          <w:rFonts w:ascii="Calibri" w:eastAsia="Calibri" w:hAnsi="Calibri" w:cs="Times New Roman"/>
          <w:szCs w:val="24"/>
        </w:rPr>
        <w:t>)). </w:t>
      </w:r>
    </w:p>
    <w:p w14:paraId="1D28E5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p>
    <w:p w14:paraId="44FC55A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 identifies the system(s) of records and the design, development, or operation work the Contractor is to perform; and</w:t>
      </w:r>
    </w:p>
    <w:p w14:paraId="1F6FB1CE" w14:textId="4265BDA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(b) specifies the disposition to be made of such records upon completion of contract performance.</w:t>
      </w:r>
    </w:p>
    <w:p w14:paraId="5016A402" w14:textId="77777777" w:rsidR="00423B1E" w:rsidRPr="00AB61D3" w:rsidRDefault="00423B1E" w:rsidP="00423B1E">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p>
    <w:p w14:paraId="0F9EC37C" w14:textId="77777777" w:rsidR="00423B1E" w:rsidRPr="00AB61D3" w:rsidRDefault="00423B1E" w:rsidP="00423B1E">
      <w:pPr>
        <w:spacing w:before="25" w:after="15" w:line="240" w:lineRule="auto"/>
        <w:ind w:left="360"/>
        <w:rPr>
          <w:rFonts w:ascii="Calibri" w:eastAsia="Calibri" w:hAnsi="Calibri" w:cs="Times New Roman"/>
          <w:szCs w:val="24"/>
        </w:rPr>
      </w:pPr>
    </w:p>
    <w:p w14:paraId="1B04EB2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E6CBB50" w14:textId="77777777" w:rsidTr="00CD55E8">
        <w:trPr>
          <w:cantSplit/>
        </w:trPr>
        <w:tc>
          <w:tcPr>
            <w:tcW w:w="9700" w:type="dxa"/>
            <w:shd w:val="clear" w:color="auto" w:fill="F3F3F3"/>
          </w:tcPr>
          <w:p w14:paraId="26BDFD4D" w14:textId="19DF976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IS FUNDED WITH 1% SET-ASIDE EVALUATION FUNDS.</w:t>
            </w:r>
            <w:r w:rsidR="00DD553E" w:rsidRPr="00C04352">
              <w:rPr>
                <w:rFonts w:ascii="Calibri" w:eastAsia="Calibri" w:hAnsi="Calibri" w:cs="Times New Roman"/>
                <w:szCs w:val="24"/>
              </w:rPr>
              <w:t>)****</w:t>
            </w:r>
          </w:p>
          <w:p w14:paraId="61AB4D6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3C59834" w14:textId="47B9766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2nd Paragraph:</w:t>
            </w:r>
            <w:r w:rsidRPr="00C04352">
              <w:rPr>
                <w:rFonts w:ascii="Calibri" w:eastAsia="Calibri" w:hAnsi="Calibri" w:cs="Times New Roman"/>
                <w:szCs w:val="24"/>
              </w:rPr>
              <w:t xml:space="preserve"> Insert the NIH Evaluation Project Number and Contract Number.</w:t>
            </w:r>
          </w:p>
        </w:tc>
      </w:tr>
    </w:tbl>
    <w:p w14:paraId="3C5ABD4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5" w:name="_Toc557059"/>
      <w:r w:rsidRPr="00C04352">
        <w:rPr>
          <w:rFonts w:ascii="Calibri" w:eastAsia="Calibri" w:hAnsi="Calibri" w:cs="Calibri"/>
          <w:b/>
          <w:bCs/>
          <w:szCs w:val="24"/>
        </w:rPr>
        <w:lastRenderedPageBreak/>
        <w:t>ARTICLE H.42. EVALUATION PROJECTS</w:t>
      </w:r>
      <w:bookmarkEnd w:id="45"/>
    </w:p>
    <w:p w14:paraId="001C6F7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publications including reports, compilations of data, articles and the like resulting from this contract shall contain the statement below. It shall be located on the cover, inside cover, or title page.</w:t>
      </w:r>
    </w:p>
    <w:p w14:paraId="5DECE8D1" w14:textId="77777777" w:rsidR="00C04352" w:rsidRPr="00C04352" w:rsidRDefault="00C04352" w:rsidP="00C04352">
      <w:pPr>
        <w:spacing w:before="25" w:after="15" w:line="240" w:lineRule="auto"/>
        <w:ind w:left="360"/>
        <w:rPr>
          <w:rFonts w:ascii="Calibri" w:eastAsia="Calibri" w:hAnsi="Calibri" w:cs="Times New Roman"/>
          <w:szCs w:val="24"/>
        </w:rPr>
      </w:pPr>
    </w:p>
    <w:p w14:paraId="64AC89CB"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This project,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received support from the evaluation set-aside Section 513, Public Health Service Act.</w:t>
      </w:r>
    </w:p>
    <w:p w14:paraId="4A2F203D" w14:textId="77777777" w:rsidR="00C04352" w:rsidRPr="00C04352" w:rsidRDefault="00C04352" w:rsidP="00C04352">
      <w:pPr>
        <w:spacing w:after="0" w:line="240" w:lineRule="auto"/>
        <w:rPr>
          <w:rFonts w:ascii="Calibri" w:eastAsia="Calibri" w:hAnsi="Calibri" w:cs="Times New Roman"/>
          <w:szCs w:val="24"/>
        </w:rPr>
      </w:pPr>
    </w:p>
    <w:p w14:paraId="0CF4A8C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4262B22" w14:textId="77777777" w:rsidTr="00CD55E8">
        <w:trPr>
          <w:cantSplit/>
        </w:trPr>
        <w:tc>
          <w:tcPr>
            <w:tcW w:w="9700" w:type="dxa"/>
            <w:shd w:val="clear" w:color="auto" w:fill="F3F3F3"/>
          </w:tcPr>
          <w:p w14:paraId="20FC250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 ALL SOLICITATIONS, CONTRACTS AND ORDERS INVOLVING LIVE VERTEBRATE ANIMALS.)****</w:t>
            </w:r>
          </w:p>
        </w:tc>
      </w:tr>
    </w:tbl>
    <w:p w14:paraId="47516ECC" w14:textId="676AA4A2"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6" w:name="_Toc557069"/>
      <w:r w:rsidRPr="00C04352">
        <w:rPr>
          <w:rFonts w:ascii="Calibri" w:eastAsia="Calibri" w:hAnsi="Calibri" w:cs="Calibri"/>
          <w:b/>
          <w:bCs/>
          <w:szCs w:val="24"/>
        </w:rPr>
        <w:t>ARTICLE H.43. CARE OF LIVE VERTEBRATE ANIMALS, HHSAR 352.270-5(b) (December 2015)</w:t>
      </w:r>
      <w:bookmarkEnd w:id="46"/>
      <w:r w:rsidR="001D0882">
        <w:rPr>
          <w:rFonts w:ascii="Calibri" w:eastAsia="Calibri" w:hAnsi="Calibri" w:cs="Calibri"/>
          <w:b/>
          <w:bCs/>
          <w:szCs w:val="24"/>
        </w:rPr>
        <w:t>.</w:t>
      </w:r>
    </w:p>
    <w:p w14:paraId="1A1471D6" w14:textId="77777777" w:rsidR="00C04352" w:rsidRPr="00C04352" w:rsidRDefault="00C04352" w:rsidP="00693745">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1D5FDD89" w14:textId="77777777" w:rsidR="00C04352" w:rsidRPr="00C04352" w:rsidRDefault="00C04352" w:rsidP="00693745">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acquire vertebrate animals used in research from a dealer licensed by the Secretary of Agriculture under 7 U.S.C. 2133 and 9 CFR 2.1 2.11, or from a source that is exempt from licensing under those sections.</w:t>
      </w:r>
    </w:p>
    <w:p w14:paraId="01C28C7E" w14:textId="77777777" w:rsidR="00C04352" w:rsidRPr="00C04352" w:rsidRDefault="00C04352" w:rsidP="00693745">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1F946856" w14:textId="77777777" w:rsidR="00C04352" w:rsidRPr="00C04352" w:rsidRDefault="00C04352" w:rsidP="00693745">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Animal Welfare Assurances.</w:t>
      </w:r>
      <w:r w:rsidRPr="00C04352">
        <w:rPr>
          <w:rFonts w:ascii="Calibri" w:eastAsia="Calibri" w:hAnsi="Calibri" w:cs="Times New Roman"/>
          <w:szCs w:val="24"/>
        </w:rPr>
        <w:br/>
        <w:t> </w:t>
      </w:r>
    </w:p>
    <w:p w14:paraId="1B73655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Note</w:t>
      </w:r>
      <w:r w:rsidRPr="00C04352">
        <w:rPr>
          <w:rFonts w:ascii="Calibri" w:eastAsia="Calibri" w:hAnsi="Calibri" w:cs="Times New Roman"/>
          <w:szCs w:val="24"/>
        </w:rPr>
        <w:t xml:space="preserve"> :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7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animalcare@usda.gov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Web site:</w:t>
      </w:r>
      <w:hyperlink r:id="rId7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https://www.aphis.usda.gov/aphis/ourfocus/animalwelfare</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35029624" w14:textId="551B1CAB" w:rsidR="00C04352" w:rsidRDefault="00C04352" w:rsidP="00DD553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br/>
        <w:t>(End of clause)</w:t>
      </w:r>
    </w:p>
    <w:p w14:paraId="3F46A20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E691216" w14:textId="77777777" w:rsidTr="00CD55E8">
        <w:trPr>
          <w:cantSplit/>
        </w:trPr>
        <w:tc>
          <w:tcPr>
            <w:tcW w:w="9700" w:type="dxa"/>
            <w:shd w:val="clear" w:color="auto" w:fill="F3F3F3"/>
          </w:tcPr>
          <w:p w14:paraId="13C26379" w14:textId="32A0A89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LIVE VERTEBRATE ANIMALS.</w:t>
            </w:r>
            <w:r w:rsidR="00DD553E" w:rsidRPr="00C04352">
              <w:rPr>
                <w:rFonts w:ascii="Calibri" w:eastAsia="Calibri" w:hAnsi="Calibri" w:cs="Times New Roman"/>
                <w:szCs w:val="24"/>
              </w:rPr>
              <w:t>)****</w:t>
            </w:r>
          </w:p>
          <w:p w14:paraId="236EE1A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6FD30B65" w14:textId="295FAEB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Insert the date of the contractor's Vertebrate Animal Section (VAS) from the technical proposal, as applicable. For additional information about the VAS, see NIH Notice NOT-OD-16-006 available at:</w:t>
            </w:r>
            <w:hyperlink r:id="rId7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http://grants.nih.gov/grants/guide/notice-files/NOT-OD-16-006.html</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tc>
      </w:tr>
    </w:tbl>
    <w:p w14:paraId="6FE79B2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7" w:name="_Toc557079"/>
      <w:r w:rsidRPr="00C04352">
        <w:rPr>
          <w:rFonts w:ascii="Calibri" w:eastAsia="Calibri" w:hAnsi="Calibri" w:cs="Calibri"/>
          <w:b/>
          <w:bCs/>
          <w:szCs w:val="24"/>
        </w:rPr>
        <w:t>ARTICLE H.44. ANIMAL WELFARE</w:t>
      </w:r>
      <w:bookmarkEnd w:id="47"/>
    </w:p>
    <w:p w14:paraId="2337F3B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involving live, vertebrate animals shall be conducted in accordance with the Public Health Service Policy on Humane Care and Use of Laboratory Animals (PHS Policy). The PHS Policy can be accessed at:</w:t>
      </w:r>
      <w:hyperlink r:id="rId7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https://olaw.nih.gov/policies-laws/phs-policy.htm</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r w:rsidRPr="00C04352">
        <w:rPr>
          <w:rFonts w:ascii="Calibri" w:eastAsia="Calibri" w:hAnsi="Calibri" w:cs="Times New Roman"/>
          <w:szCs w:val="24"/>
        </w:rPr>
        <w:br/>
        <w:t> </w:t>
      </w:r>
    </w:p>
    <w:p w14:paraId="348EB271" w14:textId="58710D1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which is incorporated by reference.</w:t>
      </w:r>
    </w:p>
    <w:p w14:paraId="040FE97A" w14:textId="77777777" w:rsidR="00DD553E" w:rsidRPr="00C04352" w:rsidRDefault="00DD553E" w:rsidP="00C04352">
      <w:pPr>
        <w:spacing w:before="25" w:after="15" w:line="240" w:lineRule="auto"/>
        <w:ind w:left="360"/>
        <w:rPr>
          <w:rFonts w:ascii="Calibri" w:eastAsia="Calibri" w:hAnsi="Calibri" w:cs="Times New Roman"/>
          <w:szCs w:val="24"/>
        </w:rPr>
      </w:pPr>
    </w:p>
    <w:p w14:paraId="61605A8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2AD17D" w14:textId="77777777" w:rsidTr="00CD55E8">
        <w:trPr>
          <w:cantSplit/>
        </w:trPr>
        <w:tc>
          <w:tcPr>
            <w:tcW w:w="9700" w:type="dxa"/>
            <w:shd w:val="clear" w:color="auto" w:fill="F3F3F3"/>
          </w:tcPr>
          <w:p w14:paraId="487E3088" w14:textId="3FE4C12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AS REQUIRED.</w:t>
            </w:r>
            <w:r w:rsidR="00DD553E" w:rsidRPr="00C04352">
              <w:rPr>
                <w:rFonts w:ascii="Calibri" w:eastAsia="Calibri" w:hAnsi="Calibri" w:cs="Times New Roman"/>
                <w:szCs w:val="24"/>
              </w:rPr>
              <w:t>)****</w:t>
            </w:r>
          </w:p>
          <w:p w14:paraId="2C18A76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48DBC827" w14:textId="77777777" w:rsidR="00C04352" w:rsidRPr="00C04352" w:rsidRDefault="00C04352" w:rsidP="00693745">
            <w:pPr>
              <w:numPr>
                <w:ilvl w:val="0"/>
                <w:numId w:val="2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First sentence: </w:t>
            </w:r>
            <w:r w:rsidRPr="00C04352">
              <w:rPr>
                <w:rFonts w:ascii="Calibri" w:eastAsia="Calibri" w:hAnsi="Calibri" w:cs="Times New Roman"/>
                <w:szCs w:val="24"/>
              </w:rPr>
              <w:t xml:space="preserve"> Insert the appropriate I/C and contract number in each text box.</w:t>
            </w:r>
          </w:p>
          <w:p w14:paraId="329A6BEA" w14:textId="4A767AA1" w:rsidR="00C04352" w:rsidRPr="00C04352" w:rsidRDefault="00C04352" w:rsidP="00693745">
            <w:pPr>
              <w:numPr>
                <w:ilvl w:val="0"/>
                <w:numId w:val="2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Fifth sentence:</w:t>
            </w:r>
            <w:r w:rsidRPr="00C04352">
              <w:rPr>
                <w:rFonts w:ascii="Calibri" w:eastAsia="Calibri" w:hAnsi="Calibri" w:cs="Times New Roman"/>
                <w:szCs w:val="24"/>
              </w:rPr>
              <w:t xml:space="preserve">   Insert the appropriate I/C in the text box.</w:t>
            </w:r>
          </w:p>
        </w:tc>
      </w:tr>
    </w:tbl>
    <w:p w14:paraId="2AB38E5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8" w:name="_Toc557089"/>
      <w:r w:rsidRPr="00C04352">
        <w:rPr>
          <w:rFonts w:ascii="Calibri" w:eastAsia="Calibri" w:hAnsi="Calibri" w:cs="Calibri"/>
          <w:b/>
          <w:bCs/>
          <w:szCs w:val="24"/>
        </w:rPr>
        <w:t>ARTICLE H.45. INTRODUCTION OF RODENTS AND RODENT PRODUCTS</w:t>
      </w:r>
      <w:bookmarkEnd w:id="48"/>
    </w:p>
    <w:p w14:paraId="45676E1A" w14:textId="01399A3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No rodent or rodent product shall be delivered into the NIH,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environment (NIH) directly, or through collaborative research or holding facilities under contract to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w:t>
      </w:r>
      <w:r w:rsidRPr="00C04352">
        <w:rPr>
          <w:rFonts w:ascii="Calibri" w:eastAsia="Calibri" w:hAnsi="Calibri" w:cs="Times New Roman"/>
          <w:szCs w:val="24"/>
        </w:rPr>
        <w:lastRenderedPageBreak/>
        <w:t xml:space="preserve">Contractor must be sure that this permit exists and is current before transferring rodents or rodent products into the NIH,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14:paraId="19DE14D6" w14:textId="77777777" w:rsidR="000B6A56" w:rsidRPr="00C04352" w:rsidRDefault="000B6A56" w:rsidP="00C04352">
      <w:pPr>
        <w:spacing w:before="25" w:after="15" w:line="240" w:lineRule="auto"/>
        <w:ind w:left="360"/>
        <w:rPr>
          <w:rFonts w:ascii="Calibri" w:eastAsia="Calibri" w:hAnsi="Calibri" w:cs="Times New Roman"/>
          <w:szCs w:val="24"/>
        </w:rPr>
      </w:pPr>
    </w:p>
    <w:p w14:paraId="2BF7A98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029E32" w14:textId="77777777" w:rsidTr="00CD55E8">
        <w:trPr>
          <w:cantSplit/>
        </w:trPr>
        <w:tc>
          <w:tcPr>
            <w:tcW w:w="9700" w:type="dxa"/>
            <w:shd w:val="clear" w:color="auto" w:fill="F3F3F3"/>
          </w:tcPr>
          <w:p w14:paraId="572F377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NIEHS USE ONLY AS REQUIRED.</w:t>
            </w:r>
          </w:p>
          <w:p w14:paraId="4970D75B" w14:textId="568573F8" w:rsidR="00C04352" w:rsidRPr="00C04352" w:rsidRDefault="00C04352" w:rsidP="001332A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NIEHS Processes/Procedures Reviewed 9/22)**** </w:t>
            </w:r>
          </w:p>
        </w:tc>
      </w:tr>
    </w:tbl>
    <w:p w14:paraId="447B995D"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9" w:name="_Toc557099"/>
      <w:r w:rsidRPr="00C04352">
        <w:rPr>
          <w:rFonts w:ascii="Calibri" w:eastAsia="Calibri" w:hAnsi="Calibri" w:cs="Calibri"/>
          <w:b/>
          <w:bCs/>
          <w:szCs w:val="24"/>
        </w:rPr>
        <w:t>ARTICLE H.46. INTRODUCTION OF RODENTS AND RODENT PRODUCTS - NIEHS</w:t>
      </w:r>
      <w:bookmarkEnd w:id="49"/>
    </w:p>
    <w:p w14:paraId="27B3F82D" w14:textId="77777777" w:rsidR="001D088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r w:rsidR="001D0882">
        <w:rPr>
          <w:rFonts w:ascii="Calibri" w:eastAsia="Calibri" w:hAnsi="Calibri" w:cs="Times New Roman"/>
          <w:szCs w:val="24"/>
        </w:rPr>
        <w:t xml:space="preserve"> </w:t>
      </w:r>
    </w:p>
    <w:p w14:paraId="54B75D46" w14:textId="48600BD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t>
      </w:r>
      <w:hyperlink r:id="rId8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https://www.aphis.usda.gov/aphis/resources/permits</w:t>
        </w:r>
        <w:r w:rsidRPr="00C04352">
          <w:rPr>
            <w:rFonts w:ascii="Calibri" w:eastAsia="Calibri" w:hAnsi="Calibri" w:cs="Times New Roman"/>
            <w:szCs w:val="24"/>
          </w:rPr>
          <w:t xml:space="preserve"> </w:t>
        </w:r>
      </w:hyperlink>
      <w:r w:rsidRPr="00C04352">
        <w:rPr>
          <w:rFonts w:ascii="Calibri" w:eastAsia="Calibri" w:hAnsi="Calibri" w:cs="Times New Roman"/>
          <w:szCs w:val="24"/>
        </w:rPr>
        <w:t>). A copy of the completed permit form should be submitted to the Comparative Medicine Branch.</w:t>
      </w:r>
    </w:p>
    <w:p w14:paraId="29FD8A30" w14:textId="77777777" w:rsidR="001332AC" w:rsidRPr="00C04352" w:rsidRDefault="001332AC" w:rsidP="00C04352">
      <w:pPr>
        <w:spacing w:before="25" w:after="15" w:line="240" w:lineRule="auto"/>
        <w:ind w:left="360"/>
        <w:rPr>
          <w:rFonts w:ascii="Calibri" w:eastAsia="Calibri" w:hAnsi="Calibri" w:cs="Times New Roman"/>
          <w:szCs w:val="24"/>
        </w:rPr>
      </w:pPr>
    </w:p>
    <w:p w14:paraId="1982342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317114" w14:textId="77777777" w:rsidTr="00CD55E8">
        <w:trPr>
          <w:cantSplit/>
        </w:trPr>
        <w:tc>
          <w:tcPr>
            <w:tcW w:w="9700" w:type="dxa"/>
            <w:shd w:val="clear" w:color="auto" w:fill="F3F3F3"/>
          </w:tcPr>
          <w:p w14:paraId="33168678"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INCLUDE RESEARCH INVOLVING NON HUMAN PRIMATES.)****</w:t>
            </w:r>
          </w:p>
        </w:tc>
      </w:tr>
    </w:tbl>
    <w:p w14:paraId="3DCBCAA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0" w:name="_Toc557109"/>
      <w:r w:rsidRPr="00C04352">
        <w:rPr>
          <w:rFonts w:ascii="Calibri" w:eastAsia="Calibri" w:hAnsi="Calibri" w:cs="Calibri"/>
          <w:b/>
          <w:bCs/>
          <w:szCs w:val="24"/>
        </w:rPr>
        <w:t>ARTICLE H.47. PROTECTION OF PERSONNEL WHO WORK WITH NONHUMAN PRIMATES</w:t>
      </w:r>
      <w:bookmarkEnd w:id="50"/>
    </w:p>
    <w:p w14:paraId="4E2B5AD1" w14:textId="7179209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8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https://policymanual.nih.gov/3044-2.</w:t>
        </w:r>
        <w:r w:rsidRPr="00C04352">
          <w:rPr>
            <w:rFonts w:ascii="Calibri" w:eastAsia="Calibri" w:hAnsi="Calibri" w:cs="Times New Roman"/>
            <w:szCs w:val="24"/>
          </w:rPr>
          <w:t xml:space="preserve"> </w:t>
        </w:r>
      </w:hyperlink>
    </w:p>
    <w:p w14:paraId="4EE3D862" w14:textId="77777777" w:rsidR="001332AC" w:rsidRPr="00C04352" w:rsidRDefault="001332AC" w:rsidP="00C04352">
      <w:pPr>
        <w:spacing w:before="25" w:after="15" w:line="240" w:lineRule="auto"/>
        <w:ind w:left="360"/>
        <w:rPr>
          <w:rFonts w:ascii="Calibri" w:eastAsia="Calibri" w:hAnsi="Calibri" w:cs="Times New Roman"/>
          <w:szCs w:val="24"/>
        </w:rPr>
      </w:pPr>
    </w:p>
    <w:p w14:paraId="7047DA1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83002F" w14:textId="77777777" w:rsidTr="00CD55E8">
        <w:trPr>
          <w:cantSplit/>
        </w:trPr>
        <w:tc>
          <w:tcPr>
            <w:tcW w:w="9700" w:type="dxa"/>
            <w:shd w:val="clear" w:color="auto" w:fill="F3F3F3"/>
          </w:tcPr>
          <w:p w14:paraId="0F86A037" w14:textId="34E0AD3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ONLY IF OER, OLAW HAS GRANTED APPROVAL TO AWARD TO A CONTRACTOR NOT CURRENTLY COVERED BY AN APPROPRIATE ANIMAL WELFARE ASSURANCE AND VALID INSTITUTIONAL ANIMAL CARE AND USE COMMITTEE (IACUC) APPROVAL. THE FOLLOWING </w:t>
            </w:r>
            <w:r w:rsidRPr="00C04352">
              <w:rPr>
                <w:rFonts w:ascii="Calibri" w:eastAsia="Calibri" w:hAnsi="Calibri" w:cs="Times New Roman"/>
                <w:b/>
                <w:szCs w:val="24"/>
              </w:rPr>
              <w:t>MUST</w:t>
            </w:r>
            <w:r w:rsidRPr="00C04352">
              <w:rPr>
                <w:rFonts w:ascii="Calibri" w:eastAsia="Calibri" w:hAnsi="Calibri" w:cs="Times New Roman"/>
                <w:szCs w:val="24"/>
              </w:rPr>
              <w:t xml:space="preserve"> BE INCLUDED IN ANY CONTRACT RECEIVING THIS CONDITIONAL PREAWARD APPROVAL FROM OLAW.</w:t>
            </w:r>
            <w:r w:rsidR="001332AC" w:rsidRPr="00C04352">
              <w:rPr>
                <w:rFonts w:ascii="Calibri" w:eastAsia="Calibri" w:hAnsi="Calibri" w:cs="Times New Roman"/>
                <w:szCs w:val="24"/>
              </w:rPr>
              <w:t>)****</w:t>
            </w:r>
          </w:p>
          <w:p w14:paraId="3ABD1B3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w:t>
            </w:r>
          </w:p>
          <w:p w14:paraId="03C9365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3DB1B53F" w14:textId="2A61D852" w:rsidR="00C04352" w:rsidRPr="00C04352" w:rsidRDefault="00C04352" w:rsidP="001332AC">
            <w:pPr>
              <w:spacing w:before="15" w:after="25" w:line="240" w:lineRule="auto"/>
              <w:rPr>
                <w:rFonts w:ascii="Calibri" w:eastAsia="Calibri" w:hAnsi="Calibri" w:cs="Times New Roman"/>
                <w:szCs w:val="24"/>
              </w:rPr>
            </w:pPr>
            <w:r w:rsidRPr="00C04352">
              <w:rPr>
                <w:rFonts w:ascii="Calibri" w:eastAsia="Calibri" w:hAnsi="Calibri" w:cs="Times New Roman"/>
                <w:szCs w:val="24"/>
              </w:rPr>
              <w:t> Select and/or remove the approval required from the choices in the brackets, as appropriate.</w:t>
            </w:r>
          </w:p>
        </w:tc>
      </w:tr>
    </w:tbl>
    <w:p w14:paraId="6DAB042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1" w:name="_Toc557119"/>
      <w:r w:rsidRPr="00C04352">
        <w:rPr>
          <w:rFonts w:ascii="Calibri" w:eastAsia="Calibri" w:hAnsi="Calibri" w:cs="Calibri"/>
          <w:b/>
          <w:bCs/>
          <w:szCs w:val="24"/>
        </w:rPr>
        <w:t>ARTICLE H.48. RESTRICTION FROM USE OF LIVE VERTEBRATE ANIMALS</w:t>
      </w:r>
      <w:bookmarkEnd w:id="51"/>
    </w:p>
    <w:p w14:paraId="54CB60C0" w14:textId="14E533C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UNDER GOVERNING POLICY, FEDERAL FUNDS ADMINISTERED BY THE PUBLIC HEALTH SERVICE (PHS) SHALL NOT BE EXPENDED FOR RESEARCH INVOLVING LIVE VERTEBRATE ANIMALS WITHOUT PRIOR APPROVAL BY THE OFFICE OF LABORATORY ANIMAL WELFARE (OLAW), OF [ </w:t>
      </w:r>
      <w:r w:rsidRPr="00C04352">
        <w:rPr>
          <w:rFonts w:ascii="Calibri" w:eastAsia="Calibri" w:hAnsi="Calibri" w:cs="Times New Roman"/>
          <w:b/>
          <w:szCs w:val="24"/>
        </w:rPr>
        <w:t>AN ANIMAL WELFARE ASSURANCE THAT COMPLIES WITH THE PHS POLICY ON HUMANE CARE AND USE OF LABORATORY ANIMALS AND/OR A VALID INSTITUTIONAL ANIMAL CARE AND USE COMMITTEE (IACUC) APPROVAL</w:t>
      </w:r>
      <w:r w:rsidRPr="00C04352">
        <w:rPr>
          <w:rFonts w:ascii="Calibri" w:eastAsia="Calibri" w:hAnsi="Calibri" w:cs="Times New Roman"/>
          <w:szCs w:val="24"/>
        </w:rPr>
        <w:t xml:space="preserve"> ]. THIS RESTRICTION APPLIES TO ALL PERFORMANCE SITES (e.g. COLLABORATING INSTITUTIONS, SUBCONTRACTORS, SUBGRANTEES) WITHOUT OLAW-APPROVED ASSURANCES, WHETHER DOMESTIC OR FOREIGN.</w:t>
      </w:r>
    </w:p>
    <w:p w14:paraId="37FF9F99" w14:textId="77777777" w:rsidR="00623C16" w:rsidRPr="00C04352" w:rsidRDefault="00623C16" w:rsidP="00C04352">
      <w:pPr>
        <w:spacing w:before="25" w:after="15" w:line="240" w:lineRule="auto"/>
        <w:ind w:left="360"/>
        <w:rPr>
          <w:rFonts w:ascii="Calibri" w:eastAsia="Calibri" w:hAnsi="Calibri" w:cs="Times New Roman"/>
          <w:szCs w:val="24"/>
        </w:rPr>
      </w:pPr>
    </w:p>
    <w:p w14:paraId="194B871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789280" w14:textId="77777777" w:rsidTr="00CD55E8">
        <w:trPr>
          <w:cantSplit/>
        </w:trPr>
        <w:tc>
          <w:tcPr>
            <w:tcW w:w="9700" w:type="dxa"/>
            <w:shd w:val="clear" w:color="auto" w:fill="F3F3F3"/>
          </w:tcPr>
          <w:p w14:paraId="018A0899" w14:textId="45158705"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AS NECESSARY.)****</w:t>
            </w:r>
          </w:p>
        </w:tc>
      </w:tr>
    </w:tbl>
    <w:p w14:paraId="579905D3"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2" w:name="_Toc557129"/>
      <w:r w:rsidRPr="00C04352">
        <w:rPr>
          <w:rFonts w:ascii="Calibri" w:eastAsia="Calibri" w:hAnsi="Calibri" w:cs="Calibri"/>
          <w:b/>
          <w:bCs/>
          <w:szCs w:val="24"/>
        </w:rPr>
        <w:t>ARTICLE H.49. OMB CLEARANCE</w:t>
      </w:r>
      <w:bookmarkEnd w:id="52"/>
    </w:p>
    <w:p w14:paraId="24816661" w14:textId="65E99CF0"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4E368006" w14:textId="77777777" w:rsidR="001332AC" w:rsidRPr="00C04352" w:rsidRDefault="001332AC" w:rsidP="00C04352">
      <w:pPr>
        <w:spacing w:before="25" w:after="15" w:line="240" w:lineRule="auto"/>
        <w:ind w:left="360"/>
        <w:rPr>
          <w:rFonts w:ascii="Calibri" w:eastAsia="Calibri" w:hAnsi="Calibri" w:cs="Times New Roman"/>
          <w:szCs w:val="24"/>
        </w:rPr>
      </w:pPr>
    </w:p>
    <w:p w14:paraId="134156A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786162B" w14:textId="77777777" w:rsidTr="00CD55E8">
        <w:trPr>
          <w:cantSplit/>
        </w:trPr>
        <w:tc>
          <w:tcPr>
            <w:tcW w:w="9700" w:type="dxa"/>
            <w:shd w:val="clear" w:color="auto" w:fill="F3F3F3"/>
          </w:tcPr>
          <w:p w14:paraId="4CA52B97" w14:textId="63ABA8D9"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r w:rsidR="00623C16">
              <w:rPr>
                <w:rFonts w:ascii="Calibri" w:eastAsia="Calibri" w:hAnsi="Calibri" w:cs="Times New Roman"/>
                <w:szCs w:val="24"/>
              </w:rPr>
              <w:t>.</w:t>
            </w:r>
            <w:r w:rsidRPr="00C04352">
              <w:rPr>
                <w:rFonts w:ascii="Calibri" w:eastAsia="Calibri" w:hAnsi="Calibri" w:cs="Times New Roman"/>
                <w:szCs w:val="24"/>
              </w:rPr>
              <w:t>)****</w:t>
            </w:r>
          </w:p>
        </w:tc>
      </w:tr>
    </w:tbl>
    <w:p w14:paraId="6E0D796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3" w:name="_Toc557139"/>
      <w:r w:rsidRPr="00C04352">
        <w:rPr>
          <w:rFonts w:ascii="Calibri" w:eastAsia="Calibri" w:hAnsi="Calibri" w:cs="Calibri"/>
          <w:b/>
          <w:bCs/>
          <w:szCs w:val="24"/>
        </w:rPr>
        <w:t>ARTICLE H.50. RESTRICTION ON PORNOGRAPHY ON COMPUTER NETWORKS</w:t>
      </w:r>
      <w:bookmarkEnd w:id="53"/>
    </w:p>
    <w:p w14:paraId="15F7B2D9" w14:textId="649A8FA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maintain or establish a computer network unless such network blocks the viewing, downloading, and exchanging of pornography.</w:t>
      </w:r>
    </w:p>
    <w:p w14:paraId="188659DB" w14:textId="77777777" w:rsidR="00623C16" w:rsidRPr="00C04352" w:rsidRDefault="00623C16" w:rsidP="00C04352">
      <w:pPr>
        <w:spacing w:before="25" w:after="15" w:line="240" w:lineRule="auto"/>
        <w:ind w:left="360"/>
        <w:rPr>
          <w:rFonts w:ascii="Calibri" w:eastAsia="Calibri" w:hAnsi="Calibri" w:cs="Times New Roman"/>
          <w:szCs w:val="24"/>
        </w:rPr>
      </w:pPr>
    </w:p>
    <w:p w14:paraId="5A94F27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F28E849" w14:textId="77777777" w:rsidTr="00CD55E8">
        <w:trPr>
          <w:cantSplit/>
        </w:trPr>
        <w:tc>
          <w:tcPr>
            <w:tcW w:w="9700" w:type="dxa"/>
            <w:shd w:val="clear" w:color="auto" w:fill="F3F3F3"/>
          </w:tcPr>
          <w:p w14:paraId="1F27A670" w14:textId="4B79762E"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r w:rsidR="00623C16">
              <w:rPr>
                <w:rFonts w:ascii="Calibri" w:eastAsia="Calibri" w:hAnsi="Calibri" w:cs="Times New Roman"/>
                <w:szCs w:val="24"/>
              </w:rPr>
              <w:t>.</w:t>
            </w:r>
            <w:r w:rsidRPr="00C04352">
              <w:rPr>
                <w:rFonts w:ascii="Calibri" w:eastAsia="Calibri" w:hAnsi="Calibri" w:cs="Times New Roman"/>
                <w:szCs w:val="24"/>
              </w:rPr>
              <w:t>)****</w:t>
            </w:r>
          </w:p>
        </w:tc>
      </w:tr>
    </w:tbl>
    <w:p w14:paraId="6F640AF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4" w:name="_Toc557149"/>
      <w:r w:rsidRPr="00C04352">
        <w:rPr>
          <w:rFonts w:ascii="Calibri" w:eastAsia="Calibri" w:hAnsi="Calibri" w:cs="Calibri"/>
          <w:b/>
          <w:bCs/>
          <w:szCs w:val="24"/>
        </w:rPr>
        <w:lastRenderedPageBreak/>
        <w:t>ARTICLE H.51. GUN CONTROL</w:t>
      </w:r>
      <w:bookmarkEnd w:id="54"/>
    </w:p>
    <w:p w14:paraId="6C0491E5" w14:textId="346B794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in whole or in part, to advocate or promote gun control.</w:t>
      </w:r>
    </w:p>
    <w:p w14:paraId="1A17DCB4" w14:textId="77777777" w:rsidR="001332AC" w:rsidRPr="00C04352" w:rsidRDefault="001332AC" w:rsidP="00C04352">
      <w:pPr>
        <w:spacing w:before="25" w:after="15" w:line="240" w:lineRule="auto"/>
        <w:ind w:left="360"/>
        <w:rPr>
          <w:rFonts w:ascii="Calibri" w:eastAsia="Calibri" w:hAnsi="Calibri" w:cs="Times New Roman"/>
          <w:szCs w:val="24"/>
        </w:rPr>
      </w:pPr>
    </w:p>
    <w:p w14:paraId="065DF00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C74DD8" w14:textId="77777777" w:rsidTr="00CD55E8">
        <w:trPr>
          <w:cantSplit/>
        </w:trPr>
        <w:tc>
          <w:tcPr>
            <w:tcW w:w="9700" w:type="dxa"/>
            <w:shd w:val="clear" w:color="auto" w:fill="F3F3F3"/>
          </w:tcPr>
          <w:p w14:paraId="5CCD5344" w14:textId="1F8B3A7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w:t>
            </w:r>
            <w:r w:rsidR="001332AC">
              <w:rPr>
                <w:rFonts w:ascii="Calibri" w:eastAsia="Calibri" w:hAnsi="Calibri" w:cs="Times New Roman"/>
                <w:szCs w:val="24"/>
              </w:rPr>
              <w:t xml:space="preserve"> </w:t>
            </w:r>
            <w:r w:rsidRPr="00C04352">
              <w:rPr>
                <w:rFonts w:ascii="Calibri" w:eastAsia="Calibri" w:hAnsi="Calibri" w:cs="Times New Roman"/>
                <w:szCs w:val="24"/>
              </w:rPr>
              <w:t>WHEN THE CONTRACT WILL CONTAIN OPTIONS. COMPLETE ACCORDING TO TIME PERIODS NEGOTIATED. INCLUDE APPROPRIATE CLAUSE IN SECTION I.</w:t>
            </w:r>
            <w:r w:rsidR="001332AC" w:rsidRPr="00C04352">
              <w:rPr>
                <w:rFonts w:ascii="Calibri" w:eastAsia="Calibri" w:hAnsi="Calibri" w:cs="Times New Roman"/>
                <w:szCs w:val="24"/>
              </w:rPr>
              <w:t xml:space="preserve"> )****</w:t>
            </w:r>
          </w:p>
          <w:p w14:paraId="4C00500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30B5E88" w14:textId="77777777" w:rsidR="00C04352" w:rsidRPr="00C04352" w:rsidRDefault="00C04352" w:rsidP="00693745">
            <w:pPr>
              <w:numPr>
                <w:ilvl w:val="0"/>
                <w:numId w:val="28"/>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applicable Option Clause from the Drop Down List.</w:t>
            </w:r>
          </w:p>
          <w:p w14:paraId="26366B83" w14:textId="1EF81532" w:rsidR="00C04352" w:rsidRPr="00C04352" w:rsidRDefault="00C04352" w:rsidP="00693745">
            <w:pPr>
              <w:numPr>
                <w:ilvl w:val="0"/>
                <w:numId w:val="28"/>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appropriate information within the brackets. Delete the information that does not apply.</w:t>
            </w:r>
          </w:p>
        </w:tc>
      </w:tr>
    </w:tbl>
    <w:p w14:paraId="4902155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5" w:name="_Toc557159"/>
      <w:r w:rsidRPr="00C04352">
        <w:rPr>
          <w:rFonts w:ascii="Calibri" w:eastAsia="Calibri" w:hAnsi="Calibri" w:cs="Calibri"/>
          <w:b/>
          <w:bCs/>
          <w:szCs w:val="24"/>
        </w:rPr>
        <w:t>ARTICLE H.52. OPTION PROVISION</w:t>
      </w:r>
      <w:bookmarkEnd w:id="55"/>
    </w:p>
    <w:p w14:paraId="6FFA459B" w14:textId="4F550B2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Unless the Government exercises its option pursuant to the Option Clause set forth in SECTION I., the contract will consist only of the Base Period of the Statement of Work as defined in Sections C and F of the contract. Pursuant to  </w:t>
      </w:r>
      <w:r w:rsidRPr="00C04352">
        <w:rPr>
          <w:rFonts w:ascii="Calibri" w:eastAsia="Calibri" w:hAnsi="Calibri" w:cs="Times New Roman"/>
          <w:szCs w:val="24"/>
          <w:u w:val="single"/>
        </w:rPr>
        <w:t>[FAR Clause 52.217-6, Option for Increased Quantity/FAR Clause 52.217-7, Option for Increased Quantity-Separately Priced Line Item/FAR Clause 52.217-8, Option to Extend Services/FAR Clause 52.217-9, Option to Extend the Term of the Contract]</w:t>
      </w:r>
      <w:r w:rsidRPr="00C04352">
        <w:rPr>
          <w:rFonts w:ascii="Calibri" w:eastAsia="Calibri" w:hAnsi="Calibri" w:cs="Times New Roman"/>
          <w:szCs w:val="24"/>
        </w:rP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sidRPr="00C04352">
        <w:rPr>
          <w:rFonts w:ascii="Calibri" w:eastAsia="Calibri" w:hAnsi="Calibri" w:cs="Times New Roman"/>
          <w:b/>
          <w:szCs w:val="24"/>
        </w:rPr>
        <w:t>Use for Cost-Reimbursement Contracts:</w:t>
      </w:r>
      <w:r w:rsidRPr="00C04352">
        <w:rPr>
          <w:rFonts w:ascii="Calibri" w:eastAsia="Calibri" w:hAnsi="Calibri" w:cs="Times New Roman"/>
          <w:szCs w:val="24"/>
        </w:rPr>
        <w:t xml:space="preserve"> estimated cost [plus fixed fee] of the contract will be increased as set forth in the ESTIMATED COST [PLUS FIXED FEE]/ </w:t>
      </w:r>
      <w:r w:rsidRPr="00C04352">
        <w:rPr>
          <w:rFonts w:ascii="Calibri" w:eastAsia="Calibri" w:hAnsi="Calibri" w:cs="Times New Roman"/>
          <w:b/>
          <w:szCs w:val="24"/>
        </w:rPr>
        <w:t>Use for Fixed-Price Contracts:</w:t>
      </w:r>
      <w:r w:rsidRPr="00C04352">
        <w:rPr>
          <w:rFonts w:ascii="Calibri" w:eastAsia="Calibri" w:hAnsi="Calibri" w:cs="Times New Roman"/>
          <w:szCs w:val="24"/>
        </w:rPr>
        <w:t xml:space="preserve"> price of the contract will be increased as set forth in the OPTION PRICES] Article in SECTION B of this contract.</w:t>
      </w:r>
    </w:p>
    <w:p w14:paraId="0C9A995D" w14:textId="77777777" w:rsidR="00B22E96" w:rsidRPr="00C04352" w:rsidRDefault="00B22E96" w:rsidP="00C04352">
      <w:pPr>
        <w:spacing w:before="25" w:after="15" w:line="240" w:lineRule="auto"/>
        <w:ind w:left="360"/>
        <w:rPr>
          <w:rFonts w:ascii="Calibri" w:eastAsia="Calibri" w:hAnsi="Calibri" w:cs="Times New Roman"/>
          <w:szCs w:val="24"/>
        </w:rPr>
      </w:pPr>
    </w:p>
    <w:p w14:paraId="6F4D4DA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086720D" w14:textId="77777777" w:rsidTr="00CD55E8">
        <w:trPr>
          <w:cantSplit/>
        </w:trPr>
        <w:tc>
          <w:tcPr>
            <w:tcW w:w="9700" w:type="dxa"/>
            <w:shd w:val="clear" w:color="auto" w:fill="F3F3F3"/>
          </w:tcPr>
          <w:p w14:paraId="6C06399D" w14:textId="77777777" w:rsidR="00B22E9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BE PERFORMANCE-BASED AND OUTSTANDING PERFORMANCE IS REWARDED BY AN EXTENSION OF THE CONTRACT PERIOD (AWARD TERM).</w:t>
            </w:r>
            <w:r w:rsidR="00B22E96" w:rsidRPr="00C04352">
              <w:rPr>
                <w:rFonts w:ascii="Calibri" w:eastAsia="Calibri" w:hAnsi="Calibri" w:cs="Times New Roman"/>
                <w:szCs w:val="24"/>
              </w:rPr>
              <w:t>)****</w:t>
            </w:r>
            <w:r w:rsidRPr="00C04352">
              <w:rPr>
                <w:rFonts w:ascii="Calibri" w:eastAsia="Calibri" w:hAnsi="Calibri" w:cs="Times New Roman"/>
                <w:szCs w:val="24"/>
              </w:rPr>
              <w:t xml:space="preserve">    </w:t>
            </w:r>
          </w:p>
          <w:p w14:paraId="03AA0E84" w14:textId="40FD4E3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i/>
                <w:szCs w:val="24"/>
              </w:rPr>
              <w:t>Notes:</w:t>
            </w:r>
            <w:r w:rsidRPr="00C04352">
              <w:rPr>
                <w:rFonts w:ascii="Calibri" w:eastAsia="Calibri" w:hAnsi="Calibri" w:cs="Times New Roman"/>
                <w:szCs w:val="24"/>
              </w:rPr>
              <w:t xml:space="preserve"> </w:t>
            </w:r>
            <w:r w:rsidRPr="00C04352">
              <w:rPr>
                <w:rFonts w:ascii="Calibri" w:eastAsia="Calibri" w:hAnsi="Calibri" w:cs="Times New Roman"/>
                <w:i/>
                <w:szCs w:val="24"/>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rsidRPr="00C04352">
              <w:rPr>
                <w:rFonts w:ascii="Calibri" w:eastAsia="Calibri" w:hAnsi="Calibri" w:cs="Times New Roman"/>
                <w:szCs w:val="24"/>
              </w:rPr>
              <w:t xml:space="preserve"> </w:t>
            </w:r>
          </w:p>
          <w:p w14:paraId="2DFB8CA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(2) When awarding a Performance Based Acquisition using an "Award Term" incentive, make sure to include the cost/price information for the Award Term(s) in the appropriate Article in Section B. of your contract.</w:t>
            </w:r>
            <w:r w:rsidRPr="00C04352">
              <w:rPr>
                <w:rFonts w:ascii="Calibri" w:eastAsia="Calibri" w:hAnsi="Calibri" w:cs="Times New Roman"/>
                <w:szCs w:val="24"/>
              </w:rPr>
              <w:t xml:space="preserve"> </w:t>
            </w:r>
          </w:p>
          <w:p w14:paraId="264F02E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02F793D" w14:textId="77777777" w:rsidR="00C04352" w:rsidRPr="00C04352" w:rsidRDefault="00C04352" w:rsidP="00693745">
            <w:pPr>
              <w:numPr>
                <w:ilvl w:val="0"/>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Paragraph a:</w:t>
            </w:r>
            <w:r w:rsidRPr="00C04352">
              <w:rPr>
                <w:rFonts w:ascii="Calibri" w:eastAsia="Calibri" w:hAnsi="Calibri" w:cs="Times New Roman"/>
                <w:szCs w:val="24"/>
              </w:rPr>
              <w:t xml:space="preserve"> When no FEE, remove [ ] language in paragraph, below. If FEE, keep the language and remove the brackets.</w:t>
            </w:r>
          </w:p>
          <w:p w14:paraId="784AF5C5" w14:textId="77777777" w:rsidR="00C04352" w:rsidRPr="00C04352" w:rsidRDefault="00C04352" w:rsidP="00693745">
            <w:pPr>
              <w:numPr>
                <w:ilvl w:val="0"/>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Paragraph b.1:</w:t>
            </w:r>
            <w:r w:rsidRPr="00C04352">
              <w:rPr>
                <w:rFonts w:ascii="Calibri" w:eastAsia="Calibri" w:hAnsi="Calibri" w:cs="Times New Roman"/>
                <w:szCs w:val="24"/>
              </w:rPr>
              <w:t xml:space="preserve"> Fill in the information as appropriate. Make sure to delete any sentences that do not apply.</w:t>
            </w:r>
          </w:p>
          <w:p w14:paraId="6EC373E2" w14:textId="77777777" w:rsidR="00C04352" w:rsidRPr="00C04352" w:rsidRDefault="00C04352" w:rsidP="00693745">
            <w:pPr>
              <w:numPr>
                <w:ilvl w:val="0"/>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b.3.a: </w:t>
            </w:r>
            <w:r w:rsidRPr="00C04352">
              <w:rPr>
                <w:rFonts w:ascii="Calibri" w:eastAsia="Calibri" w:hAnsi="Calibri" w:cs="Times New Roman"/>
                <w:szCs w:val="24"/>
              </w:rPr>
              <w:t xml:space="preserve"> Insert the date of the "Contractor Assessment Report/Performance Indicators and Standards."</w:t>
            </w:r>
          </w:p>
          <w:p w14:paraId="5B41A5E7" w14:textId="1784C56C" w:rsidR="00C04352" w:rsidRPr="00C04352" w:rsidRDefault="00C04352" w:rsidP="00693745">
            <w:pPr>
              <w:numPr>
                <w:ilvl w:val="0"/>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b.3.b.(1) &amp; (2):</w:t>
            </w:r>
            <w:r w:rsidRPr="00C04352">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40D21C1D"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6" w:name="_Toc557169"/>
      <w:r w:rsidRPr="00C04352">
        <w:rPr>
          <w:rFonts w:ascii="Calibri" w:eastAsia="Calibri" w:hAnsi="Calibri" w:cs="Calibri"/>
          <w:b/>
          <w:bCs/>
          <w:szCs w:val="24"/>
        </w:rPr>
        <w:t>ARTICLE H.53. AWARD TERM</w:t>
      </w:r>
      <w:bookmarkEnd w:id="56"/>
    </w:p>
    <w:p w14:paraId="578D51A3" w14:textId="77777777" w:rsidR="00C04352" w:rsidRPr="00C04352" w:rsidRDefault="00C04352" w:rsidP="00693745">
      <w:pPr>
        <w:numPr>
          <w:ilvl w:val="0"/>
          <w:numId w:val="3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Term Contract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rsidRPr="00C04352">
        <w:rPr>
          <w:rFonts w:ascii="Calibri" w:eastAsia="Calibri" w:hAnsi="Calibri" w:cs="Times New Roman"/>
          <w:szCs w:val="24"/>
        </w:rPr>
        <w:br/>
      </w:r>
      <w:r w:rsidRPr="00C04352">
        <w:rPr>
          <w:rFonts w:ascii="Calibri" w:eastAsia="Calibri" w:hAnsi="Calibri" w:cs="Times New Roman"/>
          <w:szCs w:val="24"/>
        </w:rP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rsidRPr="00C04352">
        <w:rPr>
          <w:rFonts w:ascii="Calibri" w:eastAsia="Calibri" w:hAnsi="Calibri" w:cs="Times New Roman"/>
          <w:szCs w:val="24"/>
        </w:rPr>
        <w:br/>
      </w:r>
      <w:r w:rsidRPr="00C04352">
        <w:rPr>
          <w:rFonts w:ascii="Calibri" w:eastAsia="Calibri" w:hAnsi="Calibri" w:cs="Times New Roman"/>
          <w:szCs w:val="24"/>
        </w:rP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rsidRPr="00C04352">
        <w:rPr>
          <w:rFonts w:ascii="Calibri" w:eastAsia="Calibri" w:hAnsi="Calibri" w:cs="Times New Roman"/>
          <w:szCs w:val="24"/>
        </w:rPr>
        <w:br/>
        <w:t> </w:t>
      </w:r>
    </w:p>
    <w:p w14:paraId="6381BBFF" w14:textId="77777777" w:rsidR="00C04352" w:rsidRPr="00C04352" w:rsidRDefault="00C04352" w:rsidP="00693745">
      <w:pPr>
        <w:numPr>
          <w:ilvl w:val="0"/>
          <w:numId w:val="3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szCs w:val="24"/>
          <w:u w:val="single"/>
        </w:rPr>
        <w:t>Award Term Provisions</w:t>
      </w:r>
      <w:r w:rsidRPr="00C04352">
        <w:rPr>
          <w:rFonts w:ascii="Calibri" w:eastAsia="Calibri" w:hAnsi="Calibri" w:cs="Times New Roman"/>
          <w:szCs w:val="24"/>
        </w:rPr>
        <w:t xml:space="preserve"> </w:t>
      </w:r>
    </w:p>
    <w:p w14:paraId="0316010E" w14:textId="77777777" w:rsidR="00C04352" w:rsidRP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This contract has a base performance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 The Contractor will have the opportunity to earn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additional years of work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 here] using the evaluation process described herein. These additional years of work are called Award Terms. The total duration of this contract, including all Award Terms, shall not exceed a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w:t>
      </w:r>
      <w:r w:rsidRPr="00C04352">
        <w:rPr>
          <w:rFonts w:ascii="Calibri" w:eastAsia="Calibri" w:hAnsi="Calibri" w:cs="Times New Roman"/>
          <w:szCs w:val="24"/>
        </w:rPr>
        <w:br/>
        <w:t> </w:t>
      </w:r>
    </w:p>
    <w:p w14:paraId="7E331A46" w14:textId="77777777" w:rsidR="00C04352" w:rsidRP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rsidRPr="00C04352">
        <w:rPr>
          <w:rFonts w:ascii="Calibri" w:eastAsia="Calibri" w:hAnsi="Calibri" w:cs="Times New Roman"/>
          <w:szCs w:val="24"/>
        </w:rPr>
        <w:br/>
        <w:t> </w:t>
      </w:r>
    </w:p>
    <w:p w14:paraId="0983E55F" w14:textId="77777777" w:rsidR="00C04352" w:rsidRP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Quality Assurance Surveillance Plan (QASP)</w:t>
      </w:r>
      <w:r w:rsidRPr="00C04352">
        <w:rPr>
          <w:rFonts w:ascii="Calibri" w:eastAsia="Calibri" w:hAnsi="Calibri" w:cs="Times New Roman"/>
          <w:szCs w:val="24"/>
        </w:rPr>
        <w:t xml:space="preserve"> </w:t>
      </w:r>
    </w:p>
    <w:p w14:paraId="24033452" w14:textId="77777777" w:rsidR="00C04352" w:rsidRPr="00C04352" w:rsidRDefault="00C04352" w:rsidP="00693745">
      <w:pPr>
        <w:numPr>
          <w:ilvl w:val="2"/>
          <w:numId w:val="3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included as an attachment in SECTION J of this contract.</w:t>
      </w:r>
    </w:p>
    <w:p w14:paraId="29FAFA38" w14:textId="77777777" w:rsidR="00C04352" w:rsidRPr="00C04352" w:rsidRDefault="00C04352" w:rsidP="00693745">
      <w:pPr>
        <w:numPr>
          <w:ilvl w:val="2"/>
          <w:numId w:val="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1C5DF450" w14:textId="77777777" w:rsidR="00C04352" w:rsidRPr="00C04352" w:rsidRDefault="00C04352" w:rsidP="00693745">
      <w:pPr>
        <w:numPr>
          <w:ilvl w:val="3"/>
          <w:numId w:val="3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Using the 0-5 point score in the Plan, the Contractor must receive an average of 3.5 or better for the first three years of Contractor performance. In years four and five, the Contractor must receive an average of 3.8 or better in each year to earn the Award Term.]</w:t>
      </w:r>
      <w:r w:rsidRPr="00C04352">
        <w:rPr>
          <w:rFonts w:ascii="Calibri" w:eastAsia="Calibri" w:hAnsi="Calibri" w:cs="Times New Roman"/>
          <w:szCs w:val="24"/>
        </w:rPr>
        <w:t xml:space="preserve"> These goals are intended to be a stretch for the Contractor, but achievable.</w:t>
      </w:r>
    </w:p>
    <w:p w14:paraId="5B725CDB" w14:textId="77777777" w:rsidR="00C04352" w:rsidRPr="00C04352" w:rsidRDefault="00C04352" w:rsidP="00693745">
      <w:pPr>
        <w:numPr>
          <w:ilvl w:val="3"/>
          <w:numId w:val="3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 xml:space="preserve">At the conclusion of year four, in addition to the year four "Contractor Assessment Report/Performance Indicators and Standards," the Government will prepare a summary report which will set forth the average rating for the first three years' of </w:t>
      </w:r>
      <w:r w:rsidRPr="00C04352">
        <w:rPr>
          <w:rFonts w:ascii="Calibri" w:eastAsia="Calibri" w:hAnsi="Calibri" w:cs="Times New Roman"/>
          <w:i/>
          <w:szCs w:val="24"/>
        </w:rPr>
        <w:lastRenderedPageBreak/>
        <w:t>performance and the year four rating. This summary report will be used to determine if the Award Term for year six has been earned. Likewise, at the conclusion of year five, the Government will prepare a "Contractor Assessment Report/Performance Indicators and Standards" and a summary report of year five to determine if the Award Term for year seven has been earned.]</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4D611573" w14:textId="77777777" w:rsidR="00C04352" w:rsidRPr="00C04352" w:rsidRDefault="00C04352" w:rsidP="00693745">
      <w:pPr>
        <w:numPr>
          <w:ilvl w:val="2"/>
          <w:numId w:val="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2080B917" w14:textId="77777777" w:rsidR="00C04352" w:rsidRP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Changes to the Contractor Assessment Report/Performance Indicators and Standards</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  </w:t>
      </w:r>
      <w:r w:rsidRPr="00C04352">
        <w:rPr>
          <w:rFonts w:ascii="Calibri" w:eastAsia="Calibri" w:hAnsi="Calibri" w:cs="Times New Roman"/>
          <w:szCs w:val="24"/>
        </w:rPr>
        <w:br/>
        <w:t> </w:t>
      </w:r>
    </w:p>
    <w:p w14:paraId="054978CE" w14:textId="77777777" w:rsidR="00C04352" w:rsidRP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Assessment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Contracting Officer's 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rsidRPr="00C04352">
        <w:rPr>
          <w:rFonts w:ascii="Calibri" w:eastAsia="Calibri" w:hAnsi="Calibri" w:cs="Times New Roman"/>
          <w:szCs w:val="24"/>
        </w:rPr>
        <w:br/>
        <w:t> </w:t>
      </w:r>
    </w:p>
    <w:p w14:paraId="6EAC3B51" w14:textId="38E41DBD" w:rsidR="00C04352" w:rsidRDefault="00C04352" w:rsidP="00693745">
      <w:pPr>
        <w:numPr>
          <w:ilvl w:val="1"/>
          <w:numId w:val="3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szCs w:val="24"/>
          <w:u w:val="single"/>
        </w:rPr>
        <w:t>Contractor Performance Evaluation</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14:paraId="2255A983" w14:textId="77777777" w:rsidR="00B25683" w:rsidRPr="00C04352" w:rsidRDefault="00B25683" w:rsidP="00B25683">
      <w:pPr>
        <w:spacing w:before="10" w:after="0" w:line="240" w:lineRule="auto"/>
        <w:ind w:left="1440"/>
        <w:rPr>
          <w:rFonts w:ascii="Calibri" w:eastAsia="Calibri" w:hAnsi="Calibri" w:cs="Times New Roman"/>
          <w:szCs w:val="24"/>
        </w:rPr>
      </w:pPr>
    </w:p>
    <w:p w14:paraId="606C936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902A11C" w14:textId="77777777" w:rsidTr="00CD55E8">
        <w:trPr>
          <w:cantSplit/>
        </w:trPr>
        <w:tc>
          <w:tcPr>
            <w:tcW w:w="9700" w:type="dxa"/>
            <w:shd w:val="clear" w:color="auto" w:fill="F3F3F3"/>
          </w:tcPr>
          <w:p w14:paraId="041AB3A0" w14:textId="4050EE74" w:rsidR="004E299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r w:rsidR="004E299B" w:rsidRPr="00C04352">
              <w:rPr>
                <w:rFonts w:ascii="Calibri" w:eastAsia="Calibri" w:hAnsi="Calibri" w:cs="Times New Roman"/>
                <w:szCs w:val="24"/>
              </w:rPr>
              <w:t>)****</w:t>
            </w:r>
            <w:r w:rsidRPr="00C04352">
              <w:rPr>
                <w:rFonts w:ascii="Calibri" w:eastAsia="Calibri" w:hAnsi="Calibri" w:cs="Times New Roman"/>
                <w:szCs w:val="24"/>
              </w:rPr>
              <w:t xml:space="preserve">    </w:t>
            </w:r>
          </w:p>
          <w:p w14:paraId="405EBAF1" w14:textId="2DBECF5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may be more appropriate in high dollar and/or highly complex contracts.</w:t>
            </w:r>
            <w:r w:rsidRPr="00C04352">
              <w:rPr>
                <w:rFonts w:ascii="Calibri" w:eastAsia="Calibri" w:hAnsi="Calibri" w:cs="Times New Roman"/>
                <w:szCs w:val="24"/>
              </w:rPr>
              <w:t xml:space="preserve"> </w:t>
            </w:r>
          </w:p>
          <w:p w14:paraId="0D368D1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0CE6CAB" w14:textId="77777777" w:rsidR="00C04352" w:rsidRPr="00C04352" w:rsidRDefault="00C04352" w:rsidP="00F85269">
            <w:pPr>
              <w:numPr>
                <w:ilvl w:val="0"/>
                <w:numId w:val="2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a (last paragraph):</w:t>
            </w:r>
            <w:r w:rsidRPr="00C04352">
              <w:rPr>
                <w:rFonts w:ascii="Calibri" w:eastAsia="Calibri" w:hAnsi="Calibri" w:cs="Times New Roman"/>
                <w:szCs w:val="24"/>
              </w:rPr>
              <w:t xml:space="preserve"> When no FEE, remove [ ] language in paragraph, below. If FEE, keep the language and remove the brackets.</w:t>
            </w:r>
          </w:p>
          <w:p w14:paraId="0A2B8509" w14:textId="77777777" w:rsidR="00C04352" w:rsidRPr="00C04352" w:rsidRDefault="00C04352" w:rsidP="00F85269">
            <w:pPr>
              <w:numPr>
                <w:ilvl w:val="0"/>
                <w:numId w:val="2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b.1:</w:t>
            </w:r>
            <w:r w:rsidRPr="00C04352">
              <w:rPr>
                <w:rFonts w:ascii="Calibri" w:eastAsia="Calibri" w:hAnsi="Calibri" w:cs="Times New Roman"/>
                <w:szCs w:val="24"/>
              </w:rPr>
              <w:t xml:space="preserve"> Fill in the information as appropriate. Make sure to delete any sentences that do not apply.</w:t>
            </w:r>
          </w:p>
          <w:p w14:paraId="429B647D" w14:textId="08DBBA8A" w:rsidR="00C04352" w:rsidRPr="00C04352" w:rsidRDefault="00C04352" w:rsidP="00F85269">
            <w:pPr>
              <w:numPr>
                <w:ilvl w:val="0"/>
                <w:numId w:val="2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w:t>
            </w:r>
            <w:r w:rsidR="00F85269">
              <w:rPr>
                <w:rFonts w:ascii="Calibri" w:eastAsia="Calibri" w:hAnsi="Calibri" w:cs="Times New Roman"/>
                <w:b/>
                <w:szCs w:val="24"/>
              </w:rPr>
              <w:t>i</w:t>
            </w:r>
            <w:r w:rsidRPr="00C04352">
              <w:rPr>
                <w:rFonts w:ascii="Calibri" w:eastAsia="Calibri" w:hAnsi="Calibri" w:cs="Times New Roman"/>
                <w:b/>
                <w:szCs w:val="24"/>
              </w:rPr>
              <w:t>: </w:t>
            </w:r>
            <w:r w:rsidRPr="00C04352">
              <w:rPr>
                <w:rFonts w:ascii="Calibri" w:eastAsia="Calibri" w:hAnsi="Calibri" w:cs="Times New Roman"/>
                <w:szCs w:val="24"/>
              </w:rPr>
              <w:t xml:space="preserve"> Insert the date of the "Contractor Assessment Report/Performance Indicators and Standards."</w:t>
            </w:r>
          </w:p>
          <w:p w14:paraId="5E6AF9EB" w14:textId="31859DDB" w:rsidR="00C04352" w:rsidRPr="00C04352" w:rsidRDefault="00C04352" w:rsidP="00F85269">
            <w:pPr>
              <w:numPr>
                <w:ilvl w:val="0"/>
                <w:numId w:val="2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w:t>
            </w:r>
            <w:r w:rsidR="00F85269">
              <w:rPr>
                <w:rFonts w:ascii="Calibri" w:eastAsia="Calibri" w:hAnsi="Calibri" w:cs="Times New Roman"/>
                <w:b/>
                <w:szCs w:val="24"/>
              </w:rPr>
              <w:t>ii</w:t>
            </w:r>
            <w:r w:rsidRPr="00C04352">
              <w:rPr>
                <w:rFonts w:ascii="Calibri" w:eastAsia="Calibri" w:hAnsi="Calibri" w:cs="Times New Roman"/>
                <w:b/>
                <w:szCs w:val="24"/>
              </w:rPr>
              <w:t>.(1) &amp; (2):</w:t>
            </w:r>
            <w:r w:rsidRPr="00C04352">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04EB88DD"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7" w:name="_Toc557179"/>
      <w:r w:rsidRPr="00C04352">
        <w:rPr>
          <w:rFonts w:ascii="Calibri" w:eastAsia="Calibri" w:hAnsi="Calibri" w:cs="Calibri"/>
          <w:b/>
          <w:bCs/>
          <w:szCs w:val="24"/>
        </w:rPr>
        <w:t>ARTICLE H.54. AWARD OPTION</w:t>
      </w:r>
      <w:bookmarkEnd w:id="57"/>
    </w:p>
    <w:p w14:paraId="5AEE4A05" w14:textId="77777777" w:rsidR="00C04352" w:rsidRPr="00C04352" w:rsidRDefault="00C04352" w:rsidP="00693745">
      <w:pPr>
        <w:numPr>
          <w:ilvl w:val="0"/>
          <w:numId w:val="3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Option Contract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rsidRPr="00C04352">
        <w:rPr>
          <w:rFonts w:ascii="Calibri" w:eastAsia="Calibri" w:hAnsi="Calibri" w:cs="Times New Roman"/>
          <w:szCs w:val="24"/>
        </w:rPr>
        <w:br/>
      </w:r>
      <w:r w:rsidRPr="00C04352">
        <w:rPr>
          <w:rFonts w:ascii="Calibri" w:eastAsia="Calibri" w:hAnsi="Calibri" w:cs="Times New Roman"/>
          <w:szCs w:val="24"/>
        </w:rPr>
        <w:br/>
        <w:t xml:space="preserve">Award Option(s) will be exercised based on the criteria set forth below, and the final decision whether to exercise the Award Option(s) will be made annually and is at the sole discretion of the Contracting Officer.  If the Contracting Officer determines that the </w:t>
      </w:r>
      <w:r w:rsidRPr="00C04352">
        <w:rPr>
          <w:rFonts w:ascii="Calibri" w:eastAsia="Calibri" w:hAnsi="Calibri" w:cs="Times New Roman"/>
          <w:szCs w:val="24"/>
        </w:rPr>
        <w:lastRenderedPageBreak/>
        <w:t>standards for the Award Option have been met, and the Government exercises its option, the estimated cost [plus fixed fee] will be increased as set forth in the ESTIMATED COST, [FIXED FEE] AND AWARD TERM Article in SECTION B of this contract.</w:t>
      </w:r>
      <w:r w:rsidRPr="00C04352">
        <w:rPr>
          <w:rFonts w:ascii="Calibri" w:eastAsia="Calibri" w:hAnsi="Calibri" w:cs="Times New Roman"/>
          <w:szCs w:val="24"/>
        </w:rPr>
        <w:br/>
        <w:t> </w:t>
      </w:r>
    </w:p>
    <w:p w14:paraId="029A8374" w14:textId="77777777" w:rsidR="00C04352" w:rsidRPr="00C04352" w:rsidRDefault="00C04352" w:rsidP="00693745">
      <w:pPr>
        <w:numPr>
          <w:ilvl w:val="0"/>
          <w:numId w:val="3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Option Provisions</w:t>
      </w:r>
      <w:r w:rsidRPr="00C04352">
        <w:rPr>
          <w:rFonts w:ascii="Calibri" w:eastAsia="Calibri" w:hAnsi="Calibri" w:cs="Times New Roman"/>
          <w:szCs w:val="24"/>
        </w:rPr>
        <w:t xml:space="preserve"> </w:t>
      </w:r>
    </w:p>
    <w:p w14:paraId="7CB1A040" w14:textId="77777777" w:rsidR="00C04352" w:rsidRP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This contract has a base performance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The Contractor will have the opportunity to earn additional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of work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using the evaluation process described herein. These additional years of work are called Award Option(s). The total duration of this contract, including all Award Option(s), shall not exceed a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r w:rsidRPr="00C04352">
        <w:rPr>
          <w:rFonts w:ascii="Calibri" w:eastAsia="Calibri" w:hAnsi="Calibri" w:cs="Times New Roman"/>
          <w:szCs w:val="24"/>
        </w:rPr>
        <w:br/>
        <w:t> </w:t>
      </w:r>
    </w:p>
    <w:p w14:paraId="455DB069" w14:textId="77777777" w:rsidR="00C04352" w:rsidRP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rsidRPr="00C04352">
        <w:rPr>
          <w:rFonts w:ascii="Calibri" w:eastAsia="Calibri" w:hAnsi="Calibri" w:cs="Times New Roman"/>
          <w:szCs w:val="24"/>
        </w:rPr>
        <w:br/>
        <w:t> </w:t>
      </w:r>
    </w:p>
    <w:p w14:paraId="364591F9" w14:textId="77777777" w:rsidR="00C04352" w:rsidRP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Quality Assurance Surveillance Plan (QASP)</w:t>
      </w:r>
      <w:r w:rsidRPr="00C04352">
        <w:rPr>
          <w:rFonts w:ascii="Calibri" w:eastAsia="Calibri" w:hAnsi="Calibri" w:cs="Times New Roman"/>
          <w:szCs w:val="24"/>
        </w:rPr>
        <w:t xml:space="preserve"> </w:t>
      </w:r>
    </w:p>
    <w:p w14:paraId="25FDD187" w14:textId="77777777" w:rsidR="00C04352" w:rsidRPr="00C04352" w:rsidRDefault="00C04352" w:rsidP="00693745">
      <w:pPr>
        <w:numPr>
          <w:ilvl w:val="2"/>
          <w:numId w:val="3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included as an attachment in SECTION J of this contract.</w:t>
      </w:r>
      <w:r w:rsidRPr="00C04352">
        <w:rPr>
          <w:rFonts w:ascii="Calibri" w:eastAsia="Calibri" w:hAnsi="Calibri" w:cs="Times New Roman"/>
          <w:szCs w:val="24"/>
        </w:rPr>
        <w:br/>
        <w:t> </w:t>
      </w:r>
    </w:p>
    <w:p w14:paraId="155BFA3E" w14:textId="77777777" w:rsidR="00C04352" w:rsidRPr="00C04352" w:rsidRDefault="00C04352" w:rsidP="00693745">
      <w:pPr>
        <w:numPr>
          <w:ilvl w:val="2"/>
          <w:numId w:val="3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049BD9F8" w14:textId="77777777" w:rsidR="00C04352" w:rsidRPr="00C04352" w:rsidRDefault="00C04352" w:rsidP="00693745">
      <w:pPr>
        <w:numPr>
          <w:ilvl w:val="3"/>
          <w:numId w:val="38"/>
        </w:numPr>
        <w:spacing w:before="10" w:after="0" w:line="240" w:lineRule="auto"/>
        <w:rPr>
          <w:rFonts w:ascii="Calibri" w:eastAsia="Calibri" w:hAnsi="Calibri" w:cs="Times New Roman"/>
          <w:szCs w:val="24"/>
        </w:rPr>
      </w:pPr>
      <w:r w:rsidRPr="00C04352">
        <w:rPr>
          <w:rFonts w:ascii="Calibri" w:eastAsia="Calibri" w:hAnsi="Calibri" w:cs="Times New Roman"/>
          <w:szCs w:val="24"/>
        </w:rP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rsidRPr="00C04352">
        <w:rPr>
          <w:rFonts w:ascii="Calibri" w:eastAsia="Calibri" w:hAnsi="Calibri" w:cs="Times New Roman"/>
          <w:szCs w:val="24"/>
        </w:rPr>
        <w:br/>
        <w:t> </w:t>
      </w:r>
    </w:p>
    <w:p w14:paraId="6A05B078" w14:textId="77777777" w:rsidR="00C04352" w:rsidRPr="00C04352" w:rsidRDefault="00C04352" w:rsidP="00693745">
      <w:pPr>
        <w:numPr>
          <w:ilvl w:val="3"/>
          <w:numId w:val="3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rsidRPr="00C04352">
        <w:rPr>
          <w:rFonts w:ascii="Calibri" w:eastAsia="Calibri" w:hAnsi="Calibri" w:cs="Times New Roman"/>
          <w:szCs w:val="24"/>
        </w:rPr>
        <w:br/>
      </w:r>
      <w:r w:rsidRPr="00C04352">
        <w:rPr>
          <w:rFonts w:ascii="Calibri" w:eastAsia="Calibri" w:hAnsi="Calibri" w:cs="Times New Roman"/>
          <w:szCs w:val="24"/>
        </w:rP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rsidRPr="00C04352">
        <w:rPr>
          <w:rFonts w:ascii="Calibri" w:eastAsia="Calibri" w:hAnsi="Calibri" w:cs="Times New Roman"/>
          <w:szCs w:val="24"/>
        </w:rPr>
        <w:br/>
        <w:t> </w:t>
      </w:r>
    </w:p>
    <w:p w14:paraId="774FE054" w14:textId="77777777" w:rsidR="00C04352" w:rsidRPr="00C04352" w:rsidRDefault="00C04352" w:rsidP="00693745">
      <w:pPr>
        <w:numPr>
          <w:ilvl w:val="2"/>
          <w:numId w:val="3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  </w:t>
      </w:r>
    </w:p>
    <w:p w14:paraId="4E5DF691" w14:textId="77777777" w:rsidR="00C04352" w:rsidRP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Changes to the Contractor Assessment Report/Performance Indicators and Standards</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C04352">
        <w:rPr>
          <w:rFonts w:ascii="Calibri" w:eastAsia="Calibri" w:hAnsi="Calibri" w:cs="Times New Roman"/>
          <w:szCs w:val="24"/>
        </w:rPr>
        <w:br/>
        <w:t> </w:t>
      </w:r>
    </w:p>
    <w:p w14:paraId="05C902DA" w14:textId="77777777" w:rsidR="00C04352" w:rsidRP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Assessment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 xml:space="preserve">The Contracting Officer's Representative (COR), and other Government personnel as appropriate, will use the "Contractor Assessment Report/Performance Indicators and Standards" and the associated performance elements and standards to score contract performance for the Award Option </w:t>
      </w:r>
      <w:r w:rsidRPr="00C04352">
        <w:rPr>
          <w:rFonts w:ascii="Calibri" w:eastAsia="Calibri" w:hAnsi="Calibri" w:cs="Times New Roman"/>
          <w:szCs w:val="24"/>
        </w:rPr>
        <w:lastRenderedPageBreak/>
        <w:t>determination. The Contracting Officer is responsible for making the final decision on the Contractor's score and for determining whether the Contractor has earned the Award Option.</w:t>
      </w:r>
      <w:r w:rsidRPr="00C04352">
        <w:rPr>
          <w:rFonts w:ascii="Calibri" w:eastAsia="Calibri" w:hAnsi="Calibri" w:cs="Times New Roman"/>
          <w:szCs w:val="24"/>
        </w:rPr>
        <w:br/>
        <w:t> </w:t>
      </w:r>
    </w:p>
    <w:p w14:paraId="0B7F276F" w14:textId="7BD8AFA7" w:rsidR="00C04352" w:rsidRDefault="00C04352" w:rsidP="00693745">
      <w:pPr>
        <w:numPr>
          <w:ilvl w:val="1"/>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Evaluation</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Option determination.</w:t>
      </w:r>
    </w:p>
    <w:p w14:paraId="42D79FDD" w14:textId="77777777" w:rsidR="004E299B" w:rsidRPr="00C04352" w:rsidRDefault="004E299B" w:rsidP="004E299B">
      <w:pPr>
        <w:spacing w:before="10" w:after="0" w:line="240" w:lineRule="auto"/>
        <w:ind w:left="1440"/>
        <w:rPr>
          <w:rFonts w:ascii="Calibri" w:eastAsia="Calibri" w:hAnsi="Calibri" w:cs="Times New Roman"/>
          <w:szCs w:val="24"/>
        </w:rPr>
      </w:pPr>
    </w:p>
    <w:p w14:paraId="281896A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FBD98CE" w14:textId="77777777" w:rsidTr="00CD55E8">
        <w:trPr>
          <w:cantSplit/>
        </w:trPr>
        <w:tc>
          <w:tcPr>
            <w:tcW w:w="9700" w:type="dxa"/>
            <w:shd w:val="clear" w:color="auto" w:fill="F3F3F3"/>
          </w:tcPr>
          <w:p w14:paraId="52596461" w14:textId="292F7E5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CONTRACT REQUIRES A SUBCONTRACTING PLAN (All Contracts OVER $700,000 - OR $1.5 million for construction of Public Facilities) EXCEPT SMALL BUSINESS CONTRACTS.</w:t>
            </w:r>
            <w:r w:rsidR="004E299B" w:rsidRPr="00C04352">
              <w:rPr>
                <w:rFonts w:ascii="Calibri" w:eastAsia="Calibri" w:hAnsi="Calibri" w:cs="Times New Roman"/>
                <w:szCs w:val="24"/>
              </w:rPr>
              <w:t>)****</w:t>
            </w:r>
          </w:p>
          <w:p w14:paraId="4A6CCEE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B4A62D0" w14:textId="5185EF11"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Paragraph:</w:t>
            </w:r>
            <w:r w:rsidRPr="00C04352">
              <w:rPr>
                <w:rFonts w:ascii="Calibri" w:eastAsia="Calibri" w:hAnsi="Calibri" w:cs="Times New Roman"/>
                <w:szCs w:val="24"/>
              </w:rPr>
              <w:t xml:space="preserve"> Select appropriate contact from bracketed information within the paragraph; Insert e-mail address for the Government contact; and Select the appropriate title for the Government contact from the bracketed information.</w:t>
            </w:r>
          </w:p>
        </w:tc>
      </w:tr>
    </w:tbl>
    <w:p w14:paraId="279C0F7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8" w:name="_Toc557189"/>
      <w:r w:rsidRPr="00C04352">
        <w:rPr>
          <w:rFonts w:ascii="Calibri" w:eastAsia="Calibri" w:hAnsi="Calibri" w:cs="Calibri"/>
          <w:b/>
          <w:bCs/>
          <w:szCs w:val="24"/>
        </w:rPr>
        <w:t>ARTICLE H.55. SUBCONTRACTING PROVISIONS</w:t>
      </w:r>
      <w:bookmarkEnd w:id="58"/>
    </w:p>
    <w:p w14:paraId="290A5985" w14:textId="77777777" w:rsidR="00C04352" w:rsidRPr="00C04352" w:rsidRDefault="00C04352" w:rsidP="00693745">
      <w:pPr>
        <w:numPr>
          <w:ilvl w:val="0"/>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Small Business Subcontracting Plan</w:t>
      </w:r>
      <w:r w:rsidRPr="00C04352">
        <w:rPr>
          <w:rFonts w:ascii="Calibri" w:eastAsia="Calibri" w:hAnsi="Calibri" w:cs="Times New Roman"/>
          <w:szCs w:val="24"/>
        </w:rPr>
        <w:t xml:space="preserve"> </w:t>
      </w:r>
    </w:p>
    <w:p w14:paraId="0D18FE83" w14:textId="77777777" w:rsidR="00C04352" w:rsidRPr="00C04352" w:rsidRDefault="00C04352" w:rsidP="00693745">
      <w:pPr>
        <w:numPr>
          <w:ilvl w:val="1"/>
          <w:numId w:val="4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Small Business Subcontracting Plan,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attached hereto and made a part of this contract.</w:t>
      </w:r>
    </w:p>
    <w:p w14:paraId="12E8AE1A" w14:textId="77777777" w:rsidR="00C04352" w:rsidRPr="00C04352" w:rsidRDefault="00C04352" w:rsidP="00693745">
      <w:pPr>
        <w:numPr>
          <w:ilvl w:val="1"/>
          <w:numId w:val="4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failure of any Contractor or subcontractor to comply in good faith with FAR Clause 52.219-8, entitled "Utilization of Small Business Concerns" incorporated in this contract and the attached Subcontracting Plan, will be a material breach of such contract or subcontract and subject to the remedies reserved to the Government under FAR Clause 52.219-16 entitled, "Liquidated Damages-Subcontracting Plan."</w:t>
      </w:r>
    </w:p>
    <w:p w14:paraId="036BCC01" w14:textId="77777777" w:rsidR="00C04352" w:rsidRPr="00C04352" w:rsidRDefault="00C04352" w:rsidP="00693745">
      <w:pPr>
        <w:numPr>
          <w:ilvl w:val="0"/>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Subcontracting Reports</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Contractor shall submit the following Subcontracting reports electronically via the "electronic Subcontracting Reporting System (eSRS) at</w:t>
      </w:r>
      <w:hyperlink r:id="rId8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http://www.esrs.gov</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597DEA73" w14:textId="77777777" w:rsidR="00C04352" w:rsidRPr="00C04352" w:rsidRDefault="00C04352" w:rsidP="00693745">
      <w:pPr>
        <w:numPr>
          <w:ilvl w:val="1"/>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Individual Subcontract Reports (ISR)</w:t>
      </w:r>
      <w:r w:rsidRPr="00C04352">
        <w:rPr>
          <w:rFonts w:ascii="Calibri" w:eastAsia="Calibri" w:hAnsi="Calibri" w:cs="Times New Roman"/>
          <w:szCs w:val="24"/>
        </w:rPr>
        <w:br/>
      </w:r>
      <w:r w:rsidRPr="00C04352">
        <w:rPr>
          <w:rFonts w:ascii="Calibri" w:eastAsia="Calibri" w:hAnsi="Calibri" w:cs="Times New Roman"/>
          <w:szCs w:val="24"/>
        </w:rPr>
        <w:br/>
        <w:t>Regardless of the effective date of this contract, the Report shall be due on the following dates for the entire life of this contract:</w:t>
      </w:r>
      <w:r w:rsidRPr="00C04352">
        <w:rPr>
          <w:rFonts w:ascii="Calibri" w:eastAsia="Calibri" w:hAnsi="Calibri" w:cs="Times New Roman"/>
          <w:szCs w:val="24"/>
        </w:rPr>
        <w:br/>
      </w:r>
      <w:r w:rsidRPr="00C04352">
        <w:rPr>
          <w:rFonts w:ascii="Calibri" w:eastAsia="Calibri" w:hAnsi="Calibri" w:cs="Times New Roman"/>
          <w:szCs w:val="24"/>
        </w:rPr>
        <w:br/>
        <w:t>April 30th</w:t>
      </w:r>
      <w:r w:rsidRPr="00C04352">
        <w:rPr>
          <w:rFonts w:ascii="Calibri" w:eastAsia="Calibri" w:hAnsi="Calibri" w:cs="Times New Roman"/>
          <w:szCs w:val="24"/>
        </w:rPr>
        <w:br/>
        <w:t>October 30th </w:t>
      </w:r>
      <w:r w:rsidRPr="00C04352">
        <w:rPr>
          <w:rFonts w:ascii="Calibri" w:eastAsia="Calibri" w:hAnsi="Calibri" w:cs="Times New Roman"/>
          <w:szCs w:val="24"/>
        </w:rPr>
        <w:br/>
      </w:r>
      <w:r w:rsidRPr="00C04352">
        <w:rPr>
          <w:rFonts w:ascii="Calibri" w:eastAsia="Calibri" w:hAnsi="Calibri" w:cs="Times New Roman"/>
          <w:szCs w:val="24"/>
        </w:rPr>
        <w:lastRenderedPageBreak/>
        <w:t>Expiration Date of Contract</w:t>
      </w:r>
      <w:r w:rsidRPr="00C04352">
        <w:rPr>
          <w:rFonts w:ascii="Calibri" w:eastAsia="Calibri" w:hAnsi="Calibri" w:cs="Times New Roman"/>
          <w:szCs w:val="24"/>
        </w:rPr>
        <w:br/>
      </w:r>
    </w:p>
    <w:p w14:paraId="4E981E6F" w14:textId="77777777" w:rsidR="00C04352" w:rsidRPr="00C04352" w:rsidRDefault="00C04352" w:rsidP="00693745">
      <w:pPr>
        <w:numPr>
          <w:ilvl w:val="1"/>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Summary Subcontract Report (SSR)</w:t>
      </w:r>
      <w:r w:rsidRPr="00C04352">
        <w:rPr>
          <w:rFonts w:ascii="Calibri" w:eastAsia="Calibri" w:hAnsi="Calibri" w:cs="Times New Roman"/>
          <w:szCs w:val="24"/>
        </w:rPr>
        <w:br/>
      </w:r>
      <w:r w:rsidRPr="00C04352">
        <w:rPr>
          <w:rFonts w:ascii="Calibri" w:eastAsia="Calibri" w:hAnsi="Calibri" w:cs="Times New Roman"/>
          <w:szCs w:val="24"/>
        </w:rPr>
        <w:br/>
        <w:t>Regardless of the effective date of this contract, the Summary Subcontract Report shall be submitted annually on the following date for the entire life of this contract:</w:t>
      </w:r>
      <w:r w:rsidRPr="00C04352">
        <w:rPr>
          <w:rFonts w:ascii="Calibri" w:eastAsia="Calibri" w:hAnsi="Calibri" w:cs="Times New Roman"/>
          <w:szCs w:val="24"/>
        </w:rPr>
        <w:br/>
      </w:r>
      <w:r w:rsidRPr="00C04352">
        <w:rPr>
          <w:rFonts w:ascii="Calibri" w:eastAsia="Calibri" w:hAnsi="Calibri" w:cs="Times New Roman"/>
          <w:szCs w:val="24"/>
        </w:rPr>
        <w:br/>
        <w:t>October 30th</w:t>
      </w:r>
    </w:p>
    <w:p w14:paraId="3CD46E4D" w14:textId="77777777" w:rsidR="00C04352" w:rsidRPr="00C04352" w:rsidRDefault="00C04352" w:rsidP="00C04352">
      <w:pPr>
        <w:spacing w:before="25" w:after="15" w:line="240" w:lineRule="auto"/>
        <w:ind w:left="360"/>
        <w:rPr>
          <w:rFonts w:ascii="Calibri" w:eastAsia="Calibri" w:hAnsi="Calibri" w:cs="Times New Roman"/>
          <w:szCs w:val="24"/>
        </w:rPr>
      </w:pPr>
    </w:p>
    <w:p w14:paraId="3C9861FB"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For both the Individual and Summary Subcontract Reports, the </w:t>
      </w:r>
      <w:r w:rsidRPr="00C04352">
        <w:rPr>
          <w:rFonts w:ascii="Calibri" w:eastAsia="Calibri" w:hAnsi="Calibri" w:cs="Times New Roman"/>
          <w:szCs w:val="24"/>
          <w:u w:val="single"/>
        </w:rPr>
        <w:t>[Contracting Officer/Contract Specialist/title of alternate designee]</w:t>
      </w:r>
      <w:r w:rsidRPr="00C04352">
        <w:rPr>
          <w:rFonts w:ascii="Calibri" w:eastAsia="Calibri" w:hAnsi="Calibri" w:cs="Times New Roman"/>
          <w:szCs w:val="24"/>
        </w:rPr>
        <w:t xml:space="preserve">  shall be included as a contact for notification purposes at the following e-mail address:</w:t>
      </w:r>
    </w:p>
    <w:p w14:paraId="3CF3A423" w14:textId="77777777" w:rsidR="00C04352" w:rsidRPr="00C04352" w:rsidRDefault="00C04352" w:rsidP="00C04352">
      <w:pPr>
        <w:spacing w:after="0" w:line="240" w:lineRule="auto"/>
        <w:rPr>
          <w:rFonts w:ascii="Calibri" w:eastAsia="Calibri" w:hAnsi="Calibri" w:cs="Times New Roman"/>
          <w:szCs w:val="24"/>
        </w:rPr>
      </w:pPr>
    </w:p>
    <w:p w14:paraId="69ECB744"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 </w:t>
      </w:r>
      <w:r w:rsidRPr="00C04352">
        <w:rPr>
          <w:rFonts w:ascii="Calibri" w:eastAsia="Calibri" w:hAnsi="Calibri" w:cs="Times New Roman"/>
          <w:szCs w:val="24"/>
          <w:u w:val="single"/>
        </w:rPr>
        <w:t>[Contracting Officer/Contract Specialist]</w:t>
      </w:r>
      <w:r w:rsidRPr="00C04352">
        <w:rPr>
          <w:rFonts w:ascii="Calibri" w:eastAsia="Calibri" w:hAnsi="Calibri" w:cs="Times New Roman"/>
          <w:szCs w:val="24"/>
        </w:rPr>
        <w:t xml:space="preserve">  </w:t>
      </w:r>
    </w:p>
    <w:p w14:paraId="393FA2C4" w14:textId="77777777" w:rsidR="00C04352" w:rsidRPr="00C04352" w:rsidRDefault="00C04352" w:rsidP="00C04352">
      <w:pPr>
        <w:spacing w:after="0" w:line="240" w:lineRule="auto"/>
        <w:rPr>
          <w:rFonts w:ascii="Calibri" w:eastAsia="Calibri" w:hAnsi="Calibri" w:cs="Times New Roman"/>
          <w:szCs w:val="24"/>
        </w:rPr>
      </w:pPr>
    </w:p>
    <w:p w14:paraId="595404B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BD76D2" w14:textId="77777777" w:rsidTr="00CD55E8">
        <w:trPr>
          <w:cantSplit/>
        </w:trPr>
        <w:tc>
          <w:tcPr>
            <w:tcW w:w="9700" w:type="dxa"/>
            <w:shd w:val="clear" w:color="auto" w:fill="F3F3F3"/>
          </w:tcPr>
          <w:p w14:paraId="0746575F" w14:textId="405A426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SBIR CONTRACTS.</w:t>
            </w:r>
            <w:r w:rsidR="004E299B" w:rsidRPr="00C04352">
              <w:rPr>
                <w:rFonts w:ascii="Calibri" w:eastAsia="Calibri" w:hAnsi="Calibri" w:cs="Times New Roman"/>
                <w:szCs w:val="24"/>
              </w:rPr>
              <w:t>)****</w:t>
            </w:r>
          </w:p>
          <w:p w14:paraId="30929E6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03D35C17" w14:textId="77777777" w:rsidR="00C04352" w:rsidRPr="00C04352" w:rsidRDefault="00C04352" w:rsidP="00693745">
            <w:pPr>
              <w:numPr>
                <w:ilvl w:val="0"/>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SBIR Phase I Contracts</w:t>
            </w:r>
            <w:r w:rsidRPr="00C04352">
              <w:rPr>
                <w:rFonts w:ascii="Calibri" w:eastAsia="Calibri" w:hAnsi="Calibri" w:cs="Times New Roman"/>
                <w:szCs w:val="24"/>
              </w:rPr>
              <w:t xml:space="preserve"> :  Select "two thirds" from the drop down box.</w:t>
            </w:r>
          </w:p>
          <w:p w14:paraId="5E809833" w14:textId="77777777" w:rsidR="00C04352" w:rsidRPr="00C04352" w:rsidRDefault="00C04352" w:rsidP="00693745">
            <w:pPr>
              <w:numPr>
                <w:ilvl w:val="0"/>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SBIR Phase II Contracts</w:t>
            </w:r>
            <w:r w:rsidRPr="00C04352">
              <w:rPr>
                <w:rFonts w:ascii="Calibri" w:eastAsia="Calibri" w:hAnsi="Calibri" w:cs="Times New Roman"/>
                <w:szCs w:val="24"/>
              </w:rPr>
              <w:t xml:space="preserve"> :  Select "one half" from the drop down box.</w:t>
            </w:r>
          </w:p>
          <w:p w14:paraId="065BBF10" w14:textId="64697D39" w:rsidR="00C04352" w:rsidRPr="00C04352" w:rsidRDefault="00C04352" w:rsidP="00693745">
            <w:pPr>
              <w:numPr>
                <w:ilvl w:val="0"/>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67841DF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9" w:name="_Toc557199"/>
      <w:r w:rsidRPr="00C04352">
        <w:rPr>
          <w:rFonts w:ascii="Calibri" w:eastAsia="Calibri" w:hAnsi="Calibri" w:cs="Calibri"/>
          <w:b/>
          <w:bCs/>
          <w:szCs w:val="24"/>
        </w:rPr>
        <w:t>ARTICLE H.56. LIMITATIONS ON SUBCONTRACTING - SBIR</w:t>
      </w:r>
      <w:bookmarkEnd w:id="59"/>
    </w:p>
    <w:p w14:paraId="527F92F5" w14:textId="0DB7AB6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shall perform a minimum of </w:t>
      </w:r>
      <w:r w:rsidRPr="00C04352">
        <w:rPr>
          <w:rFonts w:ascii="Calibri" w:eastAsia="Calibri" w:hAnsi="Calibri" w:cs="Times New Roman"/>
          <w:szCs w:val="24"/>
          <w:u w:val="single"/>
        </w:rPr>
        <w:t>[two-thirds/one-half]</w:t>
      </w:r>
      <w:r w:rsidRPr="00C04352">
        <w:rPr>
          <w:rFonts w:ascii="Calibri" w:eastAsia="Calibri" w:hAnsi="Calibri" w:cs="Times New Roman"/>
          <w:szCs w:val="24"/>
        </w:rPr>
        <w:t xml:space="preserve"> of the research and/or analytical effort [total labor hours/total contract costs less profit/fee] conducted under this contract.  Any deviation from this requirement must be approved in writing by the Contracting Officer.</w:t>
      </w:r>
    </w:p>
    <w:p w14:paraId="5A36C549" w14:textId="77777777" w:rsidR="00623C16" w:rsidRPr="00C04352" w:rsidRDefault="00623C16" w:rsidP="00C04352">
      <w:pPr>
        <w:spacing w:before="25" w:after="15" w:line="240" w:lineRule="auto"/>
        <w:ind w:left="360"/>
        <w:rPr>
          <w:rFonts w:ascii="Calibri" w:eastAsia="Calibri" w:hAnsi="Calibri" w:cs="Times New Roman"/>
          <w:szCs w:val="24"/>
        </w:rPr>
      </w:pPr>
    </w:p>
    <w:p w14:paraId="03359A3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CD79733" w14:textId="77777777" w:rsidTr="00CD55E8">
        <w:trPr>
          <w:cantSplit/>
        </w:trPr>
        <w:tc>
          <w:tcPr>
            <w:tcW w:w="9700" w:type="dxa"/>
            <w:shd w:val="clear" w:color="auto" w:fill="F3F3F3"/>
          </w:tcPr>
          <w:p w14:paraId="3B314958" w14:textId="5832A524" w:rsidR="00C04352" w:rsidRPr="00C04352" w:rsidRDefault="00055420" w:rsidP="00055420">
            <w:pPr>
              <w:spacing w:after="0" w:line="240" w:lineRule="auto"/>
              <w:rPr>
                <w:rFonts w:ascii="Calibri" w:eastAsia="Calibri" w:hAnsi="Calibri" w:cs="Times New Roman"/>
                <w:szCs w:val="24"/>
              </w:rPr>
            </w:pPr>
            <w:r>
              <w:rPr>
                <w:rFonts w:ascii="Calibri" w:eastAsia="Calibri" w:hAnsi="Calibri" w:cs="Times New Roman"/>
                <w:szCs w:val="24"/>
              </w:rPr>
              <w:t>*</w:t>
            </w:r>
            <w:r w:rsidR="00C04352" w:rsidRPr="00C04352">
              <w:rPr>
                <w:rFonts w:ascii="Calibri" w:eastAsia="Calibri" w:hAnsi="Calibri" w:cs="Times New Roman"/>
                <w:szCs w:val="24"/>
              </w:rPr>
              <w:t xml:space="preserve">***(The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(CISO) and Privacy Officer/Senior Official for Privacy (SOP) to complete the "Information Security </w:t>
            </w:r>
            <w:r>
              <w:rPr>
                <w:rFonts w:ascii="Calibri" w:eastAsia="Calibri" w:hAnsi="Calibri" w:cs="Times New Roman"/>
                <w:szCs w:val="24"/>
              </w:rPr>
              <w:t>and</w:t>
            </w:r>
            <w:r w:rsidR="00C04352" w:rsidRPr="00C04352">
              <w:rPr>
                <w:rFonts w:ascii="Calibri" w:eastAsia="Calibri" w:hAnsi="Calibri" w:cs="Times New Roman"/>
                <w:szCs w:val="24"/>
              </w:rPr>
              <w:t xml:space="preserve"> Privacy Certification Checklists."</w:t>
            </w:r>
            <w:r w:rsidR="003538C0">
              <w:rPr>
                <w:rFonts w:ascii="Calibri" w:eastAsia="Calibri" w:hAnsi="Calibri" w:cs="Times New Roman"/>
                <w:szCs w:val="24"/>
              </w:rPr>
              <w:t>)****</w:t>
            </w:r>
            <w:r w:rsidR="00C04352" w:rsidRPr="00C04352">
              <w:rPr>
                <w:rFonts w:ascii="Calibri" w:eastAsia="Calibri" w:hAnsi="Calibri" w:cs="Times New Roman"/>
                <w:szCs w:val="24"/>
              </w:rPr>
              <w:t> </w:t>
            </w:r>
          </w:p>
        </w:tc>
      </w:tr>
    </w:tbl>
    <w:p w14:paraId="25D05E63"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60" w:name="_Toc557209"/>
      <w:r w:rsidRPr="00C04352">
        <w:rPr>
          <w:rFonts w:ascii="Calibri" w:eastAsia="Calibri" w:hAnsi="Calibri" w:cs="Calibri"/>
          <w:b/>
          <w:bCs/>
          <w:szCs w:val="24"/>
        </w:rPr>
        <w:lastRenderedPageBreak/>
        <w:t>ARTICLE H.57. HHS SECURITY AND PRIVACY LANGUAGE FOR INFORMATION AND IT PROCUREMENTS</w:t>
      </w:r>
      <w:bookmarkEnd w:id="60"/>
    </w:p>
    <w:p w14:paraId="45C1D44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67CB13B" w14:textId="77777777" w:rsidTr="00CD55E8">
        <w:trPr>
          <w:cantSplit/>
        </w:trPr>
        <w:tc>
          <w:tcPr>
            <w:tcW w:w="9700" w:type="dxa"/>
            <w:shd w:val="clear" w:color="auto" w:fill="F3F3F3"/>
          </w:tcPr>
          <w:p w14:paraId="6022AC33" w14:textId="2C5E55B9" w:rsidR="003538C0"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HHS SECURITY AND PRIVACY LANGUAGE FOR INFORMATION AND IT PROCUREMENTS, IN ALL SOLICITATIONS AND CONTRACTS FOR PROCUREMENTS REQUIRING INFORMATION SECURITY AND/OR PHYSICAL ACCESS SECURITY.</w:t>
            </w:r>
            <w:r w:rsidR="003538C0" w:rsidRPr="00C04352">
              <w:rPr>
                <w:rFonts w:ascii="Calibri" w:eastAsia="Calibri" w:hAnsi="Calibri" w:cs="Times New Roman"/>
                <w:szCs w:val="24"/>
              </w:rPr>
              <w:t>)****</w:t>
            </w:r>
            <w:r w:rsidRPr="00C04352">
              <w:rPr>
                <w:rFonts w:ascii="Calibri" w:eastAsia="Calibri" w:hAnsi="Calibri" w:cs="Times New Roman"/>
                <w:szCs w:val="24"/>
              </w:rPr>
              <w:br/>
            </w:r>
          </w:p>
          <w:p w14:paraId="37FA9418" w14:textId="1DA78FA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w:t>
            </w:r>
            <w:r w:rsidR="003538C0">
              <w:rPr>
                <w:rFonts w:ascii="Calibri" w:eastAsia="Calibri" w:hAnsi="Calibri" w:cs="Times New Roman"/>
                <w:szCs w:val="24"/>
              </w:rPr>
              <w:t xml:space="preserve"> </w:t>
            </w:r>
            <w:r w:rsidRPr="00C04352">
              <w:rPr>
                <w:rFonts w:ascii="Calibri" w:eastAsia="Calibri" w:hAnsi="Calibri" w:cs="Times New Roman"/>
                <w:szCs w:val="24"/>
              </w:rPr>
              <w:t>A procurement requires security if, as a result of the procurement, any Contractor (and/or any subcontractor) employee:</w:t>
            </w:r>
          </w:p>
          <w:p w14:paraId="23103BC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will develop, have the ability to access, use, or host and/or maintain government information and/or government information system(s), including instances of remote access to or physical removal of such information beyond agency premises or control; or</w:t>
            </w:r>
          </w:p>
          <w:p w14:paraId="40D3149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will have regular or prolonged physical access to a "federally-controlled facility," as defined in FAR Subpart 2.1.</w:t>
            </w:r>
          </w:p>
          <w:p w14:paraId="7CC8EA7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Physical and Logical Access refers to when contractor personnel (and/or any subcontractor) are expected to have (1) routine physical access to an HHS-controlled facility; (2) logical access to an HHS-controlled information system; (3) access to government information, whether in an HHS-controlled information system or in hard copy; or (4) any combination of circumstances (1) through (3) as per the HHSAR Subpart 304.13 - Personal Identity Verification and OMB M-05-24, Implementation of Homeland Security Presidential Directive (HSPD) 12 - Policy for a Common Identification Standard for Federal Employees and Contractors.  </w:t>
            </w:r>
            <w:r w:rsidRPr="00C04352">
              <w:rPr>
                <w:rFonts w:ascii="Calibri" w:eastAsia="Calibri" w:hAnsi="Calibri" w:cs="Times New Roman"/>
                <w:szCs w:val="24"/>
              </w:rPr>
              <w:br/>
              <w:t> </w:t>
            </w:r>
          </w:p>
          <w:p w14:paraId="42D8F296" w14:textId="26F0F136"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Additional guidance is located in for Position Sensitivity Designations. To determine the designation, the Position Designation Tool (PDT) discussion is found at: </w:t>
            </w:r>
            <w:hyperlink r:id="rId8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https://www.ors.od.nih.gov/ser/dpsac/resources/Pages/investigation-requirements-for-your-position.aspx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the link to access the tool is found at: </w:t>
            </w:r>
            <w:hyperlink r:id="rId8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https://pdt.nbis.mil/</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p w14:paraId="04625D44" w14:textId="77777777" w:rsidR="003538C0" w:rsidRPr="00C04352" w:rsidRDefault="003538C0" w:rsidP="00C04352">
            <w:pPr>
              <w:spacing w:before="15" w:after="25" w:line="240" w:lineRule="auto"/>
              <w:rPr>
                <w:rFonts w:ascii="Calibri" w:eastAsia="Calibri" w:hAnsi="Calibri" w:cs="Times New Roman"/>
                <w:szCs w:val="24"/>
              </w:rPr>
            </w:pPr>
          </w:p>
          <w:p w14:paraId="17DF466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General Resource Information for this Article:</w:t>
            </w:r>
          </w:p>
          <w:p w14:paraId="6B9D8695" w14:textId="4CF7FA2C"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more information, see HHS OCIO Policies at: </w:t>
            </w:r>
            <w:hyperlink r:id="rId8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https://www.hhs.gov/about/agencies/asa/ocio/cybersecurity/information-security-privacy-program/index.html</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p w14:paraId="1540EACF" w14:textId="0EF2BEE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Specialist, Project Officer, I/C Information Systems Security Officer (ISSO), and/or Privacy Officer can assist the acquisition staff in tailoring the language in the below Article. If additional guidance is needed, contact NIH Office of the Chief Information Officer (OCIO) at</w:t>
            </w:r>
            <w:hyperlink r:id="rId8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nihisaopolicy@mail.nih.gov</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tc>
      </w:tr>
    </w:tbl>
    <w:p w14:paraId="28A820D1"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1" w:name="_Toc557219"/>
      <w:r w:rsidRPr="00C04352">
        <w:rPr>
          <w:rFonts w:ascii="Calibri" w:eastAsia="Calibri" w:hAnsi="Calibri" w:cs="Calibri"/>
          <w:b/>
          <w:bCs/>
          <w:szCs w:val="24"/>
        </w:rPr>
        <w:t>ARTICLE H.57.1. INFORMATION SECURITY AND/OR PHYSICAL ACCESS SECURITY</w:t>
      </w:r>
      <w:bookmarkEnd w:id="61"/>
    </w:p>
    <w:p w14:paraId="54FFB97B" w14:textId="77777777" w:rsidR="00C04352" w:rsidRPr="00C04352" w:rsidRDefault="00C04352" w:rsidP="00693745">
      <w:pPr>
        <w:numPr>
          <w:ilvl w:val="0"/>
          <w:numId w:val="43"/>
        </w:numPr>
        <w:spacing w:before="10" w:after="0" w:line="240" w:lineRule="auto"/>
        <w:rPr>
          <w:rFonts w:ascii="Calibri" w:eastAsia="Calibri" w:hAnsi="Calibri" w:cs="Times New Roman"/>
          <w:szCs w:val="24"/>
        </w:rPr>
      </w:pPr>
      <w:r w:rsidRPr="00C04352">
        <w:rPr>
          <w:rFonts w:ascii="Calibri" w:eastAsia="Calibri" w:hAnsi="Calibri" w:cs="Times New Roman"/>
          <w:szCs w:val="24"/>
        </w:rPr>
        <w:t>Baseline Security Requirements</w:t>
      </w:r>
    </w:p>
    <w:p w14:paraId="717B8F6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3A5072" w14:textId="77777777" w:rsidR="00C04352" w:rsidRPr="00C04352" w:rsidRDefault="00C04352" w:rsidP="00693745">
      <w:pPr>
        <w:numPr>
          <w:ilvl w:val="0"/>
          <w:numId w:val="4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Applicability. </w:t>
      </w:r>
      <w:r w:rsidRPr="00C04352">
        <w:rPr>
          <w:rFonts w:ascii="Calibri" w:eastAsia="Calibri" w:hAnsi="Calibri" w:cs="Times New Roman"/>
          <w:szCs w:val="24"/>
        </w:rPr>
        <w:t xml:space="preserve"> The requirements herein apply whether the entire contract or order (hereafter "contract"), or portion thereof, includes either or both of the following:</w:t>
      </w:r>
    </w:p>
    <w:p w14:paraId="542CE507" w14:textId="77777777" w:rsidR="00C04352" w:rsidRPr="00C04352" w:rsidRDefault="00C04352" w:rsidP="008D74F6">
      <w:pPr>
        <w:numPr>
          <w:ilvl w:val="1"/>
          <w:numId w:val="25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Access (Physical or Logical) to Government Information:</w:t>
      </w:r>
      <w:r w:rsidRPr="00C04352">
        <w:rPr>
          <w:rFonts w:ascii="Calibri" w:eastAsia="Calibri" w:hAnsi="Calibri" w:cs="Times New Roman"/>
          <w:szCs w:val="24"/>
        </w:rPr>
        <w:t xml:space="preserve"> A Contractor (and/or any subcontractor) employee will have or will be given the ability to have, routine physical (entry) or logical (electronic) access to government information.</w:t>
      </w:r>
    </w:p>
    <w:p w14:paraId="595B1F8C" w14:textId="77777777" w:rsidR="00C04352" w:rsidRPr="00C04352" w:rsidRDefault="00C04352" w:rsidP="008D74F6">
      <w:pPr>
        <w:numPr>
          <w:ilvl w:val="1"/>
          <w:numId w:val="25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Operate a Federal System Containing Information:</w:t>
      </w:r>
      <w:r w:rsidRPr="00C04352">
        <w:rPr>
          <w:rFonts w:ascii="Calibri" w:eastAsia="Calibri" w:hAnsi="Calibri" w:cs="Times New Roman"/>
          <w:szCs w:val="24"/>
        </w:rPr>
        <w:t xml:space="preserve"> A Contractor (and/or any subcontractor) will operate a federal system and technology containing data that supports the HHS mission. In addition to the Federal Acquisition Regulation (FAR) Subpart 2.1 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17D62E2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EB658E8" w14:textId="77777777" w:rsidR="00C04352" w:rsidRPr="00C04352" w:rsidRDefault="00C04352" w:rsidP="00693745">
      <w:pPr>
        <w:numPr>
          <w:ilvl w:val="0"/>
          <w:numId w:val="4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Safeguarding Information and Information Systems. </w:t>
      </w:r>
      <w:r w:rsidRPr="00C04352">
        <w:rPr>
          <w:rFonts w:ascii="Calibri" w:eastAsia="Calibri" w:hAnsi="Calibri" w:cs="Times New Roman"/>
          <w:szCs w:val="24"/>
        </w:rPr>
        <w:t xml:space="preserve"> All government information and information systems must be protected in accordance with HHS/NIH policies and level of risk. At a minimum, the Contractor (and/or any subcontractor) must:</w:t>
      </w:r>
    </w:p>
    <w:p w14:paraId="047D669F" w14:textId="77777777" w:rsidR="00C04352" w:rsidRPr="00C04352" w:rsidRDefault="00C04352" w:rsidP="00406805">
      <w:pPr>
        <w:numPr>
          <w:ilvl w:val="1"/>
          <w:numId w:val="251"/>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 the:</w:t>
      </w:r>
    </w:p>
    <w:p w14:paraId="59D686ED"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w:t>
      </w:r>
      <w:r w:rsidRPr="00C04352">
        <w:rPr>
          <w:rFonts w:ascii="Calibri" w:eastAsia="Calibri" w:hAnsi="Calibri" w:cs="Times New Roman"/>
          <w:szCs w:val="24"/>
        </w:rPr>
        <w:t xml:space="preserve"> which means preserving authorized restrictions on access and disclosure, based on the security terms found in this contract, including means for protecting personal privacy and proprietary information;</w:t>
      </w:r>
    </w:p>
    <w:p w14:paraId="16030F89"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Integrity,</w:t>
      </w:r>
      <w:r w:rsidRPr="00C04352">
        <w:rPr>
          <w:rFonts w:ascii="Calibri" w:eastAsia="Calibri" w:hAnsi="Calibri" w:cs="Times New Roman"/>
          <w:szCs w:val="24"/>
        </w:rPr>
        <w:t xml:space="preserve"> which means guarding against improper information modification or destruction, and ensuring information non-repudiation and authenticity; and</w:t>
      </w:r>
    </w:p>
    <w:p w14:paraId="0E77C1A8"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Availability,</w:t>
      </w:r>
      <w:r w:rsidRPr="00C04352">
        <w:rPr>
          <w:rFonts w:ascii="Calibri" w:eastAsia="Calibri" w:hAnsi="Calibri" w:cs="Times New Roman"/>
          <w:szCs w:val="24"/>
        </w:rPr>
        <w:t xml:space="preserve"> which means ensuring timely and reliable access to and use of information.</w:t>
      </w:r>
    </w:p>
    <w:p w14:paraId="234CF711" w14:textId="77777777" w:rsidR="00C04352" w:rsidRPr="00C04352" w:rsidRDefault="00C04352" w:rsidP="00406805">
      <w:pPr>
        <w:numPr>
          <w:ilvl w:val="1"/>
          <w:numId w:val="251"/>
        </w:numPr>
        <w:spacing w:before="10" w:after="0" w:line="240" w:lineRule="auto"/>
        <w:rPr>
          <w:rFonts w:ascii="Calibri" w:eastAsia="Calibri" w:hAnsi="Calibri" w:cs="Times New Roman"/>
          <w:szCs w:val="24"/>
        </w:rPr>
      </w:pPr>
      <w:r w:rsidRPr="00C04352">
        <w:rPr>
          <w:rFonts w:ascii="Calibri" w:eastAsia="Calibri" w:hAnsi="Calibri" w:cs="Times New Roman"/>
          <w:szCs w:val="24"/>
        </w:rPr>
        <w:t>Categorize all information owned and/or collected/managed on behalf of HHS/NIH and information systems that store, process, and/or transmit HHS information in accordance with FIPS 199 and National Institute of Standards and Technology</w:t>
      </w:r>
      <w:hyperlink r:id="rId8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(NIST) Special Publication (SP) 800-60, Volume II: Appendices to Guide for Mapping Types of Information and Information Systems to Security Categories</w:t>
        </w:r>
        <w:r w:rsidRPr="00C04352">
          <w:rPr>
            <w:rFonts w:ascii="Calibri" w:eastAsia="Calibri" w:hAnsi="Calibri" w:cs="Times New Roman"/>
            <w:szCs w:val="24"/>
          </w:rPr>
          <w:t xml:space="preserve"> </w:t>
        </w:r>
      </w:hyperlink>
      <w:r w:rsidRPr="00C04352">
        <w:rPr>
          <w:rFonts w:ascii="Calibri" w:eastAsia="Calibri" w:hAnsi="Calibri" w:cs="Times New Roman"/>
          <w:szCs w:val="24"/>
        </w:rP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5AAF0105"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w:t>
      </w:r>
      <w:r w:rsidRPr="00C04352">
        <w:rPr>
          <w:rFonts w:ascii="Calibri" w:eastAsia="Calibri" w:hAnsi="Calibri" w:cs="Times New Roman"/>
          <w:szCs w:val="24"/>
        </w:rPr>
        <w:t xml:space="preserve">                [  ]  Low    [  ]   Moderate  [  ]   High </w:t>
      </w:r>
    </w:p>
    <w:p w14:paraId="06C6FF5A"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Integrity:</w:t>
      </w:r>
      <w:r w:rsidRPr="00C04352">
        <w:rPr>
          <w:rFonts w:ascii="Calibri" w:eastAsia="Calibri" w:hAnsi="Calibri" w:cs="Times New Roman"/>
          <w:szCs w:val="24"/>
        </w:rPr>
        <w:t xml:space="preserve">                           [  ]   Low    [  ]   Moderate  [  ]   High</w:t>
      </w:r>
    </w:p>
    <w:p w14:paraId="1B3ECDB4"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Availability: </w:t>
      </w:r>
      <w:r w:rsidRPr="00C04352">
        <w:rPr>
          <w:rFonts w:ascii="Calibri" w:eastAsia="Calibri" w:hAnsi="Calibri" w:cs="Times New Roman"/>
          <w:szCs w:val="24"/>
        </w:rPr>
        <w:t xml:space="preserve">                     [  ]   Low    [  ]   Moderate   [  ]   High</w:t>
      </w:r>
    </w:p>
    <w:p w14:paraId="53663A19"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Overall Risk Level:</w:t>
      </w:r>
      <w:r w:rsidRPr="00C04352">
        <w:rPr>
          <w:rFonts w:ascii="Calibri" w:eastAsia="Calibri" w:hAnsi="Calibri" w:cs="Times New Roman"/>
          <w:szCs w:val="24"/>
        </w:rPr>
        <w:t xml:space="preserve">           [  ]   Low    [  ]   Moderate  [  ]   High</w:t>
      </w:r>
    </w:p>
    <w:p w14:paraId="13CFA468" w14:textId="77777777" w:rsidR="00C04352" w:rsidRPr="00C04352" w:rsidRDefault="00C04352" w:rsidP="00406805">
      <w:pPr>
        <w:numPr>
          <w:ilvl w:val="1"/>
          <w:numId w:val="25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Based on the agreed-upon level of impact, implement the necessary safeguards to protect all information systems and information collected and/or managed on behalf of HHS/NIH regardless of location or purpose.</w:t>
      </w:r>
    </w:p>
    <w:p w14:paraId="1FE2DCA9" w14:textId="77777777" w:rsidR="00C04352" w:rsidRPr="00C04352" w:rsidRDefault="00C04352" w:rsidP="00406805">
      <w:pPr>
        <w:numPr>
          <w:ilvl w:val="1"/>
          <w:numId w:val="25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Report any discovered or unanticipated threats or hazards by either the agency or contractor, or if existing safeguards have ceased to function immediately after discovery, </w:t>
      </w:r>
      <w:r w:rsidRPr="00C04352">
        <w:rPr>
          <w:rFonts w:ascii="Calibri" w:eastAsia="Calibri" w:hAnsi="Calibri" w:cs="Times New Roman"/>
          <w:b/>
          <w:szCs w:val="24"/>
        </w:rPr>
        <w:t>within one (1) hour or less,</w:t>
      </w:r>
      <w:r w:rsidRPr="00C04352">
        <w:rPr>
          <w:rFonts w:ascii="Calibri" w:eastAsia="Calibri" w:hAnsi="Calibri" w:cs="Times New Roman"/>
          <w:szCs w:val="24"/>
        </w:rPr>
        <w:t xml:space="preserve"> to the government representative(s).</w:t>
      </w:r>
    </w:p>
    <w:p w14:paraId="5D37FFAE" w14:textId="77777777" w:rsidR="00C04352" w:rsidRPr="00C04352" w:rsidRDefault="00C04352" w:rsidP="00406805">
      <w:pPr>
        <w:numPr>
          <w:ilvl w:val="1"/>
          <w:numId w:val="251"/>
        </w:numPr>
        <w:spacing w:before="10" w:after="0" w:line="240" w:lineRule="auto"/>
        <w:rPr>
          <w:rFonts w:ascii="Calibri" w:eastAsia="Calibri" w:hAnsi="Calibri" w:cs="Times New Roman"/>
          <w:szCs w:val="24"/>
        </w:rPr>
      </w:pPr>
      <w:r w:rsidRPr="00C04352">
        <w:rPr>
          <w:rFonts w:ascii="Calibri" w:eastAsia="Calibri" w:hAnsi="Calibri" w:cs="Times New Roman"/>
          <w:szCs w:val="24"/>
        </w:rP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4858B092" w14:textId="77777777" w:rsidR="00C04352" w:rsidRPr="00C04352" w:rsidRDefault="00C04352" w:rsidP="00693745">
      <w:pPr>
        <w:numPr>
          <w:ilvl w:val="0"/>
          <w:numId w:val="4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Privacy Act.</w:t>
      </w:r>
      <w:r w:rsidRPr="00C04352">
        <w:rPr>
          <w:rFonts w:ascii="Calibri" w:eastAsia="Calibri" w:hAnsi="Calibri" w:cs="Times New Roman"/>
          <w:szCs w:val="24"/>
        </w:rPr>
        <w:t xml:space="preserve"> Comply with the Privacy Act requirements (when applicable), and tailor FAR and HHSAR clauses as needed.</w:t>
      </w:r>
    </w:p>
    <w:p w14:paraId="0D7A9C45" w14:textId="77777777" w:rsidR="00C04352" w:rsidRPr="00C04352" w:rsidRDefault="00C04352" w:rsidP="00693745">
      <w:pPr>
        <w:numPr>
          <w:ilvl w:val="0"/>
          <w:numId w:val="4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Privacy Compliance.</w:t>
      </w:r>
      <w:r w:rsidRPr="00C04352">
        <w:rPr>
          <w:rFonts w:ascii="Calibri" w:eastAsia="Calibri" w:hAnsi="Calibri" w:cs="Times New Roman"/>
          <w:szCs w:val="24"/>
        </w:rPr>
        <w:t xml:space="preserve"> Comply with the E-Government Act of 2002, NIST SP 800-53, and applicable HHS/OpDiv privacy policies, and complete all the requirements below:</w:t>
      </w:r>
    </w:p>
    <w:p w14:paraId="33C9C4A1" w14:textId="77777777" w:rsidR="00C04352" w:rsidRPr="00C04352" w:rsidRDefault="00C04352" w:rsidP="00693745">
      <w:pPr>
        <w:numPr>
          <w:ilvl w:val="1"/>
          <w:numId w:val="48"/>
        </w:numPr>
        <w:spacing w:before="10" w:after="0" w:line="240" w:lineRule="auto"/>
        <w:rPr>
          <w:rFonts w:ascii="Calibri" w:eastAsia="Calibri" w:hAnsi="Calibri" w:cs="Times New Roman"/>
          <w:szCs w:val="24"/>
        </w:rPr>
      </w:pPr>
      <w:r w:rsidRPr="00C04352">
        <w:rPr>
          <w:rFonts w:ascii="Calibri" w:eastAsia="Calibri" w:hAnsi="Calibri" w:cs="Times New Roman"/>
          <w:szCs w:val="24"/>
        </w:rPr>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5E892BDA" w14:textId="77777777" w:rsidR="00C04352" w:rsidRPr="00C04352" w:rsidRDefault="00C04352" w:rsidP="00693745">
      <w:pPr>
        <w:numPr>
          <w:ilvl w:val="1"/>
          <w:numId w:val="48"/>
        </w:numPr>
        <w:spacing w:before="10" w:after="0" w:line="240" w:lineRule="auto"/>
        <w:rPr>
          <w:rFonts w:ascii="Calibri" w:eastAsia="Calibri" w:hAnsi="Calibri" w:cs="Times New Roman"/>
          <w:szCs w:val="24"/>
        </w:rPr>
      </w:pPr>
      <w:r w:rsidRPr="00C04352">
        <w:rPr>
          <w:rFonts w:ascii="Calibri" w:eastAsia="Calibri" w:hAnsi="Calibri" w:cs="Times New Roman"/>
          <w:szCs w:val="24"/>
        </w:rPr>
        <w:t>Based on information provided by the ISSO, system/ data owner, or other security or privacy representative, it has been determined that this solicitation/ contract involves:</w:t>
      </w:r>
    </w:p>
    <w:p w14:paraId="4F6442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4564A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  No PII  [  ]  PII           </w:t>
      </w:r>
    </w:p>
    <w:p w14:paraId="0D726C8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BB2A19" w14:textId="77777777" w:rsidR="00C04352" w:rsidRPr="00C04352" w:rsidRDefault="00C04352" w:rsidP="00693745">
      <w:pPr>
        <w:numPr>
          <w:ilvl w:val="0"/>
          <w:numId w:val="49"/>
        </w:numPr>
        <w:tabs>
          <w:tab w:val="clear" w:pos="720"/>
        </w:tabs>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The Contractor must support the agency with conducting a Privacy Threshold Analysis ( PTA) for the information system and/ or information handled under this contract to determine whether or not a full Privacy Impact Assessment ( PIA) needs to be completed.</w:t>
      </w:r>
    </w:p>
    <w:p w14:paraId="1C4AE8DC" w14:textId="77777777" w:rsidR="00C04352" w:rsidRPr="00C04352" w:rsidRDefault="00C04352" w:rsidP="00BF7F75">
      <w:pPr>
        <w:numPr>
          <w:ilvl w:val="0"/>
          <w:numId w:val="1"/>
        </w:numPr>
        <w:tabs>
          <w:tab w:val="clear" w:pos="720"/>
        </w:tabs>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 xml:space="preserve">If the results of the PTA show that a full PIA is needed, the Contractor must support the agency with completing a PIA for the system or information within </w:t>
      </w:r>
      <w:r w:rsidRPr="00C04352">
        <w:rPr>
          <w:rFonts w:ascii="Calibri" w:eastAsia="Calibri" w:hAnsi="Calibri" w:cs="Times New Roman"/>
          <w:b/>
          <w:szCs w:val="24"/>
        </w:rPr>
        <w:t>60 days</w:t>
      </w:r>
      <w:r w:rsidRPr="00C04352">
        <w:rPr>
          <w:rFonts w:ascii="Calibri" w:eastAsia="Calibri" w:hAnsi="Calibri" w:cs="Times New Roman"/>
          <w:szCs w:val="24"/>
        </w:rPr>
        <w:t xml:space="preserve"> after completion of the PTA and in accordance with HHS policy and OMB M-03-22, </w:t>
      </w:r>
      <w:r w:rsidRPr="00C04352">
        <w:rPr>
          <w:rFonts w:ascii="Calibri" w:eastAsia="Calibri" w:hAnsi="Calibri" w:cs="Times New Roman"/>
          <w:i/>
          <w:szCs w:val="24"/>
        </w:rPr>
        <w:t>Guidance for Implementing the Privacy Provisions of the E- Government Act of 2002.</w:t>
      </w:r>
      <w:r w:rsidRPr="00C04352">
        <w:rPr>
          <w:rFonts w:ascii="Calibri" w:eastAsia="Calibri" w:hAnsi="Calibri" w:cs="Times New Roman"/>
          <w:szCs w:val="24"/>
        </w:rPr>
        <w:t xml:space="preserve"> </w:t>
      </w:r>
    </w:p>
    <w:p w14:paraId="00D4096E" w14:textId="77777777" w:rsidR="00C04352" w:rsidRPr="00C04352" w:rsidRDefault="00C04352" w:rsidP="00BF7F75">
      <w:pPr>
        <w:numPr>
          <w:ilvl w:val="0"/>
          <w:numId w:val="1"/>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 xml:space="preserve">The Contractor must support the agency in reviewing the PIA at least every </w:t>
      </w:r>
      <w:r w:rsidRPr="00C04352">
        <w:rPr>
          <w:rFonts w:ascii="Calibri" w:eastAsia="Calibri" w:hAnsi="Calibri" w:cs="Times New Roman"/>
          <w:b/>
          <w:szCs w:val="24"/>
        </w:rPr>
        <w:t>three years</w:t>
      </w:r>
      <w:r w:rsidRPr="00C04352">
        <w:rPr>
          <w:rFonts w:ascii="Calibri" w:eastAsia="Calibri" w:hAnsi="Calibri" w:cs="Times New Roman"/>
          <w:szCs w:val="24"/>
        </w:rPr>
        <w:t xml:space="preserve"> throughout the system development lifecycle (SDLC)/information lifecycle, or when determined by the agency that a review is required based on a major change to the system, or when new </w:t>
      </w:r>
      <w:r w:rsidRPr="00C04352">
        <w:rPr>
          <w:rFonts w:ascii="Calibri" w:eastAsia="Calibri" w:hAnsi="Calibri" w:cs="Times New Roman"/>
          <w:szCs w:val="24"/>
        </w:rPr>
        <w:lastRenderedPageBreak/>
        <w:t>types of PII are collected that introduces new or increased privacy risks, whichever comes first.</w:t>
      </w:r>
    </w:p>
    <w:p w14:paraId="617A7BB4" w14:textId="77777777" w:rsidR="00C04352" w:rsidRPr="00C04352" w:rsidRDefault="00C04352" w:rsidP="00693745">
      <w:pPr>
        <w:numPr>
          <w:ilvl w:val="0"/>
          <w:numId w:val="5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Controlled Unclassified Information (CUI). Executive Order 13556 defines</w:t>
      </w:r>
      <w:r w:rsidRPr="00C04352">
        <w:rPr>
          <w:rFonts w:ascii="Calibri" w:eastAsia="Calibri" w:hAnsi="Calibri" w:cs="Times New Roman"/>
          <w:szCs w:val="24"/>
        </w:rPr>
        <w:t xml:space="preserve"> CUI as "information that laws, regulations, or Government-wide policies require to have safeguarding or dissemination controls, excluding classified information." The Contractor (and/or any subcontractor) must comply with </w:t>
      </w:r>
      <w:r w:rsidRPr="00C04352">
        <w:rPr>
          <w:rFonts w:ascii="Calibri" w:eastAsia="Calibri" w:hAnsi="Calibri" w:cs="Times New Roman"/>
          <w:i/>
          <w:szCs w:val="24"/>
        </w:rPr>
        <w:t>Executive Order 13556, Controlled Unclassified Information, (implemented at 3 CFR, part 2002)</w:t>
      </w:r>
      <w:r w:rsidRPr="00C04352">
        <w:rPr>
          <w:rFonts w:ascii="Calibri" w:eastAsia="Calibri" w:hAnsi="Calibri" w:cs="Times New Roman"/>
          <w:szCs w:val="24"/>
        </w:rPr>
        <w:t xml:space="preserve"> when handling CUI. 32 C.F.R. 2002.4(aa) As implemented the term " </w:t>
      </w:r>
      <w:r w:rsidRPr="00C04352">
        <w:rPr>
          <w:rFonts w:ascii="Calibri" w:eastAsia="Calibri" w:hAnsi="Calibri" w:cs="Times New Roman"/>
          <w:i/>
          <w:szCs w:val="24"/>
        </w:rPr>
        <w:t>handling</w:t>
      </w:r>
      <w:r w:rsidRPr="00C04352">
        <w:rPr>
          <w:rFonts w:ascii="Calibri" w:eastAsia="Calibri" w:hAnsi="Calibri" w:cs="Times New Roman"/>
          <w:szCs w:val="24"/>
        </w:rP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32E891D1" w14:textId="77777777" w:rsidR="00C04352" w:rsidRPr="00C04352" w:rsidRDefault="00C04352" w:rsidP="00693745">
      <w:pPr>
        <w:numPr>
          <w:ilvl w:val="1"/>
          <w:numId w:val="51"/>
        </w:numPr>
        <w:spacing w:before="10" w:after="0" w:line="240" w:lineRule="auto"/>
        <w:rPr>
          <w:rFonts w:ascii="Calibri" w:eastAsia="Calibri" w:hAnsi="Calibri" w:cs="Times New Roman"/>
          <w:szCs w:val="24"/>
        </w:rPr>
      </w:pPr>
      <w:r w:rsidRPr="00C04352">
        <w:rPr>
          <w:rFonts w:ascii="Calibri" w:eastAsia="Calibri" w:hAnsi="Calibri" w:cs="Times New Roman"/>
          <w:szCs w:val="24"/>
        </w:rPr>
        <w:t>Marked appropriately;</w:t>
      </w:r>
    </w:p>
    <w:p w14:paraId="1F2ED3AC" w14:textId="77777777" w:rsidR="00C04352" w:rsidRPr="00C04352" w:rsidRDefault="00C04352" w:rsidP="00693745">
      <w:pPr>
        <w:numPr>
          <w:ilvl w:val="1"/>
          <w:numId w:val="51"/>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Disclosed to authorized personnel on a Need-To-Know basis;</w:t>
      </w:r>
    </w:p>
    <w:p w14:paraId="627B31AB" w14:textId="77777777" w:rsidR="00C04352" w:rsidRPr="00C04352" w:rsidRDefault="00C04352" w:rsidP="00693745">
      <w:pPr>
        <w:numPr>
          <w:ilvl w:val="1"/>
          <w:numId w:val="5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Protected in accordance with NIST SP 800-53, </w:t>
      </w:r>
      <w:r w:rsidRPr="00C04352">
        <w:rPr>
          <w:rFonts w:ascii="Calibri" w:eastAsia="Calibri" w:hAnsi="Calibri" w:cs="Times New Roman"/>
          <w:i/>
          <w:szCs w:val="24"/>
        </w:rPr>
        <w:t>Security and Privacy Controls for Information Systems and Organizations</w:t>
      </w:r>
      <w:r w:rsidRPr="00C04352">
        <w:rPr>
          <w:rFonts w:ascii="Calibri" w:eastAsia="Calibri" w:hAnsi="Calibri" w:cs="Times New Roman"/>
          <w:szCs w:val="24"/>
        </w:rPr>
        <w:t xml:space="preserve"> applicable baseline if handled by a Contractor system operated on behalf of the agency, or NIST SP 800-171, </w:t>
      </w:r>
      <w:r w:rsidRPr="00C04352">
        <w:rPr>
          <w:rFonts w:ascii="Calibri" w:eastAsia="Calibri" w:hAnsi="Calibri" w:cs="Times New Roman"/>
          <w:i/>
          <w:szCs w:val="24"/>
        </w:rPr>
        <w:t>Protecting Controlled Unclassified Information in Nonfederal Information Systems and Organizations</w:t>
      </w:r>
      <w:r w:rsidRPr="00C04352">
        <w:rPr>
          <w:rFonts w:ascii="Calibri" w:eastAsia="Calibri" w:hAnsi="Calibri" w:cs="Times New Roman"/>
          <w:szCs w:val="24"/>
        </w:rPr>
        <w:t xml:space="preserve"> if handled by internal Contractor system; and</w:t>
      </w:r>
    </w:p>
    <w:p w14:paraId="2B2D5233" w14:textId="77777777" w:rsidR="00C04352" w:rsidRPr="00C04352" w:rsidRDefault="00C04352" w:rsidP="00693745">
      <w:pPr>
        <w:numPr>
          <w:ilvl w:val="1"/>
          <w:numId w:val="5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Returned to HHS control, destroyed when no longer needed, or held until otherwise directed. Information and/or data must be disposed of in accordance with NIST SP 800-88, </w:t>
      </w:r>
      <w:r w:rsidRPr="00C04352">
        <w:rPr>
          <w:rFonts w:ascii="Calibri" w:eastAsia="Calibri" w:hAnsi="Calibri" w:cs="Times New Roman"/>
          <w:i/>
          <w:szCs w:val="24"/>
        </w:rPr>
        <w:t>Guidelines for Media Sanitization</w:t>
      </w:r>
      <w:r w:rsidRPr="00C04352">
        <w:rPr>
          <w:rFonts w:ascii="Calibri" w:eastAsia="Calibri" w:hAnsi="Calibri" w:cs="Times New Roman"/>
          <w:szCs w:val="24"/>
        </w:rPr>
        <w:t xml:space="preserve"> .</w:t>
      </w:r>
    </w:p>
    <w:p w14:paraId="04B749A5" w14:textId="77777777" w:rsidR="00C04352" w:rsidRPr="00C04352" w:rsidRDefault="00C04352" w:rsidP="00693745">
      <w:pPr>
        <w:numPr>
          <w:ilvl w:val="0"/>
          <w:numId w:val="5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Protection of Sensitive Information.</w:t>
      </w:r>
      <w:r w:rsidRPr="00C04352">
        <w:rPr>
          <w:rFonts w:ascii="Calibri" w:eastAsia="Calibri" w:hAnsi="Calibri" w:cs="Times New Roman"/>
          <w:szCs w:val="24"/>
        </w:rPr>
        <w:t xml:space="preserve"> For security purposes, information is or may be sensitive because it requires security to protect its confidentiality, integrity, and/or availability. The Contractor (and/or any subcontractor) must protect all government information that is or may be sensitive by securing it with a solution that is validated with current FIPS 140 validation certificate from the NIST CMVP.</w:t>
      </w:r>
    </w:p>
    <w:p w14:paraId="0690EDA0" w14:textId="77777777" w:rsidR="00C04352" w:rsidRPr="00C04352" w:rsidRDefault="00C04352" w:rsidP="00693745">
      <w:pPr>
        <w:numPr>
          <w:ilvl w:val="0"/>
          <w:numId w:val="5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 and Nondisclosure of Information.</w:t>
      </w:r>
      <w:r w:rsidRPr="00C04352">
        <w:rPr>
          <w:rFonts w:ascii="Calibri" w:eastAsia="Calibri" w:hAnsi="Calibri" w:cs="Times New Roman"/>
          <w:szCs w:val="24"/>
        </w:rP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00F8CCD3" w14:textId="77777777" w:rsidR="00C04352" w:rsidRPr="00C04352" w:rsidRDefault="00C04352" w:rsidP="0086205B">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The confidentiality, integrity, and availability of such information must be protected in accordance with HHS and NIH policies. Unauthorized disclosure of information will be </w:t>
      </w:r>
      <w:r w:rsidRPr="00C04352">
        <w:rPr>
          <w:rFonts w:ascii="Calibri" w:eastAsia="Calibri" w:hAnsi="Calibri" w:cs="Times New Roman"/>
          <w:szCs w:val="24"/>
        </w:rPr>
        <w:lastRenderedPageBreak/>
        <w:t>subject to the HHS/NIH sanction policies and/or governed by the following laws and regulations:</w:t>
      </w:r>
    </w:p>
    <w:p w14:paraId="63D668E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38282B7" w14:textId="77777777" w:rsidR="00C04352" w:rsidRPr="00C04352" w:rsidRDefault="00C04352" w:rsidP="00693745">
      <w:pPr>
        <w:numPr>
          <w:ilvl w:val="0"/>
          <w:numId w:val="52"/>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18 U.S.C. 641 (Criminal Code: Public Money, Property or Records);</w:t>
      </w:r>
    </w:p>
    <w:p w14:paraId="30DD78E7" w14:textId="77777777" w:rsidR="00C04352" w:rsidRPr="00C04352" w:rsidRDefault="00C04352" w:rsidP="00693745">
      <w:pPr>
        <w:numPr>
          <w:ilvl w:val="0"/>
          <w:numId w:val="52"/>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18 U.S.C. 1905 (Criminal Code: Disclosure of Confidential Information); and</w:t>
      </w:r>
    </w:p>
    <w:p w14:paraId="3B740844" w14:textId="77777777" w:rsidR="00C04352" w:rsidRPr="00C04352" w:rsidRDefault="00C04352" w:rsidP="00693745">
      <w:pPr>
        <w:numPr>
          <w:ilvl w:val="0"/>
          <w:numId w:val="52"/>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44 U.S.C. Chapter 35, Subchapter I (Paperwork Reduction Act).</w:t>
      </w:r>
    </w:p>
    <w:p w14:paraId="6D6DE41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BD3C921"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Internet Protocol Version 6 (IPv6).</w:t>
      </w:r>
      <w:r w:rsidRPr="00C04352">
        <w:rPr>
          <w:rFonts w:ascii="Calibri" w:eastAsia="Calibri" w:hAnsi="Calibri" w:cs="Times New Roman"/>
          <w:szCs w:val="24"/>
        </w:rPr>
        <w:t xml:space="preserve"> All procurements using Internet Protocol must comply with OMB Memorandum M-05-22, </w:t>
      </w:r>
      <w:r w:rsidRPr="00C04352">
        <w:rPr>
          <w:rFonts w:ascii="Calibri" w:eastAsia="Calibri" w:hAnsi="Calibri" w:cs="Times New Roman"/>
          <w:i/>
          <w:szCs w:val="24"/>
        </w:rPr>
        <w:t>Transition Planning for Internet Protocol Version 6 (IPv6).</w:t>
      </w:r>
      <w:r w:rsidRPr="00C04352">
        <w:rPr>
          <w:rFonts w:ascii="Calibri" w:eastAsia="Calibri" w:hAnsi="Calibri" w:cs="Times New Roman"/>
          <w:szCs w:val="24"/>
        </w:rPr>
        <w:t xml:space="preserve"> </w:t>
      </w:r>
    </w:p>
    <w:p w14:paraId="76D7C62F"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and Communications Technology (ICT).</w:t>
      </w:r>
      <w:r w:rsidRPr="00C04352">
        <w:rPr>
          <w:rFonts w:ascii="Calibri" w:eastAsia="Calibri" w:hAnsi="Calibri" w:cs="Times New Roman"/>
          <w:szCs w:val="24"/>
        </w:rP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4EDAF90D"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Government Websites.</w:t>
      </w:r>
      <w:r w:rsidRPr="00C04352">
        <w:rPr>
          <w:rFonts w:ascii="Calibri" w:eastAsia="Calibri" w:hAnsi="Calibri" w:cs="Times New Roman"/>
          <w:szCs w:val="24"/>
        </w:rP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sidRPr="00C04352">
        <w:rPr>
          <w:rFonts w:ascii="Calibri" w:eastAsia="Calibri" w:hAnsi="Calibri" w:cs="Times New Roman"/>
          <w:i/>
          <w:szCs w:val="24"/>
        </w:rPr>
        <w:t>HHS Policy for Internet and Email Security</w:t>
      </w:r>
      <w:r w:rsidRPr="00C04352">
        <w:rPr>
          <w:rFonts w:ascii="Calibri" w:eastAsia="Calibri" w:hAnsi="Calibri" w:cs="Times New Roman"/>
          <w:szCs w:val="24"/>
        </w:rPr>
        <w:t xml:space="preserve"> for additional information.</w:t>
      </w:r>
    </w:p>
    <w:p w14:paraId="41914ADA"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 Documentation.</w:t>
      </w:r>
      <w:r w:rsidRPr="00C04352">
        <w:rPr>
          <w:rFonts w:ascii="Calibri" w:eastAsia="Calibri" w:hAnsi="Calibri" w:cs="Times New Roman"/>
          <w:szCs w:val="24"/>
        </w:rPr>
        <w:t xml:space="preserve"> The Contractor must use provided templates, policies, forms and other agency documents. NIH will specify which documents/forms will be provided to comply with contract deliverables as appropriate.</w:t>
      </w:r>
    </w:p>
    <w:p w14:paraId="7DF172F2"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Standard for Encryption.</w:t>
      </w:r>
      <w:r w:rsidRPr="00C04352">
        <w:rPr>
          <w:rFonts w:ascii="Calibri" w:eastAsia="Calibri" w:hAnsi="Calibri" w:cs="Times New Roman"/>
          <w:szCs w:val="24"/>
        </w:rPr>
        <w:t xml:space="preserve"> The Contractor (and/or any subcontractor) must:</w:t>
      </w:r>
    </w:p>
    <w:p w14:paraId="32D3A161" w14:textId="77777777" w:rsidR="00C04352" w:rsidRPr="00C04352" w:rsidRDefault="00C04352" w:rsidP="00693745">
      <w:pPr>
        <w:numPr>
          <w:ilvl w:val="1"/>
          <w:numId w:val="5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Comply with the </w:t>
      </w:r>
      <w:r w:rsidRPr="00C04352">
        <w:rPr>
          <w:rFonts w:ascii="Calibri" w:eastAsia="Calibri" w:hAnsi="Calibri" w:cs="Times New Roman"/>
          <w:i/>
          <w:szCs w:val="24"/>
        </w:rPr>
        <w:t>HHS Standard for Encryption of Computing Devices and Information</w:t>
      </w:r>
      <w:r w:rsidRPr="00C04352">
        <w:rPr>
          <w:rFonts w:ascii="Calibri" w:eastAsia="Calibri" w:hAnsi="Calibri" w:cs="Times New Roman"/>
          <w:szCs w:val="24"/>
        </w:rPr>
        <w:t xml:space="preserve"> to prevent unauthorized access to government information.</w:t>
      </w:r>
    </w:p>
    <w:p w14:paraId="7BE2DCA1" w14:textId="77777777" w:rsidR="00C04352" w:rsidRPr="00C04352" w:rsidRDefault="00C04352" w:rsidP="00693745">
      <w:pPr>
        <w:numPr>
          <w:ilvl w:val="1"/>
          <w:numId w:val="54"/>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4936F6E3" w14:textId="77777777" w:rsidR="00C04352" w:rsidRPr="00C04352" w:rsidRDefault="00C04352" w:rsidP="00693745">
      <w:pPr>
        <w:numPr>
          <w:ilvl w:val="1"/>
          <w:numId w:val="54"/>
        </w:numPr>
        <w:spacing w:before="10" w:after="0" w:line="240" w:lineRule="auto"/>
        <w:rPr>
          <w:rFonts w:ascii="Calibri" w:eastAsia="Calibri" w:hAnsi="Calibri" w:cs="Times New Roman"/>
          <w:szCs w:val="24"/>
        </w:rPr>
      </w:pPr>
      <w:r w:rsidRPr="00C04352">
        <w:rPr>
          <w:rFonts w:ascii="Calibri" w:eastAsia="Calibri" w:hAnsi="Calibri" w:cs="Times New Roman"/>
          <w:szCs w:val="24"/>
        </w:rPr>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5CAA399B" w14:textId="77777777" w:rsidR="00C04352" w:rsidRPr="00C04352" w:rsidRDefault="00C04352" w:rsidP="00693745">
      <w:pPr>
        <w:numPr>
          <w:ilvl w:val="1"/>
          <w:numId w:val="5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Verify that the encryption solutions in use have been validated under the Cryptographic Module Validation Program to confirm compliance with current </w:t>
      </w:r>
      <w:r w:rsidRPr="00C04352">
        <w:rPr>
          <w:rFonts w:ascii="Calibri" w:eastAsia="Calibri" w:hAnsi="Calibri" w:cs="Times New Roman"/>
          <w:szCs w:val="24"/>
        </w:rPr>
        <w:lastRenderedPageBreak/>
        <w:t xml:space="preserve">FIPS 140 validation certificate from the NIST CMVP. The Contractor must provide a written copy of the validation documentation to the COR within </w:t>
      </w:r>
      <w:r w:rsidRPr="00C04352">
        <w:rPr>
          <w:rFonts w:ascii="Calibri" w:eastAsia="Calibri" w:hAnsi="Calibri" w:cs="Times New Roman"/>
          <w:b/>
          <w:szCs w:val="24"/>
        </w:rPr>
        <w:t>15 days</w:t>
      </w:r>
      <w:r w:rsidRPr="00C04352">
        <w:rPr>
          <w:rFonts w:ascii="Calibri" w:eastAsia="Calibri" w:hAnsi="Calibri" w:cs="Times New Roman"/>
          <w:szCs w:val="24"/>
        </w:rPr>
        <w:t xml:space="preserve"> of the validation.</w:t>
      </w:r>
    </w:p>
    <w:p w14:paraId="0970D2AB" w14:textId="77777777" w:rsidR="00C04352" w:rsidRPr="00C04352" w:rsidRDefault="00C04352" w:rsidP="00693745">
      <w:pPr>
        <w:numPr>
          <w:ilvl w:val="1"/>
          <w:numId w:val="54"/>
        </w:numPr>
        <w:spacing w:before="10" w:after="0" w:line="240" w:lineRule="auto"/>
        <w:rPr>
          <w:rFonts w:ascii="Calibri" w:eastAsia="Calibri" w:hAnsi="Calibri" w:cs="Times New Roman"/>
          <w:szCs w:val="24"/>
        </w:rPr>
      </w:pPr>
      <w:r w:rsidRPr="00C04352">
        <w:rPr>
          <w:rFonts w:ascii="Calibri" w:eastAsia="Calibri" w:hAnsi="Calibri" w:cs="Times New Roman"/>
          <w:szCs w:val="24"/>
        </w:rPr>
        <w:t>Use the Key Management system on the HHS personal identification verification (PIV) card or establish and use a key recovery mechanism to ensure the ability for authorized personnel to encrypt/decrypt information and recover encryption keys</w:t>
      </w:r>
      <w:hyperlink r:id="rId8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http://csrc.nist.gov/publications/</w:t>
        </w:r>
        <w:r w:rsidRPr="00C04352">
          <w:rPr>
            <w:rFonts w:ascii="Calibri" w:eastAsia="Calibri" w:hAnsi="Calibri" w:cs="Times New Roman"/>
            <w:szCs w:val="24"/>
          </w:rPr>
          <w:t xml:space="preserve"> </w:t>
        </w:r>
      </w:hyperlink>
      <w:r w:rsidRPr="00C04352">
        <w:rPr>
          <w:rFonts w:ascii="Calibri" w:eastAsia="Calibri" w:hAnsi="Calibri" w:cs="Times New Roman"/>
          <w:szCs w:val="24"/>
        </w:rPr>
        <w:t>. Encryption keys must be provided to the COR upon request and at the conclusion of the contract.</w:t>
      </w:r>
    </w:p>
    <w:p w14:paraId="484E980D" w14:textId="77777777" w:rsidR="00C04352" w:rsidRPr="00C04352" w:rsidRDefault="00C04352" w:rsidP="00693745">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Contractor Non-Disclosure Agreement (NDA).</w:t>
      </w:r>
      <w:r w:rsidRPr="00C04352">
        <w:rPr>
          <w:rFonts w:ascii="Calibri" w:eastAsia="Calibri" w:hAnsi="Calibri" w:cs="Times New Roman"/>
          <w:szCs w:val="24"/>
        </w:rPr>
        <w:t xml:space="preserve"> Each Contractor (and/or any subcontractor) employee having access to non-public government information under this contract must complete the OpDiv non-disclosure agreement,</w:t>
      </w:r>
      <w:hyperlink r:id="rId8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https://ocio.nih.gov/aboutus/publicinfosecurity/acquisition/Documents/Nondisclosure.pdf</w:t>
        </w:r>
        <w:r w:rsidRPr="00C04352">
          <w:rPr>
            <w:rFonts w:ascii="Calibri" w:eastAsia="Calibri" w:hAnsi="Calibri" w:cs="Times New Roman"/>
            <w:szCs w:val="24"/>
          </w:rPr>
          <w:t xml:space="preserve"> </w:t>
        </w:r>
      </w:hyperlink>
      <w:r w:rsidRPr="00C04352">
        <w:rPr>
          <w:rFonts w:ascii="Calibri" w:eastAsia="Calibri" w:hAnsi="Calibri" w:cs="Times New Roman"/>
          <w:szCs w:val="24"/>
        </w:rPr>
        <w:t>, as applicable. Contractors (and/or subcontractors) must submit a copy of each signed and witnessed NDA to the Contracting Officer (CO) and/or CO Representative (COR) prior to performing any work under this acquisition.</w:t>
      </w:r>
    </w:p>
    <w:p w14:paraId="0A2C11D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7B4A318" w14:textId="77777777" w:rsidR="00C04352" w:rsidRPr="00C04352" w:rsidRDefault="00C04352" w:rsidP="00693745">
      <w:pPr>
        <w:numPr>
          <w:ilvl w:val="0"/>
          <w:numId w:val="55"/>
        </w:numPr>
        <w:spacing w:before="10" w:after="0" w:line="240" w:lineRule="auto"/>
        <w:rPr>
          <w:rFonts w:ascii="Calibri" w:eastAsia="Calibri" w:hAnsi="Calibri" w:cs="Times New Roman"/>
          <w:szCs w:val="24"/>
        </w:rPr>
      </w:pPr>
      <w:r w:rsidRPr="00C04352">
        <w:rPr>
          <w:rFonts w:ascii="Calibri" w:eastAsia="Calibri" w:hAnsi="Calibri" w:cs="Times New Roman"/>
          <w:szCs w:val="24"/>
        </w:rPr>
        <w:t>Training Requirements</w:t>
      </w:r>
    </w:p>
    <w:p w14:paraId="47E1A8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70D464E" w14:textId="77777777" w:rsidR="00C04352" w:rsidRPr="00C04352" w:rsidRDefault="00C04352" w:rsidP="00693745">
      <w:pPr>
        <w:numPr>
          <w:ilvl w:val="0"/>
          <w:numId w:val="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Mandatory Training for All Contractor Staff. </w:t>
      </w:r>
      <w:r w:rsidRPr="00C04352">
        <w:rPr>
          <w:rFonts w:ascii="Calibri" w:eastAsia="Calibri" w:hAnsi="Calibri" w:cs="Times New Roman"/>
          <w:szCs w:val="24"/>
        </w:rPr>
        <w:t xml:space="preserve"> All Contractor (and/or any subcontractor) employees assigned to work on this contract shall complete the applicable HHS/NIH Contractor Information Security Awareness, Privacy, and Records Management training course at</w:t>
      </w:r>
      <w:hyperlink r:id="rId9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http://irtsectraining.nih.gov/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before performing any work under this contract. Thereafter, the employees shall complete NIH Information Security Awareness, Privacy, and Records Management training at least   </w:t>
      </w:r>
      <w:r w:rsidRPr="00C04352">
        <w:rPr>
          <w:rFonts w:ascii="Calibri" w:eastAsia="Calibri" w:hAnsi="Calibri" w:cs="Times New Roman"/>
          <w:b/>
          <w:i/>
          <w:szCs w:val="24"/>
        </w:rPr>
        <w:t>annually,</w:t>
      </w:r>
      <w:r w:rsidRPr="00C04352">
        <w:rPr>
          <w:rFonts w:ascii="Calibri" w:eastAsia="Calibri" w:hAnsi="Calibri" w:cs="Times New Roman"/>
          <w:szCs w:val="24"/>
        </w:rPr>
        <w:t xml:space="preserve"> during the life of this contract. All provided training shall be compliant with HHS training policies.                                                                                               </w:t>
      </w:r>
    </w:p>
    <w:p w14:paraId="134EE093" w14:textId="77777777" w:rsidR="00C04352" w:rsidRPr="00C04352" w:rsidRDefault="00C04352" w:rsidP="00693745">
      <w:pPr>
        <w:numPr>
          <w:ilvl w:val="0"/>
          <w:numId w:val="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Role-based Training. </w:t>
      </w:r>
      <w:r w:rsidRPr="00C04352">
        <w:rPr>
          <w:rFonts w:ascii="Calibri" w:eastAsia="Calibri" w:hAnsi="Calibri" w:cs="Times New Roman"/>
          <w:szCs w:val="24"/>
        </w:rPr>
        <w:t xml:space="preserve"> All Contractor (and/or any subcontractor) employees with significant security responsibilities (as determined by the program manager) must complete role- based training </w:t>
      </w:r>
      <w:r w:rsidRPr="00C04352">
        <w:rPr>
          <w:rFonts w:ascii="Calibri" w:eastAsia="Calibri" w:hAnsi="Calibri" w:cs="Times New Roman"/>
          <w:b/>
          <w:szCs w:val="24"/>
        </w:rPr>
        <w:t>annually</w:t>
      </w:r>
      <w:r w:rsidRPr="00C04352">
        <w:rPr>
          <w:rFonts w:ascii="Calibri" w:eastAsia="Calibri" w:hAnsi="Calibri" w:cs="Times New Roman"/>
          <w:szCs w:val="24"/>
        </w:rPr>
        <w:t xml:space="preserve"> commensurate with their role and responsibilities in accordance with </w:t>
      </w:r>
      <w:r w:rsidRPr="00C04352">
        <w:rPr>
          <w:rFonts w:ascii="Calibri" w:eastAsia="Calibri" w:hAnsi="Calibri" w:cs="Times New Roman"/>
          <w:i/>
          <w:szCs w:val="24"/>
        </w:rPr>
        <w:t>HHS policy and the HHS Role- Based Training (RBT) of Personnel with Significant Security Responsibilities Memorandum.</w:t>
      </w:r>
      <w:r w:rsidRPr="00C04352">
        <w:rPr>
          <w:rFonts w:ascii="Calibri" w:eastAsia="Calibri" w:hAnsi="Calibri" w:cs="Times New Roman"/>
          <w:szCs w:val="24"/>
        </w:rPr>
        <w:t xml:space="preserve"> Read further guidance about the NIH Role-based Training at:  </w:t>
      </w:r>
      <w:hyperlink r:id="rId9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https://www.hhs.gov/about/agencies/asa/ocio/cybersecurity/security-awareness-training/index.html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540A30C2" w14:textId="77777777" w:rsidR="00C04352" w:rsidRPr="00C04352" w:rsidRDefault="00C04352" w:rsidP="00693745">
      <w:pPr>
        <w:numPr>
          <w:ilvl w:val="0"/>
          <w:numId w:val="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Training Records.</w:t>
      </w:r>
      <w:r w:rsidRPr="00C04352">
        <w:rPr>
          <w:rFonts w:ascii="Calibri" w:eastAsia="Calibri" w:hAnsi="Calibri" w:cs="Times New Roman"/>
          <w:szCs w:val="24"/>
        </w:rPr>
        <w:t xml:space="preserve">  The Contractor (and/or any subcontractor) shall maintain training records for all its employees working under this contract in accordance with HHS policy. A copy of the training records shall be provided to the CO and/or COR within   </w:t>
      </w:r>
      <w:r w:rsidRPr="00C04352">
        <w:rPr>
          <w:rFonts w:ascii="Calibri" w:eastAsia="Calibri" w:hAnsi="Calibri" w:cs="Times New Roman"/>
          <w:b/>
          <w:i/>
          <w:szCs w:val="24"/>
        </w:rPr>
        <w:t>30 days</w:t>
      </w:r>
      <w:r w:rsidRPr="00C04352">
        <w:rPr>
          <w:rFonts w:ascii="Calibri" w:eastAsia="Calibri" w:hAnsi="Calibri" w:cs="Times New Roman"/>
          <w:szCs w:val="24"/>
        </w:rPr>
        <w:t xml:space="preserve"> after contract award and   </w:t>
      </w:r>
      <w:r w:rsidRPr="00C04352">
        <w:rPr>
          <w:rFonts w:ascii="Calibri" w:eastAsia="Calibri" w:hAnsi="Calibri" w:cs="Times New Roman"/>
          <w:b/>
          <w:i/>
          <w:szCs w:val="24"/>
        </w:rPr>
        <w:t>annually</w:t>
      </w:r>
      <w:r w:rsidRPr="00C04352">
        <w:rPr>
          <w:rFonts w:ascii="Calibri" w:eastAsia="Calibri" w:hAnsi="Calibri" w:cs="Times New Roman"/>
          <w:szCs w:val="24"/>
        </w:rPr>
        <w:t xml:space="preserve"> thereafter or upon request.</w:t>
      </w:r>
    </w:p>
    <w:p w14:paraId="25FD55A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2CB8C9D" w14:textId="77777777" w:rsidR="00C04352" w:rsidRPr="00C04352" w:rsidRDefault="00C04352" w:rsidP="00693745">
      <w:pPr>
        <w:numPr>
          <w:ilvl w:val="0"/>
          <w:numId w:val="57"/>
        </w:numPr>
        <w:spacing w:before="10" w:after="0" w:line="240" w:lineRule="auto"/>
        <w:rPr>
          <w:rFonts w:ascii="Calibri" w:eastAsia="Calibri" w:hAnsi="Calibri" w:cs="Times New Roman"/>
          <w:szCs w:val="24"/>
        </w:rPr>
      </w:pPr>
      <w:r w:rsidRPr="00C04352">
        <w:rPr>
          <w:rFonts w:ascii="Calibri" w:eastAsia="Calibri" w:hAnsi="Calibri" w:cs="Times New Roman"/>
          <w:szCs w:val="24"/>
        </w:rPr>
        <w:t>Rules of Behavior</w:t>
      </w:r>
    </w:p>
    <w:p w14:paraId="55DE05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17A6F23" w14:textId="77777777" w:rsidR="00C04352" w:rsidRPr="00C04352" w:rsidRDefault="00C04352" w:rsidP="00693745">
      <w:pPr>
        <w:numPr>
          <w:ilvl w:val="0"/>
          <w:numId w:val="5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The Contractor (and/or any subcontractor) must ensure that all employees performing on the contract comply with the </w:t>
      </w:r>
      <w:r w:rsidRPr="00C04352">
        <w:rPr>
          <w:rFonts w:ascii="Calibri" w:eastAsia="Calibri" w:hAnsi="Calibri" w:cs="Times New Roman"/>
          <w:i/>
          <w:szCs w:val="24"/>
        </w:rPr>
        <w:t>HHS Information Technology General Rules of Behavior, HHS Rules of Behavior for Privileged Users.</w:t>
      </w:r>
      <w:r w:rsidRPr="00C04352">
        <w:rPr>
          <w:rFonts w:ascii="Calibri" w:eastAsia="Calibri" w:hAnsi="Calibri" w:cs="Times New Roman"/>
          <w:szCs w:val="24"/>
        </w:rPr>
        <w:t xml:space="preserve"> </w:t>
      </w:r>
    </w:p>
    <w:p w14:paraId="11067AFE" w14:textId="77777777" w:rsidR="00C04352" w:rsidRPr="00C04352" w:rsidRDefault="00C04352" w:rsidP="00693745">
      <w:pPr>
        <w:numPr>
          <w:ilvl w:val="0"/>
          <w:numId w:val="5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All Contractor employees performing on the contract must read and adhere to the Rules of Behavior before accessing Department data or other information, systems, and/or networks that store/process government information, initially at the beginning of the contract and at least   </w:t>
      </w:r>
      <w:r w:rsidRPr="00C04352">
        <w:rPr>
          <w:rFonts w:ascii="Calibri" w:eastAsia="Calibri" w:hAnsi="Calibri" w:cs="Times New Roman"/>
          <w:b/>
          <w:i/>
          <w:szCs w:val="24"/>
        </w:rPr>
        <w:t>annually</w:t>
      </w:r>
      <w:r w:rsidRPr="00C04352">
        <w:rPr>
          <w:rFonts w:ascii="Calibri" w:eastAsia="Calibri" w:hAnsi="Calibri" w:cs="Times New Roman"/>
          <w:szCs w:val="24"/>
        </w:rPr>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40A91D9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2E20AD8" w14:textId="77777777" w:rsidR="00C04352" w:rsidRPr="00C04352" w:rsidRDefault="00C04352" w:rsidP="00693745">
      <w:pPr>
        <w:numPr>
          <w:ilvl w:val="0"/>
          <w:numId w:val="59"/>
        </w:numPr>
        <w:spacing w:before="10" w:after="0" w:line="240" w:lineRule="auto"/>
        <w:rPr>
          <w:rFonts w:ascii="Calibri" w:eastAsia="Calibri" w:hAnsi="Calibri" w:cs="Times New Roman"/>
          <w:szCs w:val="24"/>
        </w:rPr>
      </w:pPr>
      <w:r w:rsidRPr="00C04352">
        <w:rPr>
          <w:rFonts w:ascii="Calibri" w:eastAsia="Calibri" w:hAnsi="Calibri" w:cs="Times New Roman"/>
          <w:szCs w:val="24"/>
        </w:rPr>
        <w:t>Incident Response</w:t>
      </w:r>
    </w:p>
    <w:p w14:paraId="24C6CF2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p>
    <w:p w14:paraId="7A058DA3" w14:textId="77777777" w:rsidR="00C04352" w:rsidRPr="00C04352" w:rsidRDefault="00C04352" w:rsidP="00693745">
      <w:pPr>
        <w:numPr>
          <w:ilvl w:val="0"/>
          <w:numId w:val="6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(and/or any subcontractor) must respond to all alerts/Indicators of Compromise (IOCs) provided by HHS Computer Security Incident Response Center (CSIRC)/NIH IRT teams </w:t>
      </w:r>
      <w:r w:rsidRPr="00C04352">
        <w:rPr>
          <w:rFonts w:ascii="Calibri" w:eastAsia="Calibri" w:hAnsi="Calibri" w:cs="Times New Roman"/>
          <w:b/>
          <w:szCs w:val="24"/>
        </w:rPr>
        <w:t>within 24 hours,</w:t>
      </w:r>
      <w:r w:rsidRPr="00C04352">
        <w:rPr>
          <w:rFonts w:ascii="Calibri" w:eastAsia="Calibri" w:hAnsi="Calibri" w:cs="Times New Roman"/>
          <w:szCs w:val="24"/>
        </w:rPr>
        <w:t xml:space="preserve"> whether the response is positive or negative.</w:t>
      </w:r>
    </w:p>
    <w:p w14:paraId="4217A631" w14:textId="77777777" w:rsidR="00C04352" w:rsidRPr="00C04352" w:rsidRDefault="00C04352" w:rsidP="00082708">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sidRPr="00C04352">
        <w:rPr>
          <w:rFonts w:ascii="Calibri" w:eastAsia="Calibri" w:hAnsi="Calibri" w:cs="Times New Roman"/>
          <w:i/>
          <w:szCs w:val="24"/>
        </w:rPr>
        <w:t>Preparing for and Responding to a Breach of Personally Identifiable Information (PII)</w:t>
      </w:r>
      <w:r w:rsidRPr="00C04352">
        <w:rPr>
          <w:rFonts w:ascii="Calibri" w:eastAsia="Calibri" w:hAnsi="Calibri" w:cs="Times New Roman"/>
          <w:szCs w:val="24"/>
        </w:rP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sidRPr="00C04352">
        <w:rPr>
          <w:rFonts w:ascii="Calibri" w:eastAsia="Calibri" w:hAnsi="Calibri" w:cs="Times New Roman"/>
          <w:i/>
          <w:szCs w:val="24"/>
        </w:rPr>
        <w:t>HHS Policy and Plan for Preparing for and Responding to a Breach of Personally Identifiable Information (PII)."</w:t>
      </w:r>
      <w:r w:rsidRPr="00C04352">
        <w:rPr>
          <w:rFonts w:ascii="Calibri" w:eastAsia="Calibri" w:hAnsi="Calibri" w:cs="Times New Roman"/>
          <w:szCs w:val="24"/>
        </w:rPr>
        <w:t xml:space="preserve"> </w:t>
      </w:r>
    </w:p>
    <w:p w14:paraId="204F88EF" w14:textId="77777777" w:rsidR="00C04352" w:rsidRPr="00C04352" w:rsidRDefault="00C04352" w:rsidP="00693745">
      <w:pPr>
        <w:numPr>
          <w:ilvl w:val="0"/>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of a suspected or confirmed incident or breach, the Contractor (and/or any subcontractor) must:</w:t>
      </w:r>
    </w:p>
    <w:p w14:paraId="2644F837" w14:textId="77777777" w:rsidR="00C04352" w:rsidRPr="00C04352" w:rsidRDefault="00C04352" w:rsidP="00693745">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 all sensitive information, including any PII created, stored, or transmitted in the performance of this contract, with encryption solution that is validated with current FIPS 140 validation certificate from the NIST CMVP.</w:t>
      </w:r>
    </w:p>
    <w:p w14:paraId="3EF32315" w14:textId="77777777" w:rsidR="00C04352" w:rsidRPr="00C04352" w:rsidRDefault="00C04352" w:rsidP="00693745">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9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https://wiki.ocio.nih.gov/wiki/index.php/US-CERT_Federal_Incident_Notification_Guidelines</w:t>
        </w:r>
        <w:r w:rsidRPr="00C04352">
          <w:rPr>
            <w:rFonts w:ascii="Calibri" w:eastAsia="Calibri" w:hAnsi="Calibri" w:cs="Times New Roman"/>
            <w:szCs w:val="24"/>
          </w:rPr>
          <w:t xml:space="preserve"> </w:t>
        </w:r>
      </w:hyperlink>
    </w:p>
    <w:p w14:paraId="1095B2F3" w14:textId="77777777" w:rsidR="00C04352" w:rsidRPr="00C04352" w:rsidRDefault="00C04352" w:rsidP="00693745">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Report all suspected and confirmed information security and privacy incidents and breaches to the OpDiv Incident Response Team (IRT) via email at</w:t>
      </w:r>
      <w:hyperlink r:id="rId9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IRT@mail.nih.gov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COR, CO, OpDiv SOP (or his or her designee), and other stakeholders, including breaches involving PII, in any medium or form, including paper, oral, or electronic, as soon as possible and without unreasonable delay, no later than </w:t>
      </w:r>
      <w:r w:rsidRPr="00C04352">
        <w:rPr>
          <w:rFonts w:ascii="Calibri" w:eastAsia="Calibri" w:hAnsi="Calibri" w:cs="Times New Roman"/>
          <w:b/>
          <w:szCs w:val="24"/>
        </w:rPr>
        <w:t>one (1) hour,</w:t>
      </w:r>
      <w:r w:rsidRPr="00C04352">
        <w:rPr>
          <w:rFonts w:ascii="Calibri" w:eastAsia="Calibri" w:hAnsi="Calibri" w:cs="Times New Roman"/>
          <w:szCs w:val="24"/>
        </w:rPr>
        <w:t xml:space="preserve"> and consistent with the applicable OpDiv and HHS policy and procedures, NIST standards and guidelines, as well as US-CERT 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59FED158"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Cooperate and exchange any information, as determined by the Agency, necessary to effectively manage or mitigate a suspected or confirmed breach;</w:t>
      </w:r>
    </w:p>
    <w:p w14:paraId="1FB1F83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Not include any sensitive information in the subject or body of any reporting e-mail; and</w:t>
      </w:r>
    </w:p>
    <w:p w14:paraId="098CD26B"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sensitive information in attachments to email, media, etc.</w:t>
      </w:r>
    </w:p>
    <w:p w14:paraId="7A710452" w14:textId="77777777" w:rsidR="00C04352" w:rsidRPr="00C04352" w:rsidRDefault="00C04352" w:rsidP="00693745">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Comply with OMB M-17-12, </w:t>
      </w:r>
      <w:r w:rsidRPr="00C04352">
        <w:rPr>
          <w:rFonts w:ascii="Calibri" w:eastAsia="Calibri" w:hAnsi="Calibri" w:cs="Times New Roman"/>
          <w:i/>
          <w:szCs w:val="24"/>
        </w:rPr>
        <w:t>Preparing for and Responding to a Breach of Personally Identifiable Information,</w:t>
      </w:r>
      <w:r w:rsidRPr="00C04352">
        <w:rPr>
          <w:rFonts w:ascii="Calibri" w:eastAsia="Calibri" w:hAnsi="Calibri" w:cs="Times New Roman"/>
          <w:szCs w:val="24"/>
        </w:rPr>
        <w:t xml:space="preserve"> and HHS/NIH and NIH privacy breach response policies when handling PII breaches.</w:t>
      </w:r>
    </w:p>
    <w:p w14:paraId="5CBFB97F" w14:textId="77777777" w:rsidR="00C04352" w:rsidRPr="00C04352" w:rsidRDefault="00C04352" w:rsidP="00693745">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sidRPr="00C04352">
        <w:rPr>
          <w:rFonts w:ascii="Calibri" w:eastAsia="Calibri" w:hAnsi="Calibri" w:cs="Times New Roman"/>
          <w:b/>
          <w:szCs w:val="24"/>
        </w:rPr>
        <w:t>hour</w:t>
      </w:r>
      <w:r w:rsidRPr="00C04352">
        <w:rPr>
          <w:rFonts w:ascii="Calibri" w:eastAsia="Calibri" w:hAnsi="Calibri" w:cs="Times New Roman"/>
          <w:szCs w:val="24"/>
        </w:rPr>
        <w:t xml:space="preserve"> of discovery.</w:t>
      </w:r>
    </w:p>
    <w:p w14:paraId="423C12C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5A94DBD" w14:textId="77777777" w:rsidR="00C04352" w:rsidRPr="00C04352" w:rsidRDefault="00C04352" w:rsidP="00693745">
      <w:pPr>
        <w:numPr>
          <w:ilvl w:val="0"/>
          <w:numId w:val="63"/>
        </w:numPr>
        <w:spacing w:before="10" w:after="0" w:line="240" w:lineRule="auto"/>
        <w:rPr>
          <w:rFonts w:ascii="Calibri" w:eastAsia="Calibri" w:hAnsi="Calibri" w:cs="Times New Roman"/>
          <w:szCs w:val="24"/>
        </w:rPr>
      </w:pPr>
      <w:r w:rsidRPr="00C04352">
        <w:rPr>
          <w:rFonts w:ascii="Calibri" w:eastAsia="Calibri" w:hAnsi="Calibri" w:cs="Times New Roman"/>
          <w:szCs w:val="24"/>
        </w:rPr>
        <w:t>Position Sensitivity Designations</w:t>
      </w:r>
    </w:p>
    <w:p w14:paraId="1B17FF4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02A973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9B28A2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Tier 5: Critical Sensitive and Special Sensitive National Security, including Top Secret, SCI, and "Q" access eligibility. </w:t>
      </w:r>
      <w:r w:rsidRPr="00C04352">
        <w:rPr>
          <w:rFonts w:ascii="Calibri" w:eastAsia="Calibri" w:hAnsi="Calibri" w:cs="Times New Roman"/>
          <w:szCs w:val="24"/>
        </w:rPr>
        <w:br/>
        <w:t>[  ]   Tier 5SR: Reinvestigation.</w:t>
      </w:r>
      <w:r w:rsidRPr="00C04352">
        <w:rPr>
          <w:rFonts w:ascii="Calibri" w:eastAsia="Calibri" w:hAnsi="Calibri" w:cs="Times New Roman"/>
          <w:szCs w:val="24"/>
        </w:rPr>
        <w:br/>
      </w:r>
      <w:r w:rsidRPr="00C04352">
        <w:rPr>
          <w:rFonts w:ascii="Calibri" w:eastAsia="Calibri" w:hAnsi="Calibri" w:cs="Times New Roman"/>
          <w:szCs w:val="24"/>
        </w:rPr>
        <w:br/>
        <w:t>[  ]   Tier 4: High Risk Public Trust (HRPT). </w:t>
      </w:r>
      <w:r w:rsidRPr="00C04352">
        <w:rPr>
          <w:rFonts w:ascii="Calibri" w:eastAsia="Calibri" w:hAnsi="Calibri" w:cs="Times New Roman"/>
          <w:szCs w:val="24"/>
        </w:rPr>
        <w:br/>
        <w:t>[  ]   Tier 4SR: Reinvestigation.</w:t>
      </w:r>
      <w:r w:rsidRPr="00C04352">
        <w:rPr>
          <w:rFonts w:ascii="Calibri" w:eastAsia="Calibri" w:hAnsi="Calibri" w:cs="Times New Roman"/>
          <w:szCs w:val="24"/>
        </w:rPr>
        <w:br/>
        <w:t> </w:t>
      </w:r>
    </w:p>
    <w:p w14:paraId="116A2FB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   Tier 3: Non-Critical Sensitive, National Security, including Secret and "L" access eligibility. </w:t>
      </w:r>
      <w:r w:rsidRPr="00C04352">
        <w:rPr>
          <w:rFonts w:ascii="Calibri" w:eastAsia="Calibri" w:hAnsi="Calibri" w:cs="Times New Roman"/>
          <w:szCs w:val="24"/>
        </w:rPr>
        <w:br/>
        <w:t>[  ]   Tier 3SR: Reinvestigation. </w:t>
      </w:r>
      <w:r w:rsidRPr="00C04352">
        <w:rPr>
          <w:rFonts w:ascii="Calibri" w:eastAsia="Calibri" w:hAnsi="Calibri" w:cs="Times New Roman"/>
          <w:szCs w:val="24"/>
        </w:rPr>
        <w:br/>
        <w:t> </w:t>
      </w:r>
    </w:p>
    <w:p w14:paraId="31B4750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Tier 2S with Subject Interview: Moderate Risk Public Trust (MRPT). </w:t>
      </w:r>
      <w:r w:rsidRPr="00C04352">
        <w:rPr>
          <w:rFonts w:ascii="Calibri" w:eastAsia="Calibri" w:hAnsi="Calibri" w:cs="Times New Roman"/>
          <w:szCs w:val="24"/>
        </w:rPr>
        <w:br/>
        <w:t>[  ]   Tier 2SR: Reinvestigation. </w:t>
      </w:r>
      <w:r w:rsidRPr="00C04352">
        <w:rPr>
          <w:rFonts w:ascii="Calibri" w:eastAsia="Calibri" w:hAnsi="Calibri" w:cs="Times New Roman"/>
          <w:szCs w:val="24"/>
        </w:rPr>
        <w:br/>
        <w:t> </w:t>
      </w:r>
    </w:p>
    <w:p w14:paraId="72F9DA8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Tier 1: Low Risk, Non-Sensitive, including HSPD-12 Credentialing. </w:t>
      </w:r>
    </w:p>
    <w:p w14:paraId="7640DF6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1C77086" w14:textId="77777777" w:rsidR="00C04352" w:rsidRPr="00C04352" w:rsidRDefault="00C04352" w:rsidP="00693745">
      <w:pPr>
        <w:numPr>
          <w:ilvl w:val="0"/>
          <w:numId w:val="64"/>
        </w:numPr>
        <w:spacing w:before="10" w:after="0" w:line="240" w:lineRule="auto"/>
        <w:rPr>
          <w:rFonts w:ascii="Calibri" w:eastAsia="Calibri" w:hAnsi="Calibri" w:cs="Times New Roman"/>
          <w:szCs w:val="24"/>
        </w:rPr>
      </w:pPr>
      <w:r w:rsidRPr="00C04352">
        <w:rPr>
          <w:rFonts w:ascii="Calibri" w:eastAsia="Calibri" w:hAnsi="Calibri" w:cs="Times New Roman"/>
          <w:szCs w:val="24"/>
        </w:rPr>
        <w:t>  Homeland Security Presidential Directive (HSPD)-12</w:t>
      </w:r>
    </w:p>
    <w:p w14:paraId="4B349321" w14:textId="7EF0693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(and/or any subcontractor) and its employees must comply with Homeland Security Presidential Directive (HSPD)-12, </w:t>
      </w:r>
      <w:r w:rsidRPr="00C04352">
        <w:rPr>
          <w:rFonts w:ascii="Calibri" w:eastAsia="Calibri" w:hAnsi="Calibri" w:cs="Times New Roman"/>
          <w:i/>
          <w:szCs w:val="24"/>
        </w:rPr>
        <w:t>Policy for a Common Identification Standard for Federal Employees and Contractors; OMB M-05-24; OMB M-19-17; FIPS 201, Personal Identity Verification (PIV) of Federal Employees and Contractors; HHS HSPD-12 policy; and Executive Order 13467, Part 1 §1.2. </w:t>
      </w:r>
      <w:r w:rsidRPr="00C04352">
        <w:rPr>
          <w:rFonts w:ascii="Calibri" w:eastAsia="Calibri" w:hAnsi="Calibri" w:cs="Times New Roman"/>
          <w:szCs w:val="24"/>
        </w:rPr>
        <w:t xml:space="preserve"> </w:t>
      </w:r>
      <w:r w:rsidRPr="00C04352">
        <w:rPr>
          <w:rFonts w:ascii="Calibri" w:eastAsia="Calibri" w:hAnsi="Calibri" w:cs="Times New Roman"/>
          <w:szCs w:val="24"/>
        </w:rPr>
        <w:br/>
        <w:t>For additional information, see HSPD-12 policy at:</w:t>
      </w:r>
      <w:hyperlink r:id="rId9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https://www.dhs.gov/homeland-security-presidential-directive-12</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00623C16">
        <w:rPr>
          <w:rFonts w:ascii="Calibri" w:eastAsia="Calibri" w:hAnsi="Calibri" w:cs="Times New Roman"/>
          <w:szCs w:val="24"/>
        </w:rPr>
        <w:t>.</w:t>
      </w:r>
    </w:p>
    <w:p w14:paraId="1FA47EFC" w14:textId="77777777" w:rsidR="00623C16" w:rsidRDefault="00623C16" w:rsidP="00623C16">
      <w:pPr>
        <w:spacing w:before="10" w:after="0" w:line="240" w:lineRule="auto"/>
        <w:ind w:left="720"/>
        <w:rPr>
          <w:rFonts w:ascii="Calibri" w:eastAsia="Calibri" w:hAnsi="Calibri" w:cs="Times New Roman"/>
          <w:szCs w:val="24"/>
        </w:rPr>
      </w:pPr>
    </w:p>
    <w:p w14:paraId="3AFD39A5" w14:textId="68019455" w:rsidR="00C04352" w:rsidRPr="00C04352" w:rsidRDefault="00C04352" w:rsidP="00693745">
      <w:pPr>
        <w:numPr>
          <w:ilvl w:val="0"/>
          <w:numId w:val="65"/>
        </w:numPr>
        <w:spacing w:before="10" w:after="0" w:line="240" w:lineRule="auto"/>
        <w:rPr>
          <w:rFonts w:ascii="Calibri" w:eastAsia="Calibri" w:hAnsi="Calibri" w:cs="Times New Roman"/>
          <w:szCs w:val="24"/>
        </w:rPr>
      </w:pPr>
      <w:r w:rsidRPr="00C04352">
        <w:rPr>
          <w:rFonts w:ascii="Calibri" w:eastAsia="Calibri" w:hAnsi="Calibri" w:cs="Times New Roman"/>
          <w:szCs w:val="24"/>
        </w:rPr>
        <w:t>Roster</w:t>
      </w:r>
    </w:p>
    <w:p w14:paraId="1F9954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85B9D6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sidRPr="00C04352">
        <w:rPr>
          <w:rFonts w:ascii="Calibri" w:eastAsia="Calibri" w:hAnsi="Calibri" w:cs="Times New Roman"/>
          <w:b/>
          <w:szCs w:val="24"/>
        </w:rPr>
        <w:t>fourteen (14) calendar days</w:t>
      </w:r>
      <w:r w:rsidRPr="00C04352">
        <w:rPr>
          <w:rFonts w:ascii="Calibri" w:eastAsia="Calibri" w:hAnsi="Calibri" w:cs="Times New Roman"/>
          <w:szCs w:val="24"/>
        </w:rPr>
        <w:t xml:space="preserve"> of the effective date of this contract. Any revisions to the roster as a result of staffing changes must be submitted within </w:t>
      </w:r>
      <w:r w:rsidRPr="00C04352">
        <w:rPr>
          <w:rFonts w:ascii="Calibri" w:eastAsia="Calibri" w:hAnsi="Calibri" w:cs="Times New Roman"/>
          <w:b/>
          <w:szCs w:val="24"/>
        </w:rPr>
        <w:t>seven (7) calendar days</w:t>
      </w:r>
      <w:r w:rsidRPr="00C04352">
        <w:rPr>
          <w:rFonts w:ascii="Calibri" w:eastAsia="Calibri" w:hAnsi="Calibri" w:cs="Times New Roman"/>
          <w:szCs w:val="24"/>
        </w:rP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9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https://oamp.od.nih.gov/nih-document-generation-system/dgs-workform-information/attachment-files-section-j</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Pr="00C04352">
        <w:rPr>
          <w:rFonts w:ascii="Calibri" w:eastAsia="Calibri" w:hAnsi="Calibri" w:cs="Times New Roman"/>
          <w:szCs w:val="24"/>
        </w:rP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4DB15C3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82AA85B" w14:textId="77777777" w:rsidR="00C04352" w:rsidRPr="00C04352" w:rsidRDefault="00C04352" w:rsidP="00693745">
      <w:pPr>
        <w:numPr>
          <w:ilvl w:val="0"/>
          <w:numId w:val="66"/>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 Initiation and Expiration</w:t>
      </w:r>
    </w:p>
    <w:p w14:paraId="07897B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05D8D01"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General Security Requirements.</w:t>
      </w:r>
      <w:r w:rsidRPr="00C04352">
        <w:rPr>
          <w:rFonts w:ascii="Calibri" w:eastAsia="Calibri" w:hAnsi="Calibri" w:cs="Times New Roman"/>
          <w:szCs w:val="24"/>
        </w:rPr>
        <w:t xml:space="preserve">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and in accordance with the HHS Contract </w:t>
      </w:r>
      <w:r w:rsidRPr="00C04352">
        <w:rPr>
          <w:rFonts w:ascii="Calibri" w:eastAsia="Calibri" w:hAnsi="Calibri" w:cs="Times New Roman"/>
          <w:szCs w:val="24"/>
        </w:rPr>
        <w:lastRenderedPageBreak/>
        <w:t>Closeout Directive (2018) located at: </w:t>
      </w:r>
      <w:hyperlink r:id="rId9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https://oamp.od.nih.gov/sites/default/files/DGS/contracting-forms/HHS-Closeout-Directive-2018.pdf</w:t>
        </w:r>
        <w:r w:rsidRPr="00C04352">
          <w:rPr>
            <w:rFonts w:ascii="Calibri" w:eastAsia="Calibri" w:hAnsi="Calibri" w:cs="Times New Roman"/>
            <w:szCs w:val="24"/>
          </w:rPr>
          <w:t xml:space="preserve"> </w:t>
        </w:r>
      </w:hyperlink>
      <w:r w:rsidRPr="00C04352">
        <w:rPr>
          <w:rFonts w:ascii="Calibri" w:eastAsia="Calibri" w:hAnsi="Calibri" w:cs="Times New Roman"/>
          <w:szCs w:val="24"/>
        </w:rPr>
        <w:t>. HHS EA requirements are located at:</w:t>
      </w:r>
      <w:hyperlink r:id="rId9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https://www.hhs.gov/web/governance/digital-strategy/it-policy-archive/hhs-policy-for-enterprise-architecture.html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NIH EA requirements are located at:</w:t>
      </w:r>
      <w:hyperlink r:id="rId9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https://ocio.nih.gov/PM/Pages/EPLC.aspx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5FF73CCC"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System Documentation.</w:t>
      </w:r>
      <w:r w:rsidRPr="00C04352">
        <w:rPr>
          <w:rFonts w:ascii="Calibri" w:eastAsia="Calibri" w:hAnsi="Calibri" w:cs="Times New Roman"/>
          <w:szCs w:val="24"/>
        </w:rP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2AE44B5B"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Sanitization of Government Files and Information.</w:t>
      </w:r>
      <w:r w:rsidRPr="00C04352">
        <w:rPr>
          <w:rFonts w:ascii="Calibri" w:eastAsia="Calibri" w:hAnsi="Calibri" w:cs="Times New Roman"/>
          <w:szCs w:val="24"/>
        </w:rP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sidRPr="00C04352">
        <w:rPr>
          <w:rFonts w:ascii="Calibri" w:eastAsia="Calibri" w:hAnsi="Calibri" w:cs="Times New Roman"/>
          <w:i/>
          <w:szCs w:val="24"/>
        </w:rPr>
        <w:t>Guidelines for Media Sanitization.</w:t>
      </w:r>
      <w:r w:rsidRPr="00C04352">
        <w:rPr>
          <w:rFonts w:ascii="Calibri" w:eastAsia="Calibri" w:hAnsi="Calibri" w:cs="Times New Roman"/>
          <w:szCs w:val="24"/>
        </w:rPr>
        <w:t xml:space="preserve"> </w:t>
      </w:r>
    </w:p>
    <w:p w14:paraId="132BB575"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Notification.</w:t>
      </w:r>
      <w:r w:rsidRPr="00C04352">
        <w:rPr>
          <w:rFonts w:ascii="Calibri" w:eastAsia="Calibri" w:hAnsi="Calibri" w:cs="Times New Roman"/>
          <w:szCs w:val="24"/>
        </w:rPr>
        <w:t xml:space="preserve"> The Contractor (and/or any subcontractor) must notify the CO and/or COR and system ISSO within fifteen days before an employee stops working under this contract.</w:t>
      </w:r>
    </w:p>
    <w:p w14:paraId="0EDD035A"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Contractor Responsibilities upon Physical Completion of the Contract.</w:t>
      </w:r>
      <w:r w:rsidRPr="00C04352">
        <w:rPr>
          <w:rFonts w:ascii="Calibri" w:eastAsia="Calibri" w:hAnsi="Calibri" w:cs="Times New Roman"/>
          <w:szCs w:val="24"/>
        </w:rP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4FD64FDD" w14:textId="77777777" w:rsidR="00C04352" w:rsidRPr="00C04352" w:rsidRDefault="00C04352" w:rsidP="00693745">
      <w:pPr>
        <w:numPr>
          <w:ilvl w:val="0"/>
          <w:numId w:val="6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perform and document the actions identified in the NIH Employee Separation Checklist</w:t>
      </w:r>
      <w:hyperlink r:id="rId9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https://ocio.nih.gov/aboutus/publicinfosecurity/acquisition/Documents/Emp-sep-checklist.pdf</w:t>
        </w:r>
        <w:r w:rsidRPr="00C04352">
          <w:rPr>
            <w:rFonts w:ascii="Calibri" w:eastAsia="Calibri" w:hAnsi="Calibri" w:cs="Times New Roman"/>
            <w:szCs w:val="24"/>
          </w:rPr>
          <w:t xml:space="preserve"> </w:t>
        </w:r>
      </w:hyperlink>
      <w:r w:rsidRPr="00C04352">
        <w:rPr>
          <w:rFonts w:ascii="Calibri" w:eastAsia="Calibri" w:hAnsi="Calibri" w:cs="Times New Roman"/>
          <w:szCs w:val="24"/>
        </w:rPr>
        <w:t>when an employee terminates work under this contract within 2 days of the employee's exit from the contract. All documentation must be available to the CO and/or COR upon request.</w:t>
      </w:r>
    </w:p>
    <w:p w14:paraId="6BC2A5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559E5BD" w14:textId="77777777" w:rsidR="00C04352" w:rsidRPr="00C04352" w:rsidRDefault="00C04352" w:rsidP="00693745">
      <w:pPr>
        <w:numPr>
          <w:ilvl w:val="0"/>
          <w:numId w:val="68"/>
        </w:numPr>
        <w:spacing w:before="10" w:after="0" w:line="240" w:lineRule="auto"/>
        <w:rPr>
          <w:rFonts w:ascii="Calibri" w:eastAsia="Calibri" w:hAnsi="Calibri" w:cs="Times New Roman"/>
          <w:szCs w:val="24"/>
        </w:rPr>
      </w:pPr>
      <w:r w:rsidRPr="00C04352">
        <w:rPr>
          <w:rFonts w:ascii="Calibri" w:eastAsia="Calibri" w:hAnsi="Calibri" w:cs="Times New Roman"/>
          <w:szCs w:val="24"/>
        </w:rPr>
        <w:t>Records Management and Retention</w:t>
      </w:r>
    </w:p>
    <w:p w14:paraId="04CF570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14B944C" w14:textId="77777777" w:rsidR="00C04352" w:rsidRPr="00C04352" w:rsidRDefault="00C04352" w:rsidP="00693745">
      <w:pPr>
        <w:numPr>
          <w:ilvl w:val="0"/>
          <w:numId w:val="6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(and/or any subcontractor) must maintain all information in accordance with Executive Order 13556 -- Controlled Unclassified Information, National Archives and Records Administration (NARA) records retention policies and schedules and </w:t>
      </w:r>
      <w:r w:rsidRPr="00C04352">
        <w:rPr>
          <w:rFonts w:ascii="Calibri" w:eastAsia="Calibri" w:hAnsi="Calibri" w:cs="Times New Roman"/>
          <w:i/>
          <w:szCs w:val="24"/>
        </w:rPr>
        <w:t>HHS Policy for Records Management</w:t>
      </w:r>
      <w:r w:rsidRPr="00C04352">
        <w:rPr>
          <w:rFonts w:ascii="Calibri" w:eastAsia="Calibri" w:hAnsi="Calibri" w:cs="Times New Roman"/>
          <w:szCs w:val="24"/>
        </w:rPr>
        <w:t xml:space="preserve"> and NIH policies and must not dispose of any records unless authorized by HHS/NIH.</w:t>
      </w:r>
    </w:p>
    <w:p w14:paraId="6B84E3C6" w14:textId="77777777" w:rsidR="00C04352" w:rsidRPr="00C04352" w:rsidRDefault="00C04352" w:rsidP="00693745">
      <w:pPr>
        <w:numPr>
          <w:ilvl w:val="0"/>
          <w:numId w:val="6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In the event that a contractor (and/or any subcontractor) accidentally disposes of or destroys a record without proper authorization, he/she must document and report the incident in accordance with HHS/ NIH policies.</w:t>
      </w:r>
    </w:p>
    <w:p w14:paraId="64231DA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235CA9D" w14:textId="77777777" w:rsidR="00C04352" w:rsidRPr="00C04352" w:rsidRDefault="00C04352" w:rsidP="00693745">
      <w:pPr>
        <w:numPr>
          <w:ilvl w:val="0"/>
          <w:numId w:val="70"/>
        </w:numPr>
        <w:spacing w:before="10" w:after="0" w:line="240" w:lineRule="auto"/>
        <w:rPr>
          <w:rFonts w:ascii="Calibri" w:eastAsia="Calibri" w:hAnsi="Calibri" w:cs="Times New Roman"/>
          <w:szCs w:val="24"/>
        </w:rPr>
      </w:pPr>
      <w:r w:rsidRPr="00C04352">
        <w:rPr>
          <w:rFonts w:ascii="Calibri" w:eastAsia="Calibri" w:hAnsi="Calibri" w:cs="Times New Roman"/>
          <w:szCs w:val="24"/>
        </w:rPr>
        <w:t>High Value Asset (HVA)</w:t>
      </w:r>
    </w:p>
    <w:p w14:paraId="54AACA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71F703F" w14:textId="4B9302AF"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a system is identified as HVA,</w:t>
      </w:r>
      <w:r w:rsidRPr="00C04352">
        <w:rPr>
          <w:rFonts w:ascii="Calibri" w:eastAsia="Calibri" w:hAnsi="Calibri" w:cs="Times New Roman"/>
          <w:szCs w:val="24"/>
          <w:vertAlign w:val="superscript"/>
        </w:rPr>
        <w:t>[23]</w:t>
      </w:r>
      <w:r w:rsidRPr="00C04352">
        <w:rPr>
          <w:rFonts w:ascii="Calibri" w:eastAsia="Calibri" w:hAnsi="Calibri" w:cs="Times New Roman"/>
          <w:szCs w:val="24"/>
        </w:rPr>
        <w:t xml:space="preserve"> the Contractor must comply with the HHS Policy for the High Value Asset (HVA) Program and the DHS HVA Control Overlay</w:t>
      </w:r>
      <w:r w:rsidRPr="00C04352">
        <w:rPr>
          <w:rFonts w:ascii="Calibri" w:eastAsia="Calibri" w:hAnsi="Calibri" w:cs="Times New Roman"/>
          <w:szCs w:val="24"/>
          <w:vertAlign w:val="superscript"/>
        </w:rPr>
        <w:t>[24]</w:t>
      </w:r>
      <w:r w:rsidRPr="00C04352">
        <w:rPr>
          <w:rFonts w:ascii="Calibri" w:eastAsia="Calibri" w:hAnsi="Calibri" w:cs="Times New Roman"/>
          <w:szCs w:val="24"/>
        </w:rPr>
        <w:t xml:space="preserve"> in addition to the above requirements.</w:t>
      </w:r>
    </w:p>
    <w:p w14:paraId="61DAC060" w14:textId="77777777" w:rsidR="004241D8" w:rsidRPr="00C04352" w:rsidRDefault="004241D8" w:rsidP="00C04352">
      <w:pPr>
        <w:spacing w:before="25" w:after="15" w:line="240" w:lineRule="auto"/>
        <w:ind w:left="360"/>
        <w:rPr>
          <w:rFonts w:ascii="Calibri" w:eastAsia="Calibri" w:hAnsi="Calibri" w:cs="Times New Roman"/>
          <w:szCs w:val="24"/>
        </w:rPr>
      </w:pPr>
    </w:p>
    <w:p w14:paraId="4C21E1E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058D11A" w14:textId="77777777" w:rsidTr="00CD55E8">
        <w:trPr>
          <w:cantSplit/>
        </w:trPr>
        <w:tc>
          <w:tcPr>
            <w:tcW w:w="9700" w:type="dxa"/>
            <w:shd w:val="clear" w:color="auto" w:fill="F3F3F3"/>
          </w:tcPr>
          <w:p w14:paraId="5D894608" w14:textId="77777777" w:rsidR="004241D8"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 See HHSAR 324.105(a) for more information .)****</w:t>
            </w:r>
            <w:r w:rsidRPr="00C04352">
              <w:rPr>
                <w:rFonts w:ascii="Calibri" w:eastAsia="Calibri" w:hAnsi="Calibri" w:cs="Times New Roman"/>
                <w:szCs w:val="24"/>
              </w:rPr>
              <w:br/>
            </w:r>
          </w:p>
          <w:p w14:paraId="23E3B230" w14:textId="77777777" w:rsidR="0089416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w:t>
            </w:r>
            <w:r w:rsidR="004241D8">
              <w:rPr>
                <w:rFonts w:ascii="Calibri" w:eastAsia="Calibri" w:hAnsi="Calibri" w:cs="Times New Roman"/>
                <w:szCs w:val="24"/>
              </w:rPr>
              <w:t xml:space="preserve"> </w:t>
            </w:r>
            <w:r w:rsidRPr="00C04352">
              <w:rPr>
                <w:rFonts w:ascii="Calibri" w:eastAsia="Calibri" w:hAnsi="Calibri" w:cs="Times New Roman"/>
                <w:szCs w:val="24"/>
              </w:rPr>
              <w:t>This language does not alleviate the requirement to properly incorporate the three FAR and HHSAR clauses identified below in the applicable solicitation and resultant contract.</w:t>
            </w:r>
          </w:p>
          <w:p w14:paraId="2C3ED3D6" w14:textId="71534DFC" w:rsidR="00AF6BD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br/>
              <w:t>The following definitions and clauses are relevant to this section:</w:t>
            </w:r>
            <w:r w:rsidRPr="00C04352">
              <w:rPr>
                <w:rFonts w:ascii="Calibri" w:eastAsia="Calibri" w:hAnsi="Calibri" w:cs="Times New Roman"/>
                <w:szCs w:val="24"/>
              </w:rPr>
              <w:br/>
              <w:t>1. FAR Subpart 24.101- Definitions. Consult the definitions of "agency," "individual," "maintain," "operation of a system of records," "record," and "system of records on individuals" to determine if the Privacy Act applies. If the Privacy Act applies, the following three clauses must be incorporated.</w:t>
            </w:r>
            <w:r w:rsidRPr="00C04352">
              <w:rPr>
                <w:rFonts w:ascii="Calibri" w:eastAsia="Calibri" w:hAnsi="Calibri" w:cs="Times New Roman"/>
                <w:szCs w:val="24"/>
              </w:rPr>
              <w:br/>
              <w:t>2. FAR Clause 52.224-1 Privacy Act Notification.</w:t>
            </w:r>
            <w:r w:rsidRPr="00C04352">
              <w:rPr>
                <w:rFonts w:ascii="Calibri" w:eastAsia="Calibri" w:hAnsi="Calibri" w:cs="Times New Roman"/>
                <w:szCs w:val="24"/>
              </w:rPr>
              <w:br/>
              <w:t>3. FAR Clause 52.224-2 Privacy Act.</w:t>
            </w:r>
            <w:r w:rsidRPr="00C04352">
              <w:rPr>
                <w:rFonts w:ascii="Calibri" w:eastAsia="Calibri" w:hAnsi="Calibri" w:cs="Times New Roman"/>
                <w:szCs w:val="24"/>
              </w:rPr>
              <w:br/>
              <w:t xml:space="preserve">4. HHSAR Clause 352.224-70 Privacy Act. </w:t>
            </w:r>
          </w:p>
          <w:p w14:paraId="4AE50E0C" w14:textId="4BB2FA7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This clause requires inclusion of Language specifying the applicable system(s) of records or proposed system(s) of records, the design, development, or operation work the Contractor is to perform, and the records disposition instructions to be followed by the Contractor upon completion of contract performance. </w:t>
            </w:r>
          </w:p>
        </w:tc>
      </w:tr>
    </w:tbl>
    <w:p w14:paraId="7A5ABE1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2" w:name="_Toc557229"/>
      <w:r w:rsidRPr="00C04352">
        <w:rPr>
          <w:rFonts w:ascii="Calibri" w:eastAsia="Calibri" w:hAnsi="Calibri" w:cs="Calibri"/>
          <w:b/>
          <w:bCs/>
          <w:szCs w:val="24"/>
        </w:rPr>
        <w:t>ARTICLE H.57.2. PRIVACY ACT</w:t>
      </w:r>
      <w:bookmarkEnd w:id="62"/>
    </w:p>
    <w:p w14:paraId="063C5F6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It has been determined that this contract is subject to the Privacy Act of 1974, because this contract provides for the design, development, or operation of a system of records on individuals.</w:t>
      </w:r>
      <w:r w:rsidRPr="00C04352">
        <w:rPr>
          <w:rFonts w:ascii="Calibri" w:eastAsia="Calibri" w:hAnsi="Calibri" w:cs="Times New Roman"/>
          <w:szCs w:val="24"/>
        </w:rPr>
        <w:br/>
        <w:t xml:space="preserve">The System of Records Notice (SORN) that is applicable to this contract is: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t>
      </w:r>
      <w:r w:rsidRPr="00C04352">
        <w:rPr>
          <w:rFonts w:ascii="Calibri" w:eastAsia="Calibri" w:hAnsi="Calibri" w:cs="Times New Roman"/>
          <w:i/>
          <w:szCs w:val="24"/>
        </w:rPr>
        <w:t>Insert SORN number if one exists. If there is no SORN, indicate that a SORN will be developed</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The design, development, or operation work the Contractor is to perform is: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t>
      </w:r>
      <w:r w:rsidRPr="00C04352">
        <w:rPr>
          <w:rFonts w:ascii="Calibri" w:eastAsia="Calibri" w:hAnsi="Calibri" w:cs="Times New Roman"/>
          <w:i/>
          <w:szCs w:val="24"/>
        </w:rPr>
        <w:lastRenderedPageBreak/>
        <w:t>Insert description of design, development, and/or operation work; see definitions in the FAR at 24.101 - Definitions</w:t>
      </w:r>
      <w:r w:rsidRPr="00C04352">
        <w:rPr>
          <w:rFonts w:ascii="Calibri" w:eastAsia="Calibri" w:hAnsi="Calibri" w:cs="Times New Roman"/>
          <w:szCs w:val="24"/>
        </w:rPr>
        <w:t xml:space="preserve"> ].</w:t>
      </w:r>
    </w:p>
    <w:p w14:paraId="5525292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0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https://www.hhs.gov/foia/privacy/sorns/nih-sorns.html.</w:t>
        </w:r>
        <w:r w:rsidRPr="00C04352">
          <w:rPr>
            <w:rFonts w:ascii="Calibri" w:eastAsia="Calibri" w:hAnsi="Calibri" w:cs="Times New Roman"/>
            <w:szCs w:val="24"/>
          </w:rPr>
          <w:t xml:space="preserve"> </w:t>
        </w:r>
      </w:hyperlink>
    </w:p>
    <w:p w14:paraId="0DA9314A" w14:textId="40E27C2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4BC1EAC7" w14:textId="77777777" w:rsidR="00AF6BDA" w:rsidRPr="00C04352" w:rsidRDefault="00AF6BDA" w:rsidP="00C04352">
      <w:pPr>
        <w:spacing w:before="25" w:after="15" w:line="240" w:lineRule="auto"/>
        <w:ind w:left="360"/>
        <w:rPr>
          <w:rFonts w:ascii="Calibri" w:eastAsia="Calibri" w:hAnsi="Calibri" w:cs="Times New Roman"/>
          <w:szCs w:val="24"/>
        </w:rPr>
      </w:pPr>
    </w:p>
    <w:p w14:paraId="2ED48F1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9D9A17" w14:textId="77777777" w:rsidTr="00CD55E8">
        <w:trPr>
          <w:cantSplit/>
        </w:trPr>
        <w:tc>
          <w:tcPr>
            <w:tcW w:w="9700" w:type="dxa"/>
            <w:shd w:val="clear" w:color="auto" w:fill="F3F3F3"/>
          </w:tcPr>
          <w:p w14:paraId="1A440238" w14:textId="77777777" w:rsidR="00AF6BD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GOVERNMENT INFORMATION PROCESSED ON GOCO OR COCO SYSTEMS.</w:t>
            </w:r>
            <w:r w:rsidR="00AF6BDA" w:rsidRPr="00C04352">
              <w:rPr>
                <w:rFonts w:ascii="Calibri" w:eastAsia="Calibri" w:hAnsi="Calibri" w:cs="Times New Roman"/>
                <w:szCs w:val="24"/>
              </w:rPr>
              <w:t>)****</w:t>
            </w:r>
            <w:r w:rsidRPr="00C04352">
              <w:rPr>
                <w:rFonts w:ascii="Calibri" w:eastAsia="Calibri" w:hAnsi="Calibri" w:cs="Times New Roman"/>
                <w:szCs w:val="24"/>
              </w:rPr>
              <w:t xml:space="preserve"> </w:t>
            </w:r>
          </w:p>
          <w:p w14:paraId="2B834452" w14:textId="5C17DB4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 addition to definitions and clauses specified in clause "Procurement Requiring Information Security and/or Physical Access Security" and applicable definitions and clauses in "Requirements for Procurements Involving Privacy Act Records."</w:t>
            </w:r>
          </w:p>
          <w:p w14:paraId="65E0D022" w14:textId="3E15E68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FAR references are relevant to this section:</w:t>
            </w:r>
            <w:r w:rsidRPr="00C04352">
              <w:rPr>
                <w:rFonts w:ascii="Calibri" w:eastAsia="Calibri" w:hAnsi="Calibri" w:cs="Times New Roman"/>
                <w:szCs w:val="24"/>
              </w:rPr>
              <w:br/>
              <w:t>1. FAR Part 52 including clauses 52.239-1 and 52.204-21 (Section 4.A.)</w:t>
            </w:r>
            <w:r w:rsidRPr="00C04352">
              <w:rPr>
                <w:rFonts w:ascii="Calibri" w:eastAsia="Calibri" w:hAnsi="Calibri" w:cs="Times New Roman"/>
                <w:szCs w:val="24"/>
              </w:rPr>
              <w:br/>
              <w:t>2. FAR Subpart 39.101(c) (Section 4.5)b.) </w:t>
            </w:r>
          </w:p>
        </w:tc>
      </w:tr>
    </w:tbl>
    <w:p w14:paraId="452D5A38"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3" w:name="_Toc557239"/>
      <w:r w:rsidRPr="00C04352">
        <w:rPr>
          <w:rFonts w:ascii="Calibri" w:eastAsia="Calibri" w:hAnsi="Calibri" w:cs="Calibri"/>
          <w:b/>
          <w:bCs/>
          <w:szCs w:val="24"/>
        </w:rPr>
        <w:t>ARTICLE H.57.3. GOVERNMENT INFORMATION PROCESSED ON GOCO OR COCO SYSTEMS</w:t>
      </w:r>
      <w:bookmarkEnd w:id="63"/>
    </w:p>
    <w:p w14:paraId="77EAE58A" w14:textId="358720FD" w:rsidR="00C04352" w:rsidRPr="00C04352" w:rsidRDefault="00C04352" w:rsidP="00112696">
      <w:pPr>
        <w:numPr>
          <w:ilvl w:val="0"/>
          <w:numId w:val="71"/>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SECURITY REQUIREMENTS FOR GOVERNMENT-OWNED/CONTRACTOR-OPERATED (GOCO)</w:t>
      </w:r>
      <w:r w:rsidR="00112696">
        <w:rPr>
          <w:rFonts w:ascii="Calibri" w:eastAsia="Calibri" w:hAnsi="Calibri" w:cs="Times New Roman"/>
          <w:szCs w:val="24"/>
        </w:rPr>
        <w:t xml:space="preserve"> </w:t>
      </w:r>
      <w:r w:rsidRPr="00C04352">
        <w:rPr>
          <w:rFonts w:ascii="Calibri" w:eastAsia="Calibri" w:hAnsi="Calibri" w:cs="Times New Roman"/>
          <w:szCs w:val="24"/>
        </w:rPr>
        <w:t>AND CONTRACTOR-OWNED/CONTRACTOR-OPERATED (COCO) RESOURCES </w:t>
      </w:r>
    </w:p>
    <w:p w14:paraId="0974DF1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3A0184D" w14:textId="77777777" w:rsidR="00C04352" w:rsidRPr="00C04352" w:rsidRDefault="00C04352" w:rsidP="00693745">
      <w:pPr>
        <w:numPr>
          <w:ilvl w:val="0"/>
          <w:numId w:val="7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Federal Policies-</w:t>
      </w:r>
      <w:r w:rsidRPr="00C04352">
        <w:rPr>
          <w:rFonts w:ascii="Calibri" w:eastAsia="Calibri" w:hAnsi="Calibri" w:cs="Times New Roman"/>
          <w:szCs w:val="24"/>
        </w:rPr>
        <w:t xml:space="preserve"> The Contractor (and/or any subcontractor) shall comply with applicable federal laws that include, but are not limited to, the HHS Information Security and Privacy Policy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0FD127BB" w14:textId="77777777" w:rsidR="00C04352" w:rsidRPr="00C04352" w:rsidRDefault="00C04352" w:rsidP="00693745">
      <w:pPr>
        <w:numPr>
          <w:ilvl w:val="0"/>
          <w:numId w:val="7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Assessment and Authorization (A&amp;A)-</w:t>
      </w:r>
      <w:r w:rsidRPr="00C04352">
        <w:rPr>
          <w:rFonts w:ascii="Calibri" w:eastAsia="Calibri" w:hAnsi="Calibri" w:cs="Times New Roman"/>
          <w:szCs w:val="24"/>
        </w:rP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p>
    <w:p w14:paraId="2306F3BB" w14:textId="77777777" w:rsidR="002760DC" w:rsidRDefault="002760DC" w:rsidP="00AF6BDA">
      <w:pPr>
        <w:spacing w:before="25" w:after="15" w:line="240" w:lineRule="auto"/>
        <w:ind w:left="720"/>
        <w:rPr>
          <w:rFonts w:ascii="Calibri" w:eastAsia="Calibri" w:hAnsi="Calibri" w:cs="Times New Roman"/>
          <w:i/>
          <w:szCs w:val="24"/>
        </w:rPr>
      </w:pPr>
    </w:p>
    <w:p w14:paraId="65EDD7AB" w14:textId="461B5E8C" w:rsidR="00C04352" w:rsidRPr="00C04352" w:rsidRDefault="00C04352" w:rsidP="00AF6BDA">
      <w:pPr>
        <w:spacing w:before="25" w:after="15" w:line="240" w:lineRule="auto"/>
        <w:ind w:left="720"/>
        <w:rPr>
          <w:rFonts w:ascii="Calibri" w:eastAsia="Calibri" w:hAnsi="Calibri" w:cs="Times New Roman"/>
          <w:szCs w:val="24"/>
        </w:rPr>
      </w:pPr>
      <w:r w:rsidRPr="00C04352">
        <w:rPr>
          <w:rFonts w:ascii="Calibri" w:eastAsia="Calibri" w:hAnsi="Calibri" w:cs="Times New Roman"/>
          <w:i/>
          <w:szCs w:val="24"/>
        </w:rPr>
        <w:lastRenderedPageBreak/>
        <w:t>For an existing ATO, Contracting Officer Representative must make a determination if the existing ATO provides appropriate safeguards or if an additional ATO is required for the performance of the contract and state as such.</w:t>
      </w:r>
      <w:r w:rsidRPr="00C04352">
        <w:rPr>
          <w:rFonts w:ascii="Calibri" w:eastAsia="Calibri" w:hAnsi="Calibri" w:cs="Times New Roman"/>
          <w:szCs w:val="24"/>
        </w:rPr>
        <w:t xml:space="preserve"> </w:t>
      </w:r>
    </w:p>
    <w:p w14:paraId="7077B7CD" w14:textId="3A767E95" w:rsidR="00C04352" w:rsidRPr="00C04352" w:rsidRDefault="00C04352" w:rsidP="00AF6BDA">
      <w:pPr>
        <w:spacing w:before="25" w:after="15" w:line="240" w:lineRule="auto"/>
        <w:ind w:left="720"/>
        <w:rPr>
          <w:rFonts w:ascii="Calibri" w:eastAsia="Calibri" w:hAnsi="Calibri" w:cs="Times New Roman"/>
          <w:szCs w:val="24"/>
        </w:rPr>
      </w:pPr>
      <w:r w:rsidRPr="00C04352">
        <w:rPr>
          <w:rFonts w:ascii="Calibri" w:eastAsia="Calibri" w:hAnsi="Calibri" w:cs="Times New Roman"/>
          <w:i/>
          <w:szCs w:val="24"/>
        </w:rPr>
        <w:t>NIH acceptance of the ATO does not alleviate the Contractor's responsibility to ensure the system security and privacy controls are implemented and operating effectively.</w:t>
      </w:r>
      <w:r w:rsidRPr="00C04352">
        <w:rPr>
          <w:rFonts w:ascii="Calibri" w:eastAsia="Calibri" w:hAnsi="Calibri" w:cs="Times New Roman"/>
          <w:szCs w:val="24"/>
        </w:rPr>
        <w:t xml:space="preserve"> </w:t>
      </w:r>
    </w:p>
    <w:p w14:paraId="3BD316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227742" w14:textId="44628DE7" w:rsidR="00C04352" w:rsidRPr="00C04352" w:rsidRDefault="00C04352" w:rsidP="00D81085">
      <w:pPr>
        <w:numPr>
          <w:ilvl w:val="0"/>
          <w:numId w:val="73"/>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b/>
          <w:szCs w:val="24"/>
          <w:u w:val="single"/>
        </w:rPr>
        <w:t>A&amp;A Package Deliverables -</w:t>
      </w:r>
      <w:r w:rsidRPr="00C04352">
        <w:rPr>
          <w:rFonts w:ascii="Calibri" w:eastAsia="Calibri" w:hAnsi="Calibri" w:cs="Times New Roman"/>
          <w:szCs w:val="24"/>
        </w:rPr>
        <w:t xml:space="preserve">   The Contractor (and/or any subcontractor) shall provide an A&amp;A package within 30 days of contract award to the CO and/or COR. The following SA&amp;A deliverables are required to complete the SA&amp;A package. The NIH Assessment and Authorization Process is found at: </w:t>
      </w:r>
      <w:hyperlink r:id="rId10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https://wiki.ocio.nih.gov/wiki/index.php/NIH_Assessment_and_Authorization_(A%26A)_Process</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4145E290" w14:textId="13EAB0E9"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System Security Plan (SSP)</w:t>
      </w:r>
      <w:r w:rsidRPr="00C04352">
        <w:rPr>
          <w:rFonts w:ascii="Calibri" w:eastAsia="Calibri" w:hAnsi="Calibri" w:cs="Times New Roman"/>
          <w:szCs w:val="24"/>
        </w:rPr>
        <w:t xml:space="preserve"> -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this contract. The SSP shall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31118202"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Security Assessment Plan/Report (SAP/SAR)</w:t>
      </w:r>
      <w:r w:rsidRPr="00C04352">
        <w:rPr>
          <w:rFonts w:ascii="Calibri" w:eastAsia="Calibri" w:hAnsi="Calibri" w:cs="Times New Roman"/>
          <w:szCs w:val="24"/>
        </w:rPr>
        <w:t xml:space="preserve"> - due 30 days after the contract award. The security assessment shall be conducted by the assessor and be consistent with NIST SP 800-53A, NIST SP 800-30, and HHS and NIH policies. The assessor will document the assessment results in the SAR.</w:t>
      </w:r>
    </w:p>
    <w:p w14:paraId="07B55C73" w14:textId="77777777" w:rsidR="00C04352" w:rsidRPr="00C04352" w:rsidRDefault="00C04352" w:rsidP="00D81085">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 </w:t>
      </w:r>
      <w:r w:rsidRPr="00C04352">
        <w:rPr>
          <w:rFonts w:ascii="Calibri" w:eastAsia="Calibri" w:hAnsi="Calibri" w:cs="Times New Roman"/>
          <w:szCs w:val="24"/>
        </w:rPr>
        <w:t xml:space="preserve"> </w:t>
      </w:r>
      <w:r w:rsidRPr="00C04352">
        <w:rPr>
          <w:rFonts w:ascii="Calibri" w:eastAsia="Calibri" w:hAnsi="Calibri" w:cs="Times New Roman"/>
          <w:szCs w:val="24"/>
        </w:rPr>
        <w:br/>
        <w:t>Thereafter, the Contractor, in coordination with the NIH shall conduct/assist in the assessment of the security controls and update the SAR at least annually.</w:t>
      </w:r>
    </w:p>
    <w:p w14:paraId="53A85376"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Independent Assessment -</w:t>
      </w:r>
      <w:r w:rsidRPr="00C04352">
        <w:rPr>
          <w:rFonts w:ascii="Calibri" w:eastAsia="Calibri" w:hAnsi="Calibri" w:cs="Times New Roman"/>
          <w:szCs w:val="24"/>
        </w:rPr>
        <w:t xml:space="preserve"> due 90 days after the contract award. The Contractor (and/or subcontractor) shall have an independent third-party validate the security and privacy controls in place for the system(s). The </w:t>
      </w:r>
      <w:r w:rsidRPr="00C04352">
        <w:rPr>
          <w:rFonts w:ascii="Calibri" w:eastAsia="Calibri" w:hAnsi="Calibri" w:cs="Times New Roman"/>
          <w:szCs w:val="24"/>
        </w:rPr>
        <w:lastRenderedPageBreak/>
        <w:t>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7B96ABBB"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POA&amp;M -</w:t>
      </w:r>
      <w:r w:rsidRPr="00C04352">
        <w:rPr>
          <w:rFonts w:ascii="Calibri" w:eastAsia="Calibri" w:hAnsi="Calibri" w:cs="Times New Roman"/>
          <w:szCs w:val="24"/>
        </w:rP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rsidRPr="00C04352">
        <w:rPr>
          <w:rFonts w:ascii="Calibri" w:eastAsia="Calibri" w:hAnsi="Calibri" w:cs="Times New Roman"/>
          <w:szCs w:val="24"/>
        </w:rPr>
        <w:br/>
        <w:t> </w:t>
      </w:r>
    </w:p>
    <w:p w14:paraId="5E472B47"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Critical within 30 days:</w:t>
      </w:r>
    </w:p>
    <w:p w14:paraId="6B5436DB"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High within 60 days; </w:t>
      </w:r>
    </w:p>
    <w:p w14:paraId="18C95743"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Medium within 1 year; and </w:t>
      </w:r>
    </w:p>
    <w:p w14:paraId="7F2567CC"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Low within 1 year.</w:t>
      </w:r>
    </w:p>
    <w:p w14:paraId="590C01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CAB5041" w14:textId="77777777" w:rsidR="00C04352" w:rsidRPr="00C04352" w:rsidRDefault="00C04352" w:rsidP="002760DC">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1332A7FB" w14:textId="4D5D7A04"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Contingency Plan and Contingency Plan Test</w:t>
      </w:r>
      <w:r w:rsidRPr="00C04352">
        <w:rPr>
          <w:rFonts w:ascii="Calibri" w:eastAsia="Calibri" w:hAnsi="Calibri" w:cs="Times New Roman"/>
          <w:szCs w:val="24"/>
        </w:rP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1962FDE9" w14:textId="161ECBAA"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E-Authentication Questionnaire</w:t>
      </w:r>
      <w:r w:rsidRPr="00C04352">
        <w:rPr>
          <w:rFonts w:ascii="Calibri" w:eastAsia="Calibri" w:hAnsi="Calibri" w:cs="Times New Roman"/>
          <w:szCs w:val="24"/>
        </w:rPr>
        <w:t xml:space="preserve"> - The Contractor (and/or any subcontractor) shall collaborate with government personnel to ensure that an E-Authentication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05B39031" w14:textId="77777777" w:rsidR="00C04352" w:rsidRPr="00C04352" w:rsidRDefault="00C04352" w:rsidP="00D81085">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 xml:space="preserve">Based on the level of assurance determined by the E-Auth, the Contractor (and/or subcontractor) must ensure appropriate authentication to the </w:t>
      </w:r>
      <w:r w:rsidRPr="00C04352">
        <w:rPr>
          <w:rFonts w:ascii="Calibri" w:eastAsia="Calibri" w:hAnsi="Calibri" w:cs="Times New Roman"/>
          <w:szCs w:val="24"/>
        </w:rPr>
        <w:lastRenderedPageBreak/>
        <w:t>system, including remote authentication, is in-place in accordance with the assurance level determined by the E-Auth (when required) in accordance with HHS policies.</w:t>
      </w:r>
    </w:p>
    <w:p w14:paraId="54AF5249" w14:textId="2BB6F538" w:rsidR="00C04352" w:rsidRPr="00C04352" w:rsidRDefault="00C04352" w:rsidP="00D81085">
      <w:pPr>
        <w:numPr>
          <w:ilvl w:val="0"/>
          <w:numId w:val="74"/>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b/>
          <w:szCs w:val="24"/>
        </w:rPr>
        <w:t>Information Security Continuous Monitoring</w:t>
      </w:r>
      <w:r w:rsidRPr="00C04352">
        <w:rPr>
          <w:rFonts w:ascii="Calibri" w:eastAsia="Calibri" w:hAnsi="Calibri" w:cs="Times New Roman"/>
          <w:szCs w:val="24"/>
        </w:rPr>
        <w:t xml:space="preserve"> - Upon the government issuance of an Authority to Operate (ATO), the Contractor (and/or subcontractor)-owned/operated systems that input, store, process, output, and/ or transmit government information, shall meet or exceed the Information Security Continuous Monitoring (ISCM) requirements in accordance with FISMA and NIST SP 800-137, </w:t>
      </w:r>
      <w:r w:rsidRPr="00C04352">
        <w:rPr>
          <w:rFonts w:ascii="Calibri" w:eastAsia="Calibri" w:hAnsi="Calibri" w:cs="Times New Roman"/>
          <w:i/>
          <w:szCs w:val="24"/>
        </w:rPr>
        <w:t>Information Security Continuous Monitoring (ISCM) for Federal Information Systems and Organizations</w:t>
      </w:r>
      <w:r w:rsidRPr="00C04352">
        <w:rPr>
          <w:rFonts w:ascii="Calibri" w:eastAsia="Calibri" w:hAnsi="Calibri" w:cs="Times New Roman"/>
          <w:szCs w:val="24"/>
        </w:rPr>
        <w:t xml:space="preserve"> , and HHS IS2P. The following are the minimum requirements for ISCM:</w:t>
      </w:r>
    </w:p>
    <w:p w14:paraId="64F493FB"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Annual Assessment/ Penetration (Pen) Test</w:t>
      </w:r>
      <w:r w:rsidRPr="00C04352">
        <w:rPr>
          <w:rFonts w:ascii="Calibri" w:eastAsia="Calibri" w:hAnsi="Calibri" w:cs="Times New Roman"/>
          <w:szCs w:val="24"/>
        </w:rP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  </w:t>
      </w:r>
    </w:p>
    <w:p w14:paraId="15DDFFBE"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Asset Management -</w:t>
      </w:r>
      <w:r w:rsidRPr="00C04352">
        <w:rPr>
          <w:rFonts w:ascii="Calibri" w:eastAsia="Calibri" w:hAnsi="Calibri" w:cs="Times New Roman"/>
          <w:szCs w:val="24"/>
        </w:rP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00A8E3A9"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Management</w:t>
      </w:r>
      <w:r w:rsidRPr="00C04352">
        <w:rPr>
          <w:rFonts w:ascii="Calibri" w:eastAsia="Calibri" w:hAnsi="Calibri" w:cs="Times New Roman"/>
          <w:szCs w:val="24"/>
        </w:rPr>
        <w:t xml:space="preserve"> - Use available SCAP- 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6A327062"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Vulnerability Management</w:t>
      </w:r>
      <w:r w:rsidRPr="00C04352">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w:t>
      </w:r>
      <w:r w:rsidRPr="00C04352">
        <w:rPr>
          <w:rFonts w:ascii="Calibri" w:eastAsia="Calibri" w:hAnsi="Calibri" w:cs="Times New Roman"/>
          <w:szCs w:val="24"/>
        </w:rPr>
        <w:lastRenderedPageBreak/>
        <w:t>identification and management. The Contractor shall maintain a capability to provide security vulnerability scanning information for 100% of IT assets using SCAP- compliant automated tools and report to the agency at least within 30 days of the contract award.</w:t>
      </w:r>
    </w:p>
    <w:p w14:paraId="2C0E3CF7"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Patching and Vulnerability Remediation</w:t>
      </w:r>
      <w:r w:rsidRPr="00C04352">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  </w:t>
      </w:r>
    </w:p>
    <w:p w14:paraId="39459B1C"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Secure Coding</w:t>
      </w:r>
      <w:r w:rsidRPr="00C04352">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3E5C50AC" w14:textId="77777777" w:rsidR="00C04352" w:rsidRPr="00C04352" w:rsidRDefault="00C04352" w:rsidP="00D81085">
      <w:pPr>
        <w:numPr>
          <w:ilvl w:val="0"/>
          <w:numId w:val="74"/>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w:t>
      </w:r>
      <w:r w:rsidRPr="00C04352">
        <w:rPr>
          <w:rFonts w:ascii="Calibri" w:eastAsia="Calibri" w:hAnsi="Calibri" w:cs="Times New Roman"/>
          <w:szCs w:val="24"/>
        </w:rPr>
        <w:t xml:space="preserve"> - The Contractor shall ensure that government information, other than unrestricted information, being transmitted from federal government entities to external entities is routed through a Trusted Internet Connection (TIC).</w:t>
      </w:r>
    </w:p>
    <w:p w14:paraId="768FA59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FD12450" w14:textId="60406912" w:rsidR="00C04352" w:rsidRPr="00C04352" w:rsidRDefault="00C04352" w:rsidP="00D81085">
      <w:pPr>
        <w:numPr>
          <w:ilvl w:val="0"/>
          <w:numId w:val="75"/>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b/>
          <w:szCs w:val="24"/>
        </w:rPr>
        <w:t>Government Access for Security Assessment -</w:t>
      </w:r>
      <w:r w:rsidRPr="00C04352">
        <w:rPr>
          <w:rFonts w:ascii="Calibri" w:eastAsia="Calibri" w:hAnsi="Calibri" w:cs="Times New Roman"/>
          <w:szCs w:val="24"/>
        </w:rPr>
        <w:t xml:space="preserve"> In addition to the Inspection Clause in the contract, the Contractor (and/or any subcontractor) shall afford the Government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information systems operated on behalf of HHS, including but are not limited to:</w:t>
      </w:r>
    </w:p>
    <w:p w14:paraId="156B1EC1" w14:textId="77777777" w:rsidR="00C04352" w:rsidRPr="00C04352" w:rsidRDefault="00C04352" w:rsidP="00693745">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rsidRPr="00C04352">
        <w:rPr>
          <w:rFonts w:ascii="Calibri" w:eastAsia="Calibri" w:hAnsi="Calibri" w:cs="Times New Roman"/>
          <w:szCs w:val="24"/>
        </w:rPr>
        <w:br/>
      </w:r>
      <w:r w:rsidRPr="00C04352">
        <w:rPr>
          <w:rFonts w:ascii="Calibri" w:eastAsia="Calibri" w:hAnsi="Calibri" w:cs="Times New Roman"/>
          <w:szCs w:val="24"/>
        </w:rPr>
        <w:br/>
        <w:t>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r w:rsidRPr="00C04352">
        <w:rPr>
          <w:rFonts w:ascii="Calibri" w:eastAsia="Calibri" w:hAnsi="Calibri" w:cs="Times New Roman"/>
          <w:szCs w:val="24"/>
        </w:rPr>
        <w:br/>
        <w:t> </w:t>
      </w:r>
    </w:p>
    <w:p w14:paraId="4987982C" w14:textId="77777777" w:rsidR="00C04352" w:rsidRPr="00C04352" w:rsidRDefault="00C04352" w:rsidP="00693745">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w:t>
      </w:r>
    </w:p>
    <w:p w14:paraId="71E5A374"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11BC8052"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Cooperate with inspections, audits, investigations, and reviews.</w:t>
      </w:r>
    </w:p>
    <w:p w14:paraId="079381E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0EBA35B" w14:textId="77777777" w:rsidR="00C04352" w:rsidRPr="00C04352" w:rsidRDefault="00C04352" w:rsidP="00693745">
      <w:pPr>
        <w:numPr>
          <w:ilvl w:val="0"/>
          <w:numId w:val="7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End of Life Compliance-</w:t>
      </w:r>
      <w:r w:rsidRPr="00C04352">
        <w:rPr>
          <w:rFonts w:ascii="Calibri" w:eastAsia="Calibri" w:hAnsi="Calibri" w:cs="Times New Roman"/>
          <w:szCs w:val="24"/>
        </w:rP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2AE6C07D" w14:textId="77777777" w:rsidR="00C04352" w:rsidRPr="00C04352" w:rsidRDefault="00C04352" w:rsidP="00693745">
      <w:pPr>
        <w:numPr>
          <w:ilvl w:val="0"/>
          <w:numId w:val="7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Desktops, Laptops, and Other Computing Devices Required for Use by the Contractor-</w:t>
      </w:r>
      <w:r w:rsidRPr="00C04352">
        <w:rPr>
          <w:rFonts w:ascii="Calibri" w:eastAsia="Calibri" w:hAnsi="Calibri" w:cs="Times New Roman"/>
          <w:szCs w:val="24"/>
        </w:rP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71733A7F" w14:textId="77777777" w:rsidR="00C04352" w:rsidRPr="00C04352" w:rsidRDefault="00C04352" w:rsidP="00693745">
      <w:pPr>
        <w:numPr>
          <w:ilvl w:val="1"/>
          <w:numId w:val="78"/>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equipment and sensitive information stored and/or processed by such equipment in accordance with HHS and FIPS 140-3 encryption standards.</w:t>
      </w:r>
    </w:p>
    <w:p w14:paraId="6C981817" w14:textId="77777777" w:rsidR="00C04352" w:rsidRPr="00C04352" w:rsidRDefault="00C04352" w:rsidP="00693745">
      <w:pPr>
        <w:numPr>
          <w:ilvl w:val="1"/>
          <w:numId w:val="78"/>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Configure laptops and desktops in accordance with the latest applicable United States Government Configuration Baseline (USGCB), and HHS Minimum Security Configuration Standards;</w:t>
      </w:r>
    </w:p>
    <w:p w14:paraId="21E1113C" w14:textId="77777777" w:rsidR="00C04352" w:rsidRPr="00C04352" w:rsidRDefault="00C04352" w:rsidP="00693745">
      <w:pPr>
        <w:numPr>
          <w:ilvl w:val="1"/>
          <w:numId w:val="78"/>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 the latest operating system patch release and anti-virus software definitions within 15 days.  </w:t>
      </w:r>
    </w:p>
    <w:p w14:paraId="525EED68" w14:textId="77777777" w:rsidR="00C04352" w:rsidRPr="00C04352" w:rsidRDefault="00C04352" w:rsidP="00693745">
      <w:pPr>
        <w:numPr>
          <w:ilvl w:val="1"/>
          <w:numId w:val="78"/>
        </w:numPr>
        <w:spacing w:before="10" w:after="0" w:line="240" w:lineRule="auto"/>
        <w:rPr>
          <w:rFonts w:ascii="Calibri" w:eastAsia="Calibri" w:hAnsi="Calibri" w:cs="Times New Roman"/>
          <w:szCs w:val="24"/>
        </w:rPr>
      </w:pPr>
      <w:r w:rsidRPr="00C04352">
        <w:rPr>
          <w:rFonts w:ascii="Calibri" w:eastAsia="Calibri" w:hAnsi="Calibri" w:cs="Times New Roman"/>
          <w:szCs w:val="24"/>
        </w:rPr>
        <w:t>Validate the configuration settings after hardware and software installation, operation, maintenance, update, and patching and ensure changes in hardware and software do not alter the approved configuration settings; and</w:t>
      </w:r>
    </w:p>
    <w:p w14:paraId="1EC69AFB" w14:textId="77777777" w:rsidR="00C04352" w:rsidRPr="00C04352" w:rsidRDefault="00C04352" w:rsidP="00693745">
      <w:pPr>
        <w:numPr>
          <w:ilvl w:val="1"/>
          <w:numId w:val="7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Automate configuration settings and configuration management in accordance with HHS security policies, including but not limited to:</w:t>
      </w:r>
    </w:p>
    <w:p w14:paraId="44344DC0"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Configuring its systems to allow for periodic HHS vulnerability and security configuration assessment scanning; and</w:t>
      </w:r>
    </w:p>
    <w:p w14:paraId="25978BE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41DFE062" w14:textId="77777777" w:rsidR="00C04352" w:rsidRPr="00C04352" w:rsidRDefault="00C04352" w:rsidP="00693745">
      <w:pPr>
        <w:numPr>
          <w:ilvl w:val="0"/>
          <w:numId w:val="7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Rights to Data.</w:t>
      </w:r>
      <w:r w:rsidRPr="00C04352">
        <w:rPr>
          <w:rFonts w:ascii="Calibri" w:eastAsia="Calibri" w:hAnsi="Calibri" w:cs="Times New Roman"/>
          <w:szCs w:val="24"/>
        </w:rP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44AFEEE9" w14:textId="77777777" w:rsidR="00C04352" w:rsidRPr="00C04352" w:rsidRDefault="00C04352" w:rsidP="00693745">
      <w:pPr>
        <w:numPr>
          <w:ilvl w:val="0"/>
          <w:numId w:val="7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and Communications Technology (ICT) Cybersecurity Supply Chain Risk Management (C-SCRM) requirements.</w:t>
      </w:r>
      <w:r w:rsidRPr="00C04352">
        <w:rPr>
          <w:rFonts w:ascii="Calibri" w:eastAsia="Calibri" w:hAnsi="Calibri" w:cs="Times New Roman"/>
          <w:szCs w:val="24"/>
        </w:rPr>
        <w:t xml:space="preserve"> The Contractor (and/or any subcontractor) must secure their ICT supply chain in compliance with </w:t>
      </w:r>
      <w:r w:rsidRPr="00C04352">
        <w:rPr>
          <w:rFonts w:ascii="Calibri" w:eastAsia="Calibri" w:hAnsi="Calibri" w:cs="Times New Roman"/>
          <w:i/>
          <w:szCs w:val="24"/>
        </w:rPr>
        <w:t>HHS Policy for Cyber Supply Chain Risk Management</w:t>
      </w:r>
      <w:r w:rsidRPr="00C04352">
        <w:rPr>
          <w:rFonts w:ascii="Calibri" w:eastAsia="Calibri" w:hAnsi="Calibri" w:cs="Times New Roman"/>
          <w:szCs w:val="24"/>
        </w:rPr>
        <w:t xml:space="preserve"> and Public Law 115-232 § 889. At a minimum, they must implement the following:</w:t>
      </w:r>
    </w:p>
    <w:p w14:paraId="2C6D3C49"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Develop rules for suppliers' development methods, techniques, or practices;</w:t>
      </w:r>
    </w:p>
    <w:p w14:paraId="75AE759D"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Use of secondary market components;</w:t>
      </w:r>
    </w:p>
    <w:p w14:paraId="40E2F19C"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Prohibit counterfeit products;</w:t>
      </w:r>
    </w:p>
    <w:p w14:paraId="5D5BC4F6"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Dispose and/or retain elements such as components, data, or intellectual property securely;</w:t>
      </w:r>
    </w:p>
    <w:p w14:paraId="24A002A9"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adequate supply of components;</w:t>
      </w:r>
    </w:p>
    <w:p w14:paraId="2992D973"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external providers handling federal information or operating systems on behalf of the federal government to meet the same security and privacy requirements as federal agencies;</w:t>
      </w:r>
    </w:p>
    <w:p w14:paraId="01ACD245"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external providers to express security and privacy requirements (including the controls for systems processing, storing, or transmitting federal information) in contracts or other formal agreements;</w:t>
      </w:r>
    </w:p>
    <w:p w14:paraId="5E0B4B1A"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 Service Level Agreements (SLAs), patching vehicles and disclosure requirements in the case of a security incident or new vulnerability being discovered; and</w:t>
      </w:r>
    </w:p>
    <w:p w14:paraId="724CFA76" w14:textId="77777777" w:rsidR="00C04352" w:rsidRP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the supplier applies same contractual requirements to any sub-contractors/suppliers that they involve in the provision of the product or service to the customer; and</w:t>
      </w:r>
    </w:p>
    <w:p w14:paraId="0E3185CB" w14:textId="49F39938" w:rsidR="00C04352" w:rsidRDefault="00C04352" w:rsidP="00693745">
      <w:pPr>
        <w:numPr>
          <w:ilvl w:val="1"/>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Prohibit the use of covered telecommunications and video surveillance equipment or services.</w:t>
      </w:r>
    </w:p>
    <w:p w14:paraId="2149D176" w14:textId="77777777" w:rsidR="00AF6BDA" w:rsidRPr="00C04352" w:rsidRDefault="00AF6BDA" w:rsidP="00AF6BDA">
      <w:pPr>
        <w:spacing w:before="10" w:after="0" w:line="240" w:lineRule="auto"/>
        <w:ind w:left="1440"/>
        <w:rPr>
          <w:rFonts w:ascii="Calibri" w:eastAsia="Calibri" w:hAnsi="Calibri" w:cs="Times New Roman"/>
          <w:szCs w:val="24"/>
        </w:rPr>
      </w:pPr>
    </w:p>
    <w:p w14:paraId="1CE6793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0256182" w14:textId="77777777" w:rsidTr="00CD55E8">
        <w:trPr>
          <w:cantSplit/>
        </w:trPr>
        <w:tc>
          <w:tcPr>
            <w:tcW w:w="9700" w:type="dxa"/>
            <w:shd w:val="clear" w:color="auto" w:fill="F3F3F3"/>
          </w:tcPr>
          <w:p w14:paraId="50C4FCDC" w14:textId="55ABE70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CLOUD SERVICES</w:t>
            </w:r>
            <w:r w:rsidR="008C042C">
              <w:rPr>
                <w:rFonts w:ascii="Calibri" w:eastAsia="Calibri" w:hAnsi="Calibri" w:cs="Times New Roman"/>
                <w:szCs w:val="24"/>
              </w:rPr>
              <w:t>.</w:t>
            </w:r>
            <w:r w:rsidR="008C042C" w:rsidRPr="00C04352">
              <w:rPr>
                <w:rFonts w:ascii="Calibri" w:eastAsia="Calibri" w:hAnsi="Calibri" w:cs="Times New Roman"/>
                <w:szCs w:val="24"/>
              </w:rPr>
              <w:t>)****</w:t>
            </w:r>
            <w:r w:rsidRPr="00C04352">
              <w:rPr>
                <w:rFonts w:ascii="Calibri" w:eastAsia="Calibri" w:hAnsi="Calibri" w:cs="Times New Roman"/>
                <w:szCs w:val="24"/>
              </w:rP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rsidR="008C042C">
              <w:rPr>
                <w:rFonts w:ascii="Calibri" w:eastAsia="Calibri" w:hAnsi="Calibri" w:cs="Times New Roman"/>
                <w:szCs w:val="24"/>
              </w:rPr>
              <w:t>.</w:t>
            </w:r>
            <w:r w:rsidRPr="00C04352">
              <w:rPr>
                <w:rFonts w:ascii="Calibri" w:eastAsia="Calibri" w:hAnsi="Calibri" w:cs="Times New Roman"/>
                <w:szCs w:val="24"/>
              </w:rPr>
              <w:t> </w:t>
            </w:r>
          </w:p>
        </w:tc>
      </w:tr>
    </w:tbl>
    <w:p w14:paraId="251A8D0C"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4" w:name="_Toc557249"/>
      <w:r w:rsidRPr="00C04352">
        <w:rPr>
          <w:rFonts w:ascii="Calibri" w:eastAsia="Calibri" w:hAnsi="Calibri" w:cs="Calibri"/>
          <w:b/>
          <w:bCs/>
          <w:szCs w:val="24"/>
        </w:rPr>
        <w:t>ARTICLE H.57.4. CLOUD SERVICES</w:t>
      </w:r>
      <w:bookmarkEnd w:id="64"/>
    </w:p>
    <w:p w14:paraId="06A1D084" w14:textId="77777777" w:rsidR="00C04352" w:rsidRPr="00C04352" w:rsidRDefault="00C04352" w:rsidP="00693745">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HHS FedRAMP (Federal Risk and Authorization Management Program) Privacy and Security Requirements</w:t>
      </w:r>
      <w:r w:rsidRPr="00C04352">
        <w:rPr>
          <w:rFonts w:ascii="Calibri" w:eastAsia="Calibri" w:hAnsi="Calibri" w:cs="Times New Roman"/>
          <w:szCs w:val="24"/>
        </w:rPr>
        <w:t xml:space="preserve"> </w:t>
      </w:r>
    </w:p>
    <w:p w14:paraId="08C912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(and/or any subcontractor) shall be responsible for the following privacy and security requirements:</w:t>
      </w:r>
    </w:p>
    <w:p w14:paraId="24D96059" w14:textId="77777777" w:rsidR="00C04352" w:rsidRPr="00C04352" w:rsidRDefault="00C04352" w:rsidP="00693745">
      <w:pPr>
        <w:numPr>
          <w:ilvl w:val="0"/>
          <w:numId w:val="8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FedRAMP Compliant ATO</w:t>
      </w:r>
      <w:r w:rsidRPr="00C04352">
        <w:rPr>
          <w:rFonts w:ascii="Calibri" w:eastAsia="Calibri" w:hAnsi="Calibri" w:cs="Times New Roman"/>
          <w:szCs w:val="24"/>
        </w:rP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425207DB" w14:textId="77777777" w:rsidR="00C04352" w:rsidRPr="00C04352" w:rsidRDefault="00C04352" w:rsidP="00693745">
      <w:pPr>
        <w:numPr>
          <w:ilvl w:val="1"/>
          <w:numId w:val="82"/>
        </w:numPr>
        <w:spacing w:before="10" w:after="0" w:line="240" w:lineRule="auto"/>
        <w:rPr>
          <w:rFonts w:ascii="Calibri" w:eastAsia="Calibri" w:hAnsi="Calibri" w:cs="Times New Roman"/>
          <w:szCs w:val="24"/>
        </w:rPr>
      </w:pPr>
      <w:r w:rsidRPr="00C04352">
        <w:rPr>
          <w:rFonts w:ascii="Calibri" w:eastAsia="Calibri" w:hAnsi="Calibri" w:cs="Times New Roman"/>
          <w:szCs w:val="24"/>
        </w:rPr>
        <w:t>Implement applicable FedRAMP baseline controls commensurate with the agency-defined security categorization and the applicable FedRAMP security control baseline (</w:t>
      </w:r>
      <w:hyperlink r:id="rId10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www.FedRAMP.gov).</w:t>
        </w:r>
        <w:r w:rsidRPr="00C04352">
          <w:rPr>
            <w:rFonts w:ascii="Calibri" w:eastAsia="Calibri" w:hAnsi="Calibri" w:cs="Times New Roman"/>
            <w:szCs w:val="24"/>
          </w:rPr>
          <w:t xml:space="preserve"> </w:t>
        </w:r>
      </w:hyperlink>
    </w:p>
    <w:p w14:paraId="60042802" w14:textId="77777777" w:rsidR="00C04352" w:rsidRPr="00C04352" w:rsidRDefault="00C04352" w:rsidP="00693745">
      <w:pPr>
        <w:numPr>
          <w:ilvl w:val="1"/>
          <w:numId w:val="82"/>
        </w:numPr>
        <w:spacing w:before="10" w:after="0" w:line="240" w:lineRule="auto"/>
        <w:rPr>
          <w:rFonts w:ascii="Calibri" w:eastAsia="Calibri" w:hAnsi="Calibri" w:cs="Times New Roman"/>
          <w:szCs w:val="24"/>
        </w:rPr>
      </w:pPr>
      <w:r w:rsidRPr="00C04352">
        <w:rPr>
          <w:rFonts w:ascii="Calibri" w:eastAsia="Calibri" w:hAnsi="Calibri" w:cs="Times New Roman"/>
          <w:szCs w:val="24"/>
        </w:rP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1A7FD18F" w14:textId="77777777" w:rsidR="00C04352" w:rsidRPr="00C04352" w:rsidRDefault="00C04352" w:rsidP="00693745">
      <w:pPr>
        <w:numPr>
          <w:ilvl w:val="0"/>
          <w:numId w:val="8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Data Jurisdiction</w:t>
      </w:r>
      <w:r w:rsidRPr="00C04352">
        <w:rPr>
          <w:rFonts w:ascii="Calibri" w:eastAsia="Calibri" w:hAnsi="Calibri" w:cs="Times New Roman"/>
          <w:szCs w:val="24"/>
        </w:rPr>
        <w:t xml:space="preserve"> - The  Contractor  must  store all information within the security authorization boundary, data at rest or data backup, within the continental United States ( CONUS) if so required as stated in section C.</w:t>
      </w:r>
    </w:p>
    <w:p w14:paraId="349725F4" w14:textId="77777777" w:rsidR="00C04352" w:rsidRPr="00C04352" w:rsidRDefault="00C04352" w:rsidP="00693745">
      <w:pPr>
        <w:numPr>
          <w:ilvl w:val="0"/>
          <w:numId w:val="8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Service Level Agreements</w:t>
      </w:r>
      <w:r w:rsidRPr="00C04352">
        <w:rPr>
          <w:rFonts w:ascii="Calibri" w:eastAsia="Calibri" w:hAnsi="Calibri" w:cs="Times New Roman"/>
          <w:szCs w:val="24"/>
        </w:rPr>
        <w:t xml:space="preserve"> - Add when applicable/ Mark as Not  Applicable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The Contractor  must  understand the terms of the service agreements that define the legal relationships between cloud customers and cloud providers and work with NIH to develop and maintain an SLA.</w:t>
      </w:r>
    </w:p>
    <w:p w14:paraId="2597D4AA" w14:textId="77777777" w:rsidR="00C04352" w:rsidRPr="00C04352" w:rsidRDefault="00C04352" w:rsidP="00693745">
      <w:pPr>
        <w:numPr>
          <w:ilvl w:val="0"/>
          <w:numId w:val="8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Interconnection Agreements/ Memorandum of Agreements</w:t>
      </w:r>
      <w:r w:rsidRPr="00C04352">
        <w:rPr>
          <w:rFonts w:ascii="Calibri" w:eastAsia="Calibri" w:hAnsi="Calibri" w:cs="Times New Roman"/>
          <w:szCs w:val="24"/>
        </w:rPr>
        <w:t xml:space="preserve"> - Add when applicable/ Mark as Not Applicable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The Contractor  must  establish and maintain Interconnection Agreements and or Memorandum of Agreements/ Understanding in accordance with HHS/ NIH policies.</w:t>
      </w:r>
    </w:p>
    <w:p w14:paraId="4CC63B2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BD70B65" w14:textId="77777777" w:rsidR="00C04352" w:rsidRPr="00C04352" w:rsidRDefault="00C04352" w:rsidP="00693745">
      <w:pPr>
        <w:numPr>
          <w:ilvl w:val="0"/>
          <w:numId w:val="83"/>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Protection of Information in a Cloud Environment</w:t>
      </w:r>
      <w:r w:rsidRPr="00C04352">
        <w:rPr>
          <w:rFonts w:ascii="Calibri" w:eastAsia="Calibri" w:hAnsi="Calibri" w:cs="Times New Roman"/>
          <w:szCs w:val="24"/>
        </w:rPr>
        <w:t xml:space="preserve"> </w:t>
      </w:r>
    </w:p>
    <w:p w14:paraId="33DD1A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4506C9D" w14:textId="77777777" w:rsidR="00C04352" w:rsidRPr="00C04352" w:rsidRDefault="00C04352" w:rsidP="00693745">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If Contractor (and/or any subcontractor) personnel must remove any information from the primary work area, they shall protect it to the same extent they would the proprietary data and/ or company trade secrets and in accordance with HHS/ NIH policies.</w:t>
      </w:r>
    </w:p>
    <w:p w14:paraId="5C639142" w14:textId="77777777" w:rsidR="00C04352" w:rsidRPr="00C04352" w:rsidRDefault="00C04352" w:rsidP="00693745">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72C88317" w14:textId="77777777" w:rsidR="00C04352" w:rsidRPr="00C04352" w:rsidRDefault="00C04352" w:rsidP="00693745">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that the facilities that house the network infrastructure are physically and logically secure in accordance with FedRAMP requirements and HHS policies.</w:t>
      </w:r>
    </w:p>
    <w:p w14:paraId="1159FBB3" w14:textId="77777777" w:rsidR="00C04352" w:rsidRPr="00C04352" w:rsidRDefault="00C04352" w:rsidP="00693745">
      <w:pPr>
        <w:numPr>
          <w:ilvl w:val="0"/>
          <w:numId w:val="84"/>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support a system of records in accordance with NARA-approved records schedule(s) and protection requirements for federal agencies to manage their electronic records in accordance with 36 CFR § 1236.20 &amp; 1236.22 (ref. a), including but not limited to the following:</w:t>
      </w:r>
    </w:p>
    <w:p w14:paraId="4419BCB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A68DB1F" w14:textId="77777777" w:rsidR="00C04352" w:rsidRPr="00C04352" w:rsidRDefault="00C04352" w:rsidP="00693745">
      <w:pPr>
        <w:numPr>
          <w:ilvl w:val="0"/>
          <w:numId w:val="85"/>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Maintenance of links between records and metadata, and</w:t>
      </w:r>
    </w:p>
    <w:p w14:paraId="13AB01AA" w14:textId="77777777" w:rsidR="00C04352" w:rsidRPr="00C04352" w:rsidRDefault="00C04352" w:rsidP="00693745">
      <w:pPr>
        <w:numPr>
          <w:ilvl w:val="0"/>
          <w:numId w:val="85"/>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Categorization of records to manage retention and disposal, either through transfer of permanent records to NARA or deletion of temporary records in accordance with NARA- approved retention schedules.</w:t>
      </w:r>
    </w:p>
    <w:p w14:paraId="226BA29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6492771" w14:textId="77777777" w:rsidR="00C04352" w:rsidRPr="00C04352" w:rsidRDefault="00C04352" w:rsidP="00693745">
      <w:pPr>
        <w:numPr>
          <w:ilvl w:val="0"/>
          <w:numId w:val="8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disposition of all HHS data must be at the written direction of HHS/ NIH. This may include documents returned to HHS control; destroyed; or held as specified until otherwise directed. Items returned to the Government must be hand carried or sent by certified mail to the COR.</w:t>
      </w:r>
    </w:p>
    <w:p w14:paraId="0F7AD0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59BA0AB" w14:textId="77777777" w:rsidR="00C04352" w:rsidRPr="00C04352" w:rsidRDefault="00C04352" w:rsidP="00693745">
      <w:pPr>
        <w:numPr>
          <w:ilvl w:val="0"/>
          <w:numId w:val="8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If the system involves the design, development, or operation of a system of records on individuals, the Contractor shall comply with the Privacy Act requirements.</w:t>
      </w:r>
    </w:p>
    <w:p w14:paraId="6E6FB8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F09EF25" w14:textId="77777777" w:rsidR="00C04352" w:rsidRPr="00C04352" w:rsidRDefault="00C04352" w:rsidP="00693745">
      <w:pPr>
        <w:numPr>
          <w:ilvl w:val="0"/>
          <w:numId w:val="8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Assessment and Authorization (A&amp;A) Process </w:t>
      </w:r>
      <w:r w:rsidRPr="00C04352">
        <w:rPr>
          <w:rFonts w:ascii="Calibri" w:eastAsia="Calibri" w:hAnsi="Calibri" w:cs="Times New Roman"/>
          <w:szCs w:val="24"/>
        </w:rPr>
        <w:t xml:space="preserve"> </w:t>
      </w:r>
    </w:p>
    <w:p w14:paraId="4B283A6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1547035" w14:textId="77777777" w:rsidR="00C04352" w:rsidRPr="00C04352" w:rsidRDefault="00C04352" w:rsidP="00693745">
      <w:pPr>
        <w:numPr>
          <w:ilvl w:val="0"/>
          <w:numId w:val="8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 or any subcontractor) must comply with HHS and FedRAMP requirements as mandated by federal laws, regulations, and HHS policies, including making available any documentation, physical access, and logical access needed to support the A&amp; A requirement. The level of effort for the A&amp; A is based on the system's FIPS 199 security categorization and HHS/ NIH security policies. </w:t>
      </w:r>
    </w:p>
    <w:p w14:paraId="7F617A57" w14:textId="77777777" w:rsidR="00C04352" w:rsidRPr="00C04352" w:rsidRDefault="00C04352" w:rsidP="00693745">
      <w:pPr>
        <w:numPr>
          <w:ilvl w:val="0"/>
          <w:numId w:val="90"/>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lastRenderedPageBreak/>
        <w:t>In addition to the FedRAMP compliant ATO, the contractor shall complete and maintain an agency A&amp; A package to obtain agency ATO prior to system deployment/ service implementation. The agency ATO must be approved by the NIH authorizing official (AO) prior to implementation of system and/ or service being acquired.</w:t>
      </w:r>
    </w:p>
    <w:p w14:paraId="599F5AAF" w14:textId="77777777" w:rsidR="00C04352" w:rsidRPr="00C04352" w:rsidRDefault="00C04352" w:rsidP="00693745">
      <w:pPr>
        <w:numPr>
          <w:ilvl w:val="0"/>
          <w:numId w:val="90"/>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CSP systems categorized as Federal Information Processing Standards (FIPS) 199 high must leverage a FedRAMP accredited third- party assessment organization (3PAO); moderate impact CSP systems must make a best effort to use a FedRAMP accredited 3PAO. CSP systems categorized as FIPS 199 low impact may leverage a non- accredited, independent assessor.</w:t>
      </w:r>
    </w:p>
    <w:p w14:paraId="5166C7CF" w14:textId="77777777" w:rsidR="00C04352" w:rsidRPr="00C04352" w:rsidRDefault="00C04352" w:rsidP="00693745">
      <w:pPr>
        <w:numPr>
          <w:ilvl w:val="0"/>
          <w:numId w:val="90"/>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initial ATO, the Contractor must review and maintain the ATO in accordance with HHS/ NIH policies.</w:t>
      </w:r>
    </w:p>
    <w:p w14:paraId="6F0C410A" w14:textId="77777777" w:rsidR="00C04352" w:rsidRPr="00C04352" w:rsidRDefault="00C04352" w:rsidP="00693745">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t>HHS reserves the right to perform penetration testing (pen testing) on all systems operated on behalf of agency. If HHS exercises this right, the Contractor (and/or any subcontractor) must allow 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44280B9A" w14:textId="77777777" w:rsidR="00C04352" w:rsidRPr="00C04352" w:rsidRDefault="00C04352" w:rsidP="00693745">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identify any gaps between required FedRAMP Security Control Baseline/Continuous Monitoring controls and the Contractor's implementation status as documented in the Security Assessment Report and related Continuous Monitoring 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4F51ED3C" w14:textId="77777777" w:rsidR="00C04352" w:rsidRPr="00C04352" w:rsidRDefault="00C04352" w:rsidP="00693745">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1506EBEB" w14:textId="77777777" w:rsidR="00C04352" w:rsidRPr="00C04352" w:rsidRDefault="00C04352" w:rsidP="00693745">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Revocation of a Cloud Service. HHS/NIH staff division have the right to take action in response to the CSP's lack of compliance and/or increased level of risk. In the event the CSP fails to meet HHS and FedRAMP security and privacy requirements and/ or there is </w:t>
      </w:r>
      <w:r w:rsidRPr="00C04352">
        <w:rPr>
          <w:rFonts w:ascii="Calibri" w:eastAsia="Calibri" w:hAnsi="Calibri" w:cs="Times New Roman"/>
          <w:szCs w:val="24"/>
        </w:rPr>
        <w:lastRenderedPageBreak/>
        <w:t>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4595570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D38C4BF" w14:textId="77777777" w:rsidR="00C04352" w:rsidRPr="00C04352" w:rsidRDefault="00C04352" w:rsidP="00693745">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Reporting and Continuous Monitoring</w:t>
      </w:r>
      <w:r w:rsidRPr="00C04352">
        <w:rPr>
          <w:rFonts w:ascii="Calibri" w:eastAsia="Calibri" w:hAnsi="Calibri" w:cs="Times New Roman"/>
          <w:szCs w:val="24"/>
        </w:rPr>
        <w:t xml:space="preserve"> </w:t>
      </w:r>
    </w:p>
    <w:p w14:paraId="55E08A0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21B5887" w14:textId="77777777" w:rsidR="00C04352" w:rsidRPr="00C04352" w:rsidRDefault="00C04352" w:rsidP="00693745">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0E1FF8CE" w14:textId="77777777" w:rsidR="00C04352" w:rsidRPr="00C04352" w:rsidRDefault="00C04352" w:rsidP="00693745">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minimum, the Contractor must provide the following artifacts/deliverables on a monthly basis as directed by the Contracting Officer/Contracting Officer Representative:</w:t>
      </w:r>
    </w:p>
    <w:p w14:paraId="7B98AE6E" w14:textId="77777777" w:rsidR="00C04352" w:rsidRPr="00C04352" w:rsidRDefault="00C04352" w:rsidP="00693745">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Operating system, database, Web application, and network vulnerability scan results.</w:t>
      </w:r>
    </w:p>
    <w:p w14:paraId="2B68A99F" w14:textId="77777777" w:rsidR="00C04352" w:rsidRPr="00C04352" w:rsidRDefault="00C04352" w:rsidP="00693745">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Updated POA&amp;Ms;</w:t>
      </w:r>
    </w:p>
    <w:p w14:paraId="694015BF" w14:textId="77777777" w:rsidR="00C04352" w:rsidRPr="00C04352" w:rsidRDefault="00C04352" w:rsidP="00693745">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Any updated authorization package documentation as required by the annual attestation/assessment/review or as requested by the NIH System Owner or AO; and</w:t>
      </w:r>
    </w:p>
    <w:p w14:paraId="5A8F2A2F" w14:textId="77777777" w:rsidR="00C04352" w:rsidRPr="00C04352" w:rsidRDefault="00C04352" w:rsidP="00693745">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Any configuration changes to the system and/or system components or CSP's cloud environment, that may impact HHS/NIH's security posture. Changes to the configuration of the system, its components, or environment that may impact the security posture of the system under this contract must be approved by the agency.</w:t>
      </w:r>
    </w:p>
    <w:p w14:paraId="4152393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A691121" w14:textId="77777777" w:rsidR="00C04352" w:rsidRPr="00C04352" w:rsidRDefault="00C04352" w:rsidP="00693745">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Security Continuous Monitoring</w:t>
      </w:r>
      <w:r w:rsidRPr="00C04352">
        <w:rPr>
          <w:rFonts w:ascii="Calibri" w:eastAsia="Calibri" w:hAnsi="Calibri" w:cs="Times New Roman"/>
          <w:szCs w:val="24"/>
        </w:rP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Organizations, and HHS IS2P. The following are the minimum requirements for ISCM:</w:t>
      </w:r>
    </w:p>
    <w:p w14:paraId="7BC2C9EB"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Annual Assessment/Pen Test</w:t>
      </w:r>
      <w:r w:rsidRPr="00C04352">
        <w:rPr>
          <w:rFonts w:ascii="Calibri" w:eastAsia="Calibri" w:hAnsi="Calibri" w:cs="Times New Roman"/>
          <w:szCs w:val="24"/>
        </w:rPr>
        <w:t xml:space="preserve"> - Assess the system security and privacy controls (or ensure an assessment of the controls is conducted) at least annually to determine the implemented security and privacy controls are operating as intended and producing the desired results (this may involve penetration testing conducted by the agency or independent third-party. In addition, review all relevant A&amp;A </w:t>
      </w:r>
      <w:r w:rsidRPr="00C04352">
        <w:rPr>
          <w:rFonts w:ascii="Calibri" w:eastAsia="Calibri" w:hAnsi="Calibri" w:cs="Times New Roman"/>
          <w:szCs w:val="24"/>
        </w:rPr>
        <w:lastRenderedPageBreak/>
        <w:t>documentation (SSP, POA&amp;M, Contingency Plan, etc.) and provide updates by specified due date provided by the Contracting Officer Representative.</w:t>
      </w:r>
    </w:p>
    <w:p w14:paraId="7AC93FA4"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Asset Management</w:t>
      </w:r>
      <w:r w:rsidRPr="00C04352">
        <w:rPr>
          <w:rFonts w:ascii="Calibri" w:eastAsia="Calibri" w:hAnsi="Calibri" w:cs="Times New Roman"/>
          <w:szCs w:val="24"/>
        </w:rPr>
        <w:t xml:space="preserve"> - Using any available Security Content Automation Protocol (SCAP)-compliant automated tools for active/passive scans, provide an inventory of all information technology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SCAP-compliant automated tools.</w:t>
      </w:r>
    </w:p>
    <w:p w14:paraId="159B7FC6"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Management</w:t>
      </w:r>
      <w:r w:rsidRPr="00C04352">
        <w:rPr>
          <w:rFonts w:ascii="Calibri" w:eastAsia="Calibri" w:hAnsi="Calibri" w:cs="Times New Roman"/>
          <w:szCs w:val="24"/>
        </w:rPr>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098198E3"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Vulnerability Management</w:t>
      </w:r>
      <w:r w:rsidRPr="00C04352">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must actively manage system vulnerabilities using 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SCAP-compliant automated tools and report to the agency at least within 30 days of the contract award.</w:t>
      </w:r>
    </w:p>
    <w:p w14:paraId="4BD2FAA8"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Patching and Vulnerability Remediation</w:t>
      </w:r>
      <w:r w:rsidRPr="00C04352">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w:t>
      </w:r>
    </w:p>
    <w:p w14:paraId="77E6CFBA"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Secure Coding</w:t>
      </w:r>
      <w:r w:rsidRPr="00C04352">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6CBC0475"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w:t>
      </w:r>
      <w:r w:rsidRPr="00C04352">
        <w:rPr>
          <w:rFonts w:ascii="Calibri" w:eastAsia="Calibri" w:hAnsi="Calibri" w:cs="Times New Roman"/>
          <w:szCs w:val="24"/>
        </w:rPr>
        <w:t xml:space="preserve"> - The Contractor must ensure that government information, other than unrestricted information, being transmitted from federal government entities to external entities is routed through a Trusted Internet Connection (TIC).</w:t>
      </w:r>
    </w:p>
    <w:p w14:paraId="0404004F" w14:textId="77777777" w:rsidR="00C04352" w:rsidRPr="00C04352" w:rsidRDefault="00C04352" w:rsidP="00693745">
      <w:pPr>
        <w:numPr>
          <w:ilvl w:val="0"/>
          <w:numId w:val="96"/>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lastRenderedPageBreak/>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288C77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C9529C" w14:textId="77777777" w:rsidR="00C04352" w:rsidRPr="00C04352" w:rsidRDefault="00C04352" w:rsidP="00693745">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Baseline</w:t>
      </w:r>
      <w:r w:rsidRPr="00C04352">
        <w:rPr>
          <w:rFonts w:ascii="Calibri" w:eastAsia="Calibri" w:hAnsi="Calibri" w:cs="Times New Roman"/>
          <w:szCs w:val="24"/>
        </w:rPr>
        <w:t xml:space="preserve"> </w:t>
      </w:r>
    </w:p>
    <w:p w14:paraId="597306C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D72362"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54753773"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configure its computers that contain HHS data with the latest applicable United States Government Configuration Baseline (USGCB) and/ or other approved HHS IT Security Configurations. (See:</w:t>
      </w:r>
      <w:hyperlink r:id="rId10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https://usgcb.nist.gov/</w:t>
        </w:r>
        <w:r w:rsidRPr="00C04352">
          <w:rPr>
            <w:rFonts w:ascii="Calibri" w:eastAsia="Calibri" w:hAnsi="Calibri" w:cs="Times New Roman"/>
            <w:szCs w:val="24"/>
          </w:rPr>
          <w:t xml:space="preserve"> </w:t>
        </w:r>
      </w:hyperlink>
      <w:r w:rsidRPr="00C04352">
        <w:rPr>
          <w:rFonts w:ascii="Calibri" w:eastAsia="Calibri" w:hAnsi="Calibri" w:cs="Times New Roman"/>
          <w:szCs w:val="24"/>
        </w:rPr>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 (ISSO) must be consulted to determine the appropriate configuration reference for a particular system or services acquisition.)</w:t>
      </w:r>
    </w:p>
    <w:p w14:paraId="2FDD103E"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apply approved security configurations to information technology (IT) that is used to process information on behalf of HHS and must adhere to all NIH configuration standards and policies (See:</w:t>
      </w:r>
      <w:hyperlink r:id="rId10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https://ocio.nih.gov/ITGovPolicy/Pages/spec_policy.aspx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4EC4EFB7"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0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https://csrc.nist.gov/projects/scap-validation-program</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742D2D79"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IT applications designed for end users run in the standard user context without requiring elevated administrative privileges.</w:t>
      </w:r>
    </w:p>
    <w:p w14:paraId="04366DAD"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hardware and software installation, operation, maintenance, update, and patching will not alter the configuration settings or requirements specified above.</w:t>
      </w:r>
    </w:p>
    <w:p w14:paraId="371A3CEC"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(1) include Federal Information Processing Standard (FIPS) 201- compliant (See:</w:t>
      </w:r>
      <w:hyperlink r:id="rId10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https://csrc.nist.gov/csrc/media/publications/fips/201/1/archive/2006-</w:t>
        </w:r>
        <w:r w:rsidRPr="00C04352">
          <w:rPr>
            <w:rFonts w:ascii="Calibri" w:eastAsia="Calibri" w:hAnsi="Calibri" w:cs="Times New Roman"/>
            <w:color w:val="2B60DE"/>
            <w:szCs w:val="24"/>
            <w:u w:val="single"/>
          </w:rPr>
          <w:lastRenderedPageBreak/>
          <w:t>06-26/documents/fips-201-1-chng1.pdf</w:t>
        </w:r>
        <w:r w:rsidRPr="00C04352">
          <w:rPr>
            <w:rFonts w:ascii="Calibri" w:eastAsia="Calibri" w:hAnsi="Calibri" w:cs="Times New Roman"/>
            <w:szCs w:val="24"/>
          </w:rPr>
          <w:t xml:space="preserve"> </w:t>
        </w:r>
      </w:hyperlink>
      <w:r w:rsidRPr="00C04352">
        <w:rPr>
          <w:rFonts w:ascii="Calibri" w:eastAsia="Calibri" w:hAnsi="Calibri" w:cs="Times New Roman"/>
          <w:szCs w:val="24"/>
        </w:rPr>
        <w:t>), Homeland Security Presidential Directive 12 ( HSPD-12) card readers with the purchase of servers, desktops, and laptops; and (2) comply with FAR Subpart 4.13, Personal Identity Verification.</w:t>
      </w:r>
    </w:p>
    <w:p w14:paraId="049FF09F"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that its subcontractors (at all tiers) which perform work under this contract comply with the requirements contained in this clause.</w:t>
      </w:r>
    </w:p>
    <w:p w14:paraId="06DEB0CC" w14:textId="77777777" w:rsidR="00C04352" w:rsidRPr="00C04352" w:rsidRDefault="00C04352" w:rsidP="00693745">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use Security Content Automation Protocol (SCAP) validated tools with configuration baseline scanner capability to certify their products operate correctly with HHS and NIST defined configurations and do not alter these settings.</w:t>
      </w:r>
    </w:p>
    <w:p w14:paraId="28313BF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3D5E22D" w14:textId="77777777" w:rsidR="00C04352" w:rsidRPr="00C04352" w:rsidRDefault="00C04352" w:rsidP="00693745">
      <w:pPr>
        <w:numPr>
          <w:ilvl w:val="0"/>
          <w:numId w:val="9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Incident Reporting </w:t>
      </w:r>
      <w:r w:rsidRPr="00C04352">
        <w:rPr>
          <w:rFonts w:ascii="Calibri" w:eastAsia="Calibri" w:hAnsi="Calibri" w:cs="Times New Roman"/>
          <w:szCs w:val="24"/>
        </w:rPr>
        <w:t xml:space="preserve"> </w:t>
      </w:r>
    </w:p>
    <w:p w14:paraId="3F52865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BF918C3" w14:textId="77777777" w:rsidR="00C04352" w:rsidRPr="00C04352" w:rsidRDefault="00C04352" w:rsidP="00693745">
      <w:pPr>
        <w:numPr>
          <w:ilvl w:val="0"/>
          <w:numId w:val="100"/>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p>
    <w:p w14:paraId="7E37EA85" w14:textId="77777777" w:rsidR="00C04352" w:rsidRPr="00C04352" w:rsidRDefault="00C04352" w:rsidP="008C042C">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422CEFEB" w14:textId="77777777" w:rsidR="00C04352" w:rsidRPr="00C04352" w:rsidRDefault="00C04352" w:rsidP="008C042C">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In the event of a suspected or confirmed incident or breach, the Contractor (and/or any subcontractor) must:</w:t>
      </w:r>
    </w:p>
    <w:p w14:paraId="50FCF119" w14:textId="77777777" w:rsidR="00C04352" w:rsidRPr="00C04352" w:rsidRDefault="00C04352" w:rsidP="00693745">
      <w:pPr>
        <w:numPr>
          <w:ilvl w:val="0"/>
          <w:numId w:val="101"/>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Protect all sensitive information, including any PII created, stored, or transmitted in the performance of this contract so as to avoid a secondary sensitive information incident with FIPS 140-3 validated encryption.</w:t>
      </w:r>
    </w:p>
    <w:p w14:paraId="12BA270C" w14:textId="77777777" w:rsidR="00C04352" w:rsidRPr="00C04352" w:rsidRDefault="00C04352" w:rsidP="00693745">
      <w:pPr>
        <w:numPr>
          <w:ilvl w:val="0"/>
          <w:numId w:val="1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10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https://wiki.ocio.nih.gov/wiki/index.php/US-CERT_Federal_Incident_Notification_Guidelines</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0A78BE78" w14:textId="77777777" w:rsidR="00C04352" w:rsidRPr="00C04352" w:rsidRDefault="00C04352" w:rsidP="00693745">
      <w:pPr>
        <w:numPr>
          <w:ilvl w:val="0"/>
          <w:numId w:val="1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Report all suspected and confirmed information security and privacy incidents and breaches to the NIH Incident Response Team (IRT)</w:t>
      </w:r>
      <w:hyperlink r:id="rId10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IRT@nih.gov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COR, CO, the NIH Office of the SOP (or his or her designee), and other stakeholders, </w:t>
      </w:r>
      <w:r w:rsidRPr="00C04352">
        <w:rPr>
          <w:rFonts w:ascii="Calibri" w:eastAsia="Calibri" w:hAnsi="Calibri" w:cs="Times New Roman"/>
          <w:szCs w:val="24"/>
        </w:rPr>
        <w:lastRenderedPageBreak/>
        <w:t>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contract information, impact classifications/threat vector, and the type of information compromised. In addition, the Contractor must:</w:t>
      </w:r>
    </w:p>
    <w:p w14:paraId="552FC3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46D0C41"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Cooperate and exchange any information, as determined by the Agency, necessary to effectively manage or mitigate a suspected or confirmed breach;</w:t>
      </w:r>
    </w:p>
    <w:p w14:paraId="067BD6E9"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Not include any sensitive information in the subject or body of any reporting e-mail; and</w:t>
      </w:r>
    </w:p>
    <w:p w14:paraId="57F04C16"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Encrypt sensitive information in attachments to email, media, etc.</w:t>
      </w:r>
    </w:p>
    <w:p w14:paraId="38A3BE9C" w14:textId="77777777" w:rsidR="00C04352" w:rsidRPr="00C04352" w:rsidRDefault="00C04352" w:rsidP="008C042C">
      <w:pPr>
        <w:spacing w:before="25" w:after="15" w:line="240" w:lineRule="auto"/>
        <w:ind w:left="1980"/>
        <w:rPr>
          <w:rFonts w:ascii="Calibri" w:eastAsia="Calibri" w:hAnsi="Calibri" w:cs="Times New Roman"/>
          <w:szCs w:val="24"/>
        </w:rPr>
      </w:pPr>
      <w:r w:rsidRPr="00C04352">
        <w:rPr>
          <w:rFonts w:ascii="Calibri" w:eastAsia="Calibri" w:hAnsi="Calibri" w:cs="Times New Roman"/>
          <w:szCs w:val="24"/>
        </w:rPr>
        <w:t> </w:t>
      </w:r>
    </w:p>
    <w:p w14:paraId="7CD43F9C" w14:textId="77777777" w:rsidR="00C04352" w:rsidRPr="00C04352" w:rsidRDefault="00C04352" w:rsidP="00693745">
      <w:pPr>
        <w:numPr>
          <w:ilvl w:val="0"/>
          <w:numId w:val="102"/>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Comply with OMB M-17-12, Preparing for and Responding to a Breach of Personally Identifiable Information HHS and NIH incident response policies when handling PII breaches. </w:t>
      </w:r>
    </w:p>
    <w:p w14:paraId="759934D0" w14:textId="77777777" w:rsidR="00C04352" w:rsidRPr="00C04352" w:rsidRDefault="00C04352" w:rsidP="00693745">
      <w:pPr>
        <w:numPr>
          <w:ilvl w:val="0"/>
          <w:numId w:val="102"/>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w:t>
      </w:r>
    </w:p>
    <w:p w14:paraId="118BF432" w14:textId="77777777" w:rsidR="00C04352" w:rsidRPr="00C04352" w:rsidRDefault="00C04352" w:rsidP="00693745">
      <w:pPr>
        <w:numPr>
          <w:ilvl w:val="0"/>
          <w:numId w:val="10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4123D38B" w14:textId="77777777" w:rsidR="00C04352" w:rsidRPr="00C04352" w:rsidRDefault="00C04352" w:rsidP="00693745">
      <w:pPr>
        <w:numPr>
          <w:ilvl w:val="0"/>
          <w:numId w:val="10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p>
    <w:p w14:paraId="167749E0" w14:textId="77777777" w:rsidR="00C04352" w:rsidRPr="00C04352" w:rsidRDefault="00C04352" w:rsidP="00693745">
      <w:pPr>
        <w:numPr>
          <w:ilvl w:val="0"/>
          <w:numId w:val="103"/>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Conduct authenticated and unauthenticated operating system/network/database/Web application vulnerability scans. Automated scans 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w:t>
      </w:r>
      <w:r w:rsidRPr="00C04352">
        <w:rPr>
          <w:rFonts w:ascii="Calibri" w:eastAsia="Calibri" w:hAnsi="Calibri" w:cs="Times New Roman"/>
          <w:szCs w:val="24"/>
        </w:rPr>
        <w:lastRenderedPageBreak/>
        <w:t>request the Contractor's scanning results and, at the agency discretion, accept those in lieu of agency performed vulnerability scans.</w:t>
      </w:r>
    </w:p>
    <w:p w14:paraId="7959C9B3" w14:textId="77777777" w:rsidR="00C04352" w:rsidRPr="00C04352" w:rsidRDefault="00C04352" w:rsidP="00693745">
      <w:pPr>
        <w:numPr>
          <w:ilvl w:val="0"/>
          <w:numId w:val="103"/>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recover from the incident, and provide a post-incident report that includes at a minimum the following:</w:t>
      </w:r>
    </w:p>
    <w:p w14:paraId="049BC221"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Company and point of contact name;</w:t>
      </w:r>
    </w:p>
    <w:p w14:paraId="66732741"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Contract information;</w:t>
      </w:r>
    </w:p>
    <w:p w14:paraId="6AB5DC73"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Impact classifications/threat vector;</w:t>
      </w:r>
    </w:p>
    <w:p w14:paraId="5DD720EF"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Type of information compromised;</w:t>
      </w:r>
    </w:p>
    <w:p w14:paraId="21176604"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A summary of lessons learned; and</w:t>
      </w:r>
    </w:p>
    <w:p w14:paraId="19B15E3A"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Explanation of the mitigation steps of exploited vulnerabilities to prevent similar incidents in the future.</w:t>
      </w:r>
    </w:p>
    <w:p w14:paraId="4478A87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3E2DAEE" w14:textId="77777777" w:rsidR="00C04352" w:rsidRPr="00C04352" w:rsidRDefault="00C04352" w:rsidP="00693745">
      <w:pPr>
        <w:numPr>
          <w:ilvl w:val="0"/>
          <w:numId w:val="10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Media Transport</w:t>
      </w:r>
      <w:r w:rsidRPr="00C04352">
        <w:rPr>
          <w:rFonts w:ascii="Calibri" w:eastAsia="Calibri" w:hAnsi="Calibri" w:cs="Times New Roman"/>
          <w:szCs w:val="24"/>
        </w:rPr>
        <w:t xml:space="preserve"> </w:t>
      </w:r>
    </w:p>
    <w:p w14:paraId="10F5BB2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E1A513D" w14:textId="77777777" w:rsidR="00C04352" w:rsidRPr="00C04352" w:rsidRDefault="00C04352" w:rsidP="00693745">
      <w:pPr>
        <w:numPr>
          <w:ilvl w:val="0"/>
          <w:numId w:val="10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12AB6B3A" w14:textId="77777777" w:rsidR="00C04352" w:rsidRPr="00C04352" w:rsidRDefault="00C04352" w:rsidP="00693745">
      <w:pPr>
        <w:numPr>
          <w:ilvl w:val="0"/>
          <w:numId w:val="105"/>
        </w:numPr>
        <w:spacing w:before="10" w:after="0" w:line="240" w:lineRule="auto"/>
        <w:rPr>
          <w:rFonts w:ascii="Calibri" w:eastAsia="Calibri" w:hAnsi="Calibri" w:cs="Times New Roman"/>
          <w:szCs w:val="24"/>
        </w:rPr>
      </w:pPr>
      <w:r w:rsidRPr="00C04352">
        <w:rPr>
          <w:rFonts w:ascii="Calibri" w:eastAsia="Calibri" w:hAnsi="Calibri" w:cs="Times New Roman"/>
          <w:szCs w:val="24"/>
        </w:rPr>
        <w:t>All information, devices and media must be encrypted with HHS-approved encryption mechanisms to protect the confidentiality, integrity, and availability of all government information transported outside of controlled facilities.</w:t>
      </w:r>
    </w:p>
    <w:p w14:paraId="553D504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3DCD8C" w14:textId="77777777" w:rsidR="00C04352" w:rsidRPr="00C04352" w:rsidRDefault="00C04352" w:rsidP="00693745">
      <w:pPr>
        <w:numPr>
          <w:ilvl w:val="0"/>
          <w:numId w:val="10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 Trusted Internet Connections (TIC)</w:t>
      </w:r>
      <w:r w:rsidRPr="00C04352">
        <w:rPr>
          <w:rFonts w:ascii="Calibri" w:eastAsia="Calibri" w:hAnsi="Calibri" w:cs="Times New Roman"/>
          <w:szCs w:val="24"/>
        </w:rPr>
        <w:t xml:space="preserve"> </w:t>
      </w:r>
    </w:p>
    <w:p w14:paraId="5A0343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A362FCE" w14:textId="77777777" w:rsidR="00C04352" w:rsidRPr="00C04352" w:rsidRDefault="00C04352" w:rsidP="00693745">
      <w:pPr>
        <w:numPr>
          <w:ilvl w:val="0"/>
          <w:numId w:val="10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ensure that government information, other than unrestricted information, being transmitted from federal government entities to external entities using cloud services is inspected by Trusted Internet Connection (TIC) processes.</w:t>
      </w:r>
    </w:p>
    <w:p w14:paraId="1BD4CCBA" w14:textId="77777777" w:rsidR="00C04352" w:rsidRPr="00C04352" w:rsidRDefault="00C04352" w:rsidP="00693745">
      <w:pPr>
        <w:numPr>
          <w:ilvl w:val="0"/>
          <w:numId w:val="10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route all external connections through a TIC.</w:t>
      </w:r>
    </w:p>
    <w:p w14:paraId="4DBEBBB5" w14:textId="45BBEF88" w:rsidR="00C04352" w:rsidRDefault="00C04352" w:rsidP="00693745">
      <w:pPr>
        <w:numPr>
          <w:ilvl w:val="0"/>
          <w:numId w:val="10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Non-Repudiation</w:t>
      </w:r>
      <w:r w:rsidRPr="00C04352">
        <w:rPr>
          <w:rFonts w:ascii="Calibri" w:eastAsia="Calibri" w:hAnsi="Calibri" w:cs="Times New Roman"/>
          <w:szCs w:val="24"/>
        </w:rPr>
        <w:t xml:space="preserve"> - The Contractor shall provide a system that implements encryption with current FIPS 140 validation certificate from the NIST CMVP that provides for origin authentication, data integrity, and signer non-repudiation.</w:t>
      </w:r>
    </w:p>
    <w:p w14:paraId="55E104F4" w14:textId="77777777" w:rsidR="00D749FD" w:rsidRPr="00C04352" w:rsidRDefault="00D749FD" w:rsidP="00D749FD">
      <w:pPr>
        <w:spacing w:before="10" w:after="0" w:line="240" w:lineRule="auto"/>
        <w:ind w:left="720"/>
        <w:rPr>
          <w:rFonts w:ascii="Calibri" w:eastAsia="Calibri" w:hAnsi="Calibri" w:cs="Times New Roman"/>
          <w:szCs w:val="24"/>
        </w:rPr>
      </w:pPr>
    </w:p>
    <w:p w14:paraId="2933FB2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7ECF91A" w14:textId="77777777" w:rsidTr="00CD55E8">
        <w:trPr>
          <w:cantSplit/>
        </w:trPr>
        <w:tc>
          <w:tcPr>
            <w:tcW w:w="9700" w:type="dxa"/>
            <w:shd w:val="clear" w:color="auto" w:fill="F3F3F3"/>
          </w:tcPr>
          <w:p w14:paraId="4A37C0D1" w14:textId="2BEE3F2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acquisition types are categories that are not covered by other clauses. These include hardware procurements, non-commercial/open source software procurements and procurements involving information technology (IT) design, development and support.</w:t>
            </w:r>
            <w:r w:rsidRPr="00C04352">
              <w:rPr>
                <w:rFonts w:ascii="Calibri" w:eastAsia="Calibri" w:hAnsi="Calibri" w:cs="Times New Roman"/>
                <w:szCs w:val="24"/>
              </w:rPr>
              <w:br/>
              <w:t>The Contracting Officers shall adhere to OMB M-16-20 Category Management Policy 16-3: Improving the Acquisition and Management of Common Information Technology: Mobile Devices and Services when acquiring mobile devices.</w:t>
            </w:r>
          </w:p>
        </w:tc>
      </w:tr>
    </w:tbl>
    <w:p w14:paraId="391D38D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5" w:name="_Toc557259"/>
      <w:r w:rsidRPr="00C04352">
        <w:rPr>
          <w:rFonts w:ascii="Calibri" w:eastAsia="Calibri" w:hAnsi="Calibri" w:cs="Calibri"/>
          <w:b/>
          <w:bCs/>
          <w:szCs w:val="24"/>
        </w:rPr>
        <w:t>ARTICLE H.57.5. OTHER IT PROCUREMENTS</w:t>
      </w:r>
      <w:bookmarkEnd w:id="65"/>
    </w:p>
    <w:p w14:paraId="311AFE4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0082E9" w14:textId="77777777" w:rsidTr="00CD55E8">
        <w:trPr>
          <w:cantSplit/>
        </w:trPr>
        <w:tc>
          <w:tcPr>
            <w:tcW w:w="9700" w:type="dxa"/>
            <w:shd w:val="clear" w:color="auto" w:fill="F3F3F3"/>
          </w:tcPr>
          <w:p w14:paraId="739ABA85" w14:textId="669895D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HARDWARE</w:t>
            </w:r>
            <w:r w:rsidR="00DB3D87">
              <w:rPr>
                <w:rFonts w:ascii="Calibri" w:eastAsia="Calibri" w:hAnsi="Calibri" w:cs="Times New Roman"/>
                <w:szCs w:val="24"/>
              </w:rPr>
              <w:t>.</w:t>
            </w:r>
            <w:r w:rsidRPr="00C04352">
              <w:rPr>
                <w:rFonts w:ascii="Calibri" w:eastAsia="Calibri" w:hAnsi="Calibri" w:cs="Times New Roman"/>
                <w:szCs w:val="24"/>
              </w:rPr>
              <w:t>)****</w:t>
            </w:r>
          </w:p>
          <w:p w14:paraId="11F2656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1B28AEE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clauses apply to this section:</w:t>
            </w:r>
          </w:p>
          <w:p w14:paraId="02C9C9C1" w14:textId="77777777" w:rsidR="00C04352" w:rsidRPr="00C04352" w:rsidRDefault="00C04352" w:rsidP="00693745">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FAR Part 12 (Section 6.A.1.)</w:t>
            </w:r>
          </w:p>
          <w:p w14:paraId="124DA6B1" w14:textId="77777777" w:rsidR="00C04352" w:rsidRPr="00C04352" w:rsidRDefault="00C04352" w:rsidP="00693745">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FAR Subpart 4.13 (Section 6.A.1.)</w:t>
            </w:r>
          </w:p>
        </w:tc>
      </w:tr>
    </w:tbl>
    <w:p w14:paraId="56AAEE5F" w14:textId="77777777"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6" w:name="_Toc557269"/>
      <w:r w:rsidRPr="00C04352">
        <w:rPr>
          <w:rFonts w:ascii="Calibri" w:eastAsia="Calibri" w:hAnsi="Calibri" w:cs="Calibri"/>
          <w:b/>
          <w:bCs/>
          <w:szCs w:val="24"/>
        </w:rPr>
        <w:t>ARTICLE H.57.5.1. HARDWARE PROCUREMENTS</w:t>
      </w:r>
      <w:bookmarkEnd w:id="66"/>
    </w:p>
    <w:p w14:paraId="7687A885" w14:textId="77777777" w:rsidR="00C04352" w:rsidRPr="00C04352" w:rsidRDefault="00C04352" w:rsidP="00693745">
      <w:pPr>
        <w:numPr>
          <w:ilvl w:val="0"/>
          <w:numId w:val="10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Card Readers-</w:t>
      </w:r>
      <w:r w:rsidRPr="00C04352">
        <w:rPr>
          <w:rFonts w:ascii="Calibri" w:eastAsia="Calibri" w:hAnsi="Calibri" w:cs="Times New Roman"/>
          <w:szCs w:val="24"/>
        </w:rPr>
        <w:t xml:space="preserve"> The Contractor (and/or any subcontractor) must include</w:t>
      </w:r>
      <w:hyperlink r:id="rId10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Federal Information Processing Standard (FIPS) 201-compliant</w:t>
        </w:r>
        <w:r w:rsidRPr="00C04352">
          <w:rPr>
            <w:rFonts w:ascii="Calibri" w:eastAsia="Calibri" w:hAnsi="Calibri" w:cs="Times New Roman"/>
            <w:szCs w:val="24"/>
          </w:rPr>
          <w:t xml:space="preserve"> </w:t>
        </w:r>
      </w:hyperlink>
      <w:r w:rsidRPr="00C04352">
        <w:rPr>
          <w:rFonts w:ascii="Calibri" w:eastAsia="Calibri" w:hAnsi="Calibri" w:cs="Times New Roman"/>
          <w:szCs w:val="24"/>
        </w:rPr>
        <w:t>smart card readers (referred to as LACS Transparent Readers)   with the purchase of servers, printers, desktops, and laptops.</w:t>
      </w:r>
    </w:p>
    <w:p w14:paraId="4D58F9BD" w14:textId="06B9C835" w:rsidR="00C04352" w:rsidRDefault="00C04352" w:rsidP="00693745">
      <w:pPr>
        <w:numPr>
          <w:ilvl w:val="0"/>
          <w:numId w:val="10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Mobile Devices-</w:t>
      </w:r>
      <w:r w:rsidRPr="00C04352">
        <w:rPr>
          <w:rFonts w:ascii="Calibri" w:eastAsia="Calibri" w:hAnsi="Calibri" w:cs="Times New Roman"/>
          <w:szCs w:val="24"/>
        </w:rPr>
        <w:t xml:space="preserve"> The Contractor must follow NIST 800-124, Rev. 1, Guidelines for Managing the Security of Mobile Devices in the Enterprise and comply with Public Law 115-232 § 889, when purchasing mobile devices that process or store HHS data.</w:t>
      </w:r>
    </w:p>
    <w:p w14:paraId="20423DF9" w14:textId="77777777" w:rsidR="00DB3D87" w:rsidRPr="00C04352" w:rsidRDefault="00DB3D87" w:rsidP="00DB3D87">
      <w:pPr>
        <w:spacing w:before="10" w:after="0" w:line="240" w:lineRule="auto"/>
        <w:ind w:left="720"/>
        <w:rPr>
          <w:rFonts w:ascii="Calibri" w:eastAsia="Calibri" w:hAnsi="Calibri" w:cs="Times New Roman"/>
          <w:szCs w:val="24"/>
        </w:rPr>
      </w:pPr>
    </w:p>
    <w:p w14:paraId="6971B89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796C5D9" w14:textId="77777777" w:rsidTr="00CD55E8">
        <w:trPr>
          <w:cantSplit/>
        </w:trPr>
        <w:tc>
          <w:tcPr>
            <w:tcW w:w="9700" w:type="dxa"/>
            <w:shd w:val="clear" w:color="auto" w:fill="F3F3F3"/>
          </w:tcPr>
          <w:p w14:paraId="4AC2D557" w14:textId="28502D1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NON-COMMERCIAL AND OPEN SOURCE COMPUTER SOFTWARE</w:t>
            </w:r>
            <w:r w:rsidR="00DB3D87">
              <w:rPr>
                <w:rFonts w:ascii="Calibri" w:eastAsia="Calibri" w:hAnsi="Calibri" w:cs="Times New Roman"/>
                <w:szCs w:val="24"/>
              </w:rPr>
              <w:t>.</w:t>
            </w:r>
            <w:r w:rsidRPr="00C04352">
              <w:rPr>
                <w:rFonts w:ascii="Calibri" w:eastAsia="Calibri" w:hAnsi="Calibri" w:cs="Times New Roman"/>
                <w:szCs w:val="24"/>
              </w:rPr>
              <w:t>)****</w:t>
            </w:r>
          </w:p>
          <w:p w14:paraId="2F7F40B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use of non-commercial and open source computer software is in accordance with the HHS Guidance for Purchasing Noncommercial Computer Software and "Open Source" Licenses (2012),25 and OMB M-04-16, Software Acquisition26.</w:t>
            </w:r>
            <w:r w:rsidRPr="00C04352">
              <w:rPr>
                <w:rFonts w:ascii="Calibri" w:eastAsia="Calibri" w:hAnsi="Calibri" w:cs="Times New Roman"/>
                <w:szCs w:val="24"/>
              </w:rPr>
              <w:br/>
              <w:t>If HHS wants to be able to use or distribute the computer software, it is imperative that the computer software, including the source code if it is required by the procuring program, be included as a deliverable.</w:t>
            </w:r>
            <w:r w:rsidRPr="00C04352">
              <w:rPr>
                <w:rFonts w:ascii="Calibri" w:eastAsia="Calibri" w:hAnsi="Calibri" w:cs="Times New Roman"/>
                <w:szCs w:val="24"/>
              </w:rP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3FE1E18D" w14:textId="26DE5E3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If this procurement involves handling of sensitive information, include language from clause "Procurements Requiring Information Security and/or Physical Access Security</w:t>
            </w:r>
            <w:r w:rsidR="00DB3D87">
              <w:rPr>
                <w:rFonts w:ascii="Calibri" w:eastAsia="Calibri" w:hAnsi="Calibri" w:cs="Times New Roman"/>
                <w:szCs w:val="24"/>
              </w:rPr>
              <w:t>.</w:t>
            </w:r>
            <w:r w:rsidRPr="00C04352">
              <w:rPr>
                <w:rFonts w:ascii="Calibri" w:eastAsia="Calibri" w:hAnsi="Calibri" w:cs="Times New Roman"/>
                <w:szCs w:val="24"/>
              </w:rPr>
              <w:t>)</w:t>
            </w:r>
          </w:p>
        </w:tc>
      </w:tr>
    </w:tbl>
    <w:p w14:paraId="4E30F7B0" w14:textId="77777777"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7" w:name="_Toc557279"/>
      <w:r w:rsidRPr="00C04352">
        <w:rPr>
          <w:rFonts w:ascii="Calibri" w:eastAsia="Calibri" w:hAnsi="Calibri" w:cs="Calibri"/>
          <w:b/>
          <w:bCs/>
          <w:szCs w:val="24"/>
        </w:rPr>
        <w:t>ARTICLE H.57.5.2. NON-COMMERCIAL AND OPEN SOURCE COMPUTER SOFTWARE PROCUREMENTS</w:t>
      </w:r>
      <w:bookmarkEnd w:id="67"/>
    </w:p>
    <w:p w14:paraId="479AFD51" w14:textId="4B3CAFF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7237A0BF" w14:textId="77777777" w:rsidR="003946F4" w:rsidRPr="00C04352" w:rsidRDefault="003946F4" w:rsidP="00C04352">
      <w:pPr>
        <w:spacing w:before="25" w:after="15" w:line="240" w:lineRule="auto"/>
        <w:ind w:left="360"/>
        <w:rPr>
          <w:rFonts w:ascii="Calibri" w:eastAsia="Calibri" w:hAnsi="Calibri" w:cs="Times New Roman"/>
          <w:szCs w:val="24"/>
        </w:rPr>
      </w:pPr>
    </w:p>
    <w:p w14:paraId="1FF4F93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AAAABF7" w14:textId="77777777" w:rsidTr="00CD55E8">
        <w:trPr>
          <w:cantSplit/>
        </w:trPr>
        <w:tc>
          <w:tcPr>
            <w:tcW w:w="9700" w:type="dxa"/>
            <w:shd w:val="clear" w:color="auto" w:fill="F3F3F3"/>
          </w:tcPr>
          <w:p w14:paraId="1409CFA9" w14:textId="3BD21B4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INFORMATION TECHNOLOGY APPLICATION DESIGN, DEVELOPMENT, OR SUPPORT</w:t>
            </w:r>
            <w:r w:rsidR="00DB3D87">
              <w:rPr>
                <w:rFonts w:ascii="Calibri" w:eastAsia="Calibri" w:hAnsi="Calibri" w:cs="Times New Roman"/>
                <w:szCs w:val="24"/>
              </w:rPr>
              <w:t>.</w:t>
            </w:r>
            <w:r w:rsidRPr="00C04352">
              <w:rPr>
                <w:rFonts w:ascii="Calibri" w:eastAsia="Calibri" w:hAnsi="Calibri" w:cs="Times New Roman"/>
                <w:szCs w:val="24"/>
              </w:rPr>
              <w:t>)****</w:t>
            </w:r>
          </w:p>
          <w:p w14:paraId="5770329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This section refers to procurements including application design, development, or support. For the purposes of this document, "Computer software" means:</w:t>
            </w:r>
          </w:p>
          <w:p w14:paraId="06521E3B" w14:textId="77777777" w:rsidR="00C04352" w:rsidRPr="00C04352" w:rsidRDefault="00C04352" w:rsidP="00693745">
            <w:pPr>
              <w:numPr>
                <w:ilvl w:val="0"/>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programs that comprise a series of instructions, rules, routines, or statements, regardless of the media in which recorded, that allow or cause a computer to perform a specific operation or series of operations; and</w:t>
            </w:r>
          </w:p>
          <w:p w14:paraId="175E8092" w14:textId="77777777" w:rsidR="00C04352" w:rsidRPr="00C04352" w:rsidRDefault="00C04352" w:rsidP="00693745">
            <w:pPr>
              <w:numPr>
                <w:ilvl w:val="0"/>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Recorded information comprising source code listings, design details, algorithms, processes, flow charts, formulas, and related material that would enable the computer program to be produced, created, or compiled.</w:t>
            </w:r>
          </w:p>
          <w:p w14:paraId="1F77314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"Computer software" does not include computer databases or computer software documentation.</w:t>
            </w:r>
          </w:p>
        </w:tc>
      </w:tr>
    </w:tbl>
    <w:p w14:paraId="4093F288" w14:textId="77777777"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8" w:name="_Toc557289"/>
      <w:r w:rsidRPr="00C04352">
        <w:rPr>
          <w:rFonts w:ascii="Calibri" w:eastAsia="Calibri" w:hAnsi="Calibri" w:cs="Calibri"/>
          <w:b/>
          <w:bCs/>
          <w:szCs w:val="24"/>
        </w:rPr>
        <w:lastRenderedPageBreak/>
        <w:t>ARTICLE H.57.5.3. INFORMATION TECHNOLOGY APPLICATION DESIGN, DEVELOPMENT, OR SUPPORT</w:t>
      </w:r>
      <w:bookmarkEnd w:id="68"/>
    </w:p>
    <w:p w14:paraId="06CC100B" w14:textId="77777777" w:rsidR="00C04352" w:rsidRPr="00C04352" w:rsidRDefault="00C04352" w:rsidP="00693745">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IT applications designed and developed for end users (including mobile applications and software licenses) run in the standard user context without requiring elevated administrative privileges.</w:t>
      </w:r>
    </w:p>
    <w:p w14:paraId="5D903828" w14:textId="77777777" w:rsidR="00C04352" w:rsidRPr="00C04352" w:rsidRDefault="00C04352" w:rsidP="00693745">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00C73F49" w14:textId="77777777" w:rsidR="00C04352" w:rsidRPr="00C04352" w:rsidRDefault="00C04352" w:rsidP="00693745">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76D38472" w14:textId="42030EB2" w:rsidR="00C04352" w:rsidRDefault="00C04352" w:rsidP="00693745">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0A579444" w14:textId="77777777" w:rsidR="0043554D" w:rsidRPr="00C04352" w:rsidRDefault="0043554D" w:rsidP="0043554D">
      <w:pPr>
        <w:spacing w:before="10" w:after="0" w:line="240" w:lineRule="auto"/>
        <w:ind w:left="720"/>
        <w:rPr>
          <w:rFonts w:ascii="Calibri" w:eastAsia="Calibri" w:hAnsi="Calibri" w:cs="Times New Roman"/>
          <w:szCs w:val="24"/>
        </w:rPr>
      </w:pPr>
    </w:p>
    <w:p w14:paraId="2B8CFAB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B5367F" w14:textId="77777777" w:rsidTr="00CD55E8">
        <w:trPr>
          <w:cantSplit/>
        </w:trPr>
        <w:tc>
          <w:tcPr>
            <w:tcW w:w="9700" w:type="dxa"/>
            <w:shd w:val="clear" w:color="auto" w:fill="F3F3F3"/>
          </w:tcPr>
          <w:p w14:paraId="5A7AC958" w14:textId="567ED58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PHYSICAL ACCESS TO GOVERNMENT CONTROLLED FACILITIES</w:t>
            </w:r>
            <w:r w:rsidR="00DB3D87">
              <w:rPr>
                <w:rFonts w:ascii="Calibri" w:eastAsia="Calibri" w:hAnsi="Calibri" w:cs="Times New Roman"/>
                <w:szCs w:val="24"/>
              </w:rPr>
              <w:t>.</w:t>
            </w:r>
            <w:r w:rsidRPr="00C04352">
              <w:rPr>
                <w:rFonts w:ascii="Calibri" w:eastAsia="Calibri" w:hAnsi="Calibri" w:cs="Times New Roman"/>
                <w:szCs w:val="24"/>
              </w:rPr>
              <w:t>)****</w:t>
            </w:r>
          </w:p>
          <w:p w14:paraId="338B1BC5" w14:textId="4341B14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For procurements involving physical access to government facilities, selected language from "Procurement Requiring Information Security and/or Physical Access Security"</w:t>
            </w:r>
            <w:r w:rsidR="00DB3D87">
              <w:rPr>
                <w:rFonts w:ascii="Calibri" w:eastAsia="Calibri" w:hAnsi="Calibri" w:cs="Times New Roman"/>
                <w:szCs w:val="24"/>
              </w:rPr>
              <w:t xml:space="preserve"> </w:t>
            </w:r>
            <w:r w:rsidRPr="00C04352">
              <w:rPr>
                <w:rFonts w:ascii="Calibri" w:eastAsia="Calibri" w:hAnsi="Calibri" w:cs="Times New Roman"/>
                <w:szCs w:val="24"/>
              </w:rPr>
              <w:t>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14F88F7D" w14:textId="77777777"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9" w:name="_Toc557299"/>
      <w:r w:rsidRPr="00C04352">
        <w:rPr>
          <w:rFonts w:ascii="Calibri" w:eastAsia="Calibri" w:hAnsi="Calibri" w:cs="Calibri"/>
          <w:b/>
          <w:bCs/>
          <w:szCs w:val="24"/>
        </w:rPr>
        <w:t>ARTICLE H.57.5.4. PHYSICAL ACCESS TO GOVERNMENT CONTROLLED FACILITIES</w:t>
      </w:r>
      <w:bookmarkEnd w:id="69"/>
    </w:p>
    <w:p w14:paraId="1EA570E0" w14:textId="01C274D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Refer to section H clause- Government Information and Physical Access Security.</w:t>
      </w:r>
    </w:p>
    <w:p w14:paraId="1C08CDA6" w14:textId="77777777" w:rsidR="00002F31" w:rsidRPr="00C04352" w:rsidRDefault="00002F31" w:rsidP="00C04352">
      <w:pPr>
        <w:spacing w:before="25" w:after="15" w:line="240" w:lineRule="auto"/>
        <w:ind w:left="360"/>
        <w:rPr>
          <w:rFonts w:ascii="Calibri" w:eastAsia="Calibri" w:hAnsi="Calibri" w:cs="Times New Roman"/>
          <w:szCs w:val="24"/>
        </w:rPr>
      </w:pPr>
    </w:p>
    <w:p w14:paraId="4BE7F94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992597" w14:textId="77777777" w:rsidTr="00CD55E8">
        <w:trPr>
          <w:cantSplit/>
        </w:trPr>
        <w:tc>
          <w:tcPr>
            <w:tcW w:w="9700" w:type="dxa"/>
            <w:shd w:val="clear" w:color="auto" w:fill="F3F3F3"/>
          </w:tcPr>
          <w:p w14:paraId="1D52B93D" w14:textId="7C7AECC7" w:rsidR="00C04352" w:rsidRPr="00C04352" w:rsidRDefault="00C04352" w:rsidP="00002F31">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CONTRACTS AND ORDERS</w:t>
            </w:r>
            <w:r w:rsidR="0089416B">
              <w:rPr>
                <w:rFonts w:ascii="Calibri" w:eastAsia="Calibri" w:hAnsi="Calibri" w:cs="Times New Roman"/>
                <w:szCs w:val="24"/>
              </w:rPr>
              <w:t>.</w:t>
            </w:r>
            <w:r w:rsidRPr="00C04352">
              <w:rPr>
                <w:rFonts w:ascii="Calibri" w:eastAsia="Calibri" w:hAnsi="Calibri" w:cs="Times New Roman"/>
                <w:szCs w:val="24"/>
              </w:rPr>
              <w:t>)****</w:t>
            </w:r>
          </w:p>
        </w:tc>
      </w:tr>
    </w:tbl>
    <w:p w14:paraId="5343CFD2" w14:textId="663A68A4"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0" w:name="_Toc557309"/>
      <w:r w:rsidRPr="00C04352">
        <w:rPr>
          <w:rFonts w:ascii="Calibri" w:eastAsia="Calibri" w:hAnsi="Calibri" w:cs="Calibri"/>
          <w:b/>
          <w:bCs/>
          <w:szCs w:val="24"/>
        </w:rPr>
        <w:lastRenderedPageBreak/>
        <w:t>ARTICLE H.58. ELECTRONIC AND INFORMATION TECHNOLOGY ACCESSIBILITY, HHSAR 352.239-74 (December 2015)</w:t>
      </w:r>
      <w:bookmarkEnd w:id="70"/>
      <w:r w:rsidR="0089416B">
        <w:rPr>
          <w:rFonts w:ascii="Calibri" w:eastAsia="Calibri" w:hAnsi="Calibri" w:cs="Calibri"/>
          <w:b/>
          <w:bCs/>
          <w:szCs w:val="24"/>
        </w:rPr>
        <w:t>.</w:t>
      </w:r>
    </w:p>
    <w:p w14:paraId="6B888D71" w14:textId="77777777" w:rsidR="00C04352" w:rsidRPr="00C04352" w:rsidRDefault="00C04352" w:rsidP="00693745">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11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complete text of Section 508 Final Provisions can be accessed at</w:t>
      </w:r>
      <w:hyperlink r:id="rId11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https://www.access-board.gov/ict.html</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70A7264D" w14:textId="77777777" w:rsidR="00C04352" w:rsidRPr="00C04352" w:rsidRDefault="00C04352" w:rsidP="00693745">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7755AB9" w14:textId="77777777" w:rsidR="00C04352" w:rsidRPr="00C04352" w:rsidRDefault="00C04352" w:rsidP="00693745">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contract are: (Contract staff must list applicable standards)</w:t>
      </w:r>
    </w:p>
    <w:p w14:paraId="4C2643B2" w14:textId="77777777" w:rsidR="00C04352" w:rsidRPr="00C04352" w:rsidRDefault="00C04352" w:rsidP="00693745">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under Section 508 policy on the HHS Web site: (</w:t>
      </w:r>
      <w:hyperlink r:id="rId11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72FFF15B" w14:textId="77777777" w:rsidR="00C04352" w:rsidRPr="00C04352" w:rsidRDefault="00C04352" w:rsidP="00693745">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at</w:t>
      </w:r>
      <w:hyperlink r:id="rId11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If it is determined by the Government that EIT supplies and services </w:t>
      </w:r>
      <w:r w:rsidRPr="00C04352">
        <w:rPr>
          <w:rFonts w:ascii="Calibri" w:eastAsia="Calibri" w:hAnsi="Calibri" w:cs="Times New Roman"/>
          <w:szCs w:val="24"/>
        </w:rPr>
        <w:lastRenderedPageBreak/>
        <w:t>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5FDB2D43" w14:textId="7774B75F" w:rsidR="00C04352" w:rsidRDefault="00C04352" w:rsidP="00002F31">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53ABA20F" w14:textId="77777777" w:rsidR="00002F31" w:rsidRPr="00C04352" w:rsidRDefault="00002F31" w:rsidP="00002F31">
      <w:pPr>
        <w:spacing w:before="25" w:after="15" w:line="240" w:lineRule="auto"/>
        <w:ind w:left="360"/>
        <w:jc w:val="center"/>
        <w:rPr>
          <w:rFonts w:ascii="Calibri" w:eastAsia="Calibri" w:hAnsi="Calibri" w:cs="Times New Roman"/>
          <w:szCs w:val="24"/>
        </w:rPr>
      </w:pPr>
    </w:p>
    <w:p w14:paraId="7664514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BC66D7" w14:textId="77777777" w:rsidTr="00CD55E8">
        <w:trPr>
          <w:cantSplit/>
        </w:trPr>
        <w:tc>
          <w:tcPr>
            <w:tcW w:w="9700" w:type="dxa"/>
            <w:shd w:val="clear" w:color="auto" w:fill="F3F3F3"/>
          </w:tcPr>
          <w:p w14:paraId="018E3CBA" w14:textId="61F32A3F" w:rsidR="00C04352" w:rsidRPr="00C04352" w:rsidRDefault="00C04352" w:rsidP="00002F31">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IN ALL SOLICITATIONS</w:t>
            </w:r>
            <w:r w:rsidR="0089416B">
              <w:rPr>
                <w:rFonts w:ascii="Calibri" w:eastAsia="Calibri" w:hAnsi="Calibri" w:cs="Times New Roman"/>
                <w:szCs w:val="24"/>
              </w:rPr>
              <w:t>.</w:t>
            </w:r>
            <w:r w:rsidRPr="00C04352">
              <w:rPr>
                <w:rFonts w:ascii="Calibri" w:eastAsia="Calibri" w:hAnsi="Calibri" w:cs="Times New Roman"/>
                <w:szCs w:val="24"/>
              </w:rPr>
              <w:t>)****</w:t>
            </w:r>
          </w:p>
        </w:tc>
      </w:tr>
    </w:tbl>
    <w:p w14:paraId="7EC21394" w14:textId="48A89EB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1" w:name="_Toc557319"/>
      <w:r w:rsidRPr="00C04352">
        <w:rPr>
          <w:rFonts w:ascii="Calibri" w:eastAsia="Calibri" w:hAnsi="Calibri" w:cs="Calibri"/>
          <w:b/>
          <w:bCs/>
          <w:szCs w:val="24"/>
        </w:rPr>
        <w:t>ARTICLE H.59. ELECTRONIC AND INFORMATION TECHNOLOGY ACCESSIBILITY NOTICE HHSAR 352.239-73 (December 2015)</w:t>
      </w:r>
      <w:bookmarkEnd w:id="71"/>
      <w:r w:rsidR="0089416B">
        <w:rPr>
          <w:rFonts w:ascii="Calibri" w:eastAsia="Calibri" w:hAnsi="Calibri" w:cs="Calibri"/>
          <w:b/>
          <w:bCs/>
          <w:szCs w:val="24"/>
        </w:rPr>
        <w:t>.</w:t>
      </w:r>
    </w:p>
    <w:p w14:paraId="76761963" w14:textId="77777777" w:rsidR="00C04352" w:rsidRPr="00C04352" w:rsidRDefault="00C04352" w:rsidP="00693745">
      <w:pPr>
        <w:numPr>
          <w:ilvl w:val="0"/>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2BB8D849" w14:textId="7710083D" w:rsidR="00C04352" w:rsidRPr="00C04352" w:rsidRDefault="00C04352" w:rsidP="00693745">
      <w:pPr>
        <w:numPr>
          <w:ilvl w:val="0"/>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Accordingly, any offeror responding to this solicitation must comply with established HHS EIT accessibility standards. Information about Section 508 is available at</w:t>
      </w:r>
      <w:hyperlink r:id="rId11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complete text of the Section 508 Final Provisions can be accessed at</w:t>
      </w:r>
      <w:hyperlink r:id="rId11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00002F31">
        <w:rPr>
          <w:rFonts w:ascii="Calibri" w:eastAsia="Calibri" w:hAnsi="Calibri" w:cs="Times New Roman"/>
          <w:szCs w:val="24"/>
        </w:rPr>
        <w:t>.</w:t>
      </w:r>
    </w:p>
    <w:p w14:paraId="6D4E42F5" w14:textId="77777777" w:rsidR="00C04352" w:rsidRPr="00C04352" w:rsidRDefault="00C04352" w:rsidP="00693745">
      <w:pPr>
        <w:numPr>
          <w:ilvl w:val="0"/>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11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In order to facilitate the Government's determination whether proposed EIT services meet applicable Section 508 accessibility standards, offerors must provide enough information to assist the Government in determining that the EIT </w:t>
      </w:r>
      <w:r w:rsidRPr="00C04352">
        <w:rPr>
          <w:rFonts w:ascii="Calibri" w:eastAsia="Calibri" w:hAnsi="Calibri" w:cs="Times New Roman"/>
          <w:szCs w:val="24"/>
        </w:rPr>
        <w:lastRenderedPageBreak/>
        <w:t>services conform to Section 508 accessibility standards, including any underway remediation efforts addressing conformance issues.</w:t>
      </w:r>
    </w:p>
    <w:p w14:paraId="6E6B940E" w14:textId="77777777" w:rsidR="00C04352" w:rsidRPr="00C04352" w:rsidRDefault="00C04352" w:rsidP="00693745">
      <w:pPr>
        <w:numPr>
          <w:ilvl w:val="0"/>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301BE262" w14:textId="3D8F23D5" w:rsidR="00C04352" w:rsidRDefault="00C04352" w:rsidP="00002F31">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provision)</w:t>
      </w:r>
    </w:p>
    <w:p w14:paraId="375E7A7F" w14:textId="77777777" w:rsidR="00002F31" w:rsidRPr="00C04352" w:rsidRDefault="00002F31" w:rsidP="00002F31">
      <w:pPr>
        <w:spacing w:before="25" w:after="15" w:line="240" w:lineRule="auto"/>
        <w:ind w:left="360"/>
        <w:jc w:val="center"/>
        <w:rPr>
          <w:rFonts w:ascii="Calibri" w:eastAsia="Calibri" w:hAnsi="Calibri" w:cs="Times New Roman"/>
          <w:szCs w:val="24"/>
        </w:rPr>
      </w:pPr>
    </w:p>
    <w:p w14:paraId="38C8A8D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"HHS Section 508 Product Assessment Template (PAT)" updated to the "Voluntary Product Accessibility Template (VPAT)" is included in SECTION J - List of Attachments, of this solicitation.</w:t>
      </w:r>
    </w:p>
    <w:p w14:paraId="0501EE6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62415B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ABE1736" w14:textId="77777777" w:rsidTr="00CD55E8">
        <w:trPr>
          <w:cantSplit/>
        </w:trPr>
        <w:tc>
          <w:tcPr>
            <w:tcW w:w="9700" w:type="dxa"/>
            <w:shd w:val="clear" w:color="auto" w:fill="F3F3F3"/>
          </w:tcPr>
          <w:p w14:paraId="21624369" w14:textId="4A52A5D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r w:rsidR="00002F31">
              <w:rPr>
                <w:rFonts w:ascii="Calibri" w:eastAsia="Calibri" w:hAnsi="Calibri" w:cs="Times New Roman"/>
                <w:szCs w:val="24"/>
              </w:rPr>
              <w:t>.</w:t>
            </w:r>
            <w:r w:rsidR="00002F31" w:rsidRPr="00C04352">
              <w:rPr>
                <w:rFonts w:ascii="Calibri" w:eastAsia="Calibri" w:hAnsi="Calibri" w:cs="Times New Roman"/>
                <w:szCs w:val="24"/>
              </w:rPr>
              <w:t>)****</w:t>
            </w:r>
          </w:p>
          <w:p w14:paraId="51C0C785" w14:textId="74BF59E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i/>
                <w:szCs w:val="24"/>
              </w:rPr>
              <w:t>Note to Contracting Officer and Contract Specialist:</w:t>
            </w:r>
            <w:r w:rsidRPr="00C04352">
              <w:rPr>
                <w:rFonts w:ascii="Calibri" w:eastAsia="Calibri" w:hAnsi="Calibri" w:cs="Times New Roman"/>
                <w:szCs w:val="24"/>
              </w:rPr>
              <w:t xml:space="preserve"> </w:t>
            </w:r>
            <w:r w:rsidRPr="00C04352">
              <w:rPr>
                <w:rFonts w:ascii="Calibri" w:eastAsia="Calibri" w:hAnsi="Calibri" w:cs="Times New Roman"/>
                <w:i/>
                <w:szCs w:val="24"/>
              </w:rPr>
              <w:t>Additional information about NIH Office of Communications and Public Liaison policy and procedures are contained in NIH Manual Chapters, which can be accessed at the following address:</w:t>
            </w:r>
            <w:r w:rsidRPr="00C04352">
              <w:rPr>
                <w:rFonts w:ascii="Calibri" w:eastAsia="Calibri" w:hAnsi="Calibri" w:cs="Times New Roman"/>
                <w:szCs w:val="24"/>
              </w:rPr>
              <w:t xml:space="preserve"> </w:t>
            </w:r>
            <w:hyperlink r:id="rId11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w:t>
              </w:r>
              <w:r w:rsidRPr="00C04352">
                <w:rPr>
                  <w:rFonts w:ascii="Calibri" w:eastAsia="Calibri" w:hAnsi="Calibri" w:cs="Times New Roman"/>
                  <w:szCs w:val="24"/>
                </w:rPr>
                <w:t xml:space="preserve"> </w:t>
              </w:r>
            </w:hyperlink>
          </w:p>
          <w:p w14:paraId="6BB311E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FC1D967" w14:textId="725E340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 Select all that contract requirements that apply.</w:t>
            </w:r>
          </w:p>
        </w:tc>
      </w:tr>
    </w:tbl>
    <w:p w14:paraId="498D67C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2" w:name="_Toc557329"/>
      <w:r w:rsidRPr="00C04352">
        <w:rPr>
          <w:rFonts w:ascii="Calibri" w:eastAsia="Calibri" w:hAnsi="Calibri" w:cs="Calibri"/>
          <w:b/>
          <w:bCs/>
          <w:szCs w:val="24"/>
        </w:rPr>
        <w:t>ARTICLE H.60. COMMUNICATIONS MATERIALS AND SERVICES</w:t>
      </w:r>
      <w:bookmarkEnd w:id="72"/>
    </w:p>
    <w:p w14:paraId="50D426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75E7EFD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This acquisition requires the Contractor to:</w:t>
      </w:r>
    </w:p>
    <w:p w14:paraId="5DE87BE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Prepare, review, and/or distribute NIH Publications and Audiovisuals.</w:t>
      </w:r>
      <w:r w:rsidRPr="00C04352">
        <w:rPr>
          <w:rFonts w:ascii="Calibri" w:eastAsia="Calibri" w:hAnsi="Calibri" w:cs="Times New Roman"/>
          <w:szCs w:val="24"/>
        </w:rPr>
        <w:t xml:space="preserve"> </w:t>
      </w:r>
    </w:p>
    <w:p w14:paraId="3AE5DEF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Policy Manual Chapter 1184, " Preparation and Clearance of Scientific, Technical, and Public Information Presented by NIH Employees or Produced for Distribution by NIH ," is applicable to this contract.</w:t>
      </w:r>
      <w:hyperlink r:id="rId11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https://policymanual.nih.gov/1184</w:t>
        </w:r>
        <w:r w:rsidRPr="00C04352">
          <w:rPr>
            <w:rFonts w:ascii="Calibri" w:eastAsia="Calibri" w:hAnsi="Calibri" w:cs="Times New Roman"/>
            <w:szCs w:val="24"/>
          </w:rPr>
          <w:t xml:space="preserve"> </w:t>
        </w:r>
      </w:hyperlink>
    </w:p>
    <w:p w14:paraId="1FA7EE0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Use the NIH name and logo.</w:t>
      </w:r>
      <w:r w:rsidRPr="00C04352">
        <w:rPr>
          <w:rFonts w:ascii="Calibri" w:eastAsia="Calibri" w:hAnsi="Calibri" w:cs="Times New Roman"/>
          <w:szCs w:val="24"/>
        </w:rPr>
        <w:t xml:space="preserve"> </w:t>
      </w:r>
    </w:p>
    <w:p w14:paraId="0863F1F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NIH Policy Manual Chapter 1186, "Use of NIH Names and Logos," is applicable to this contract. </w:t>
      </w:r>
      <w:hyperlink r:id="rId11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https://policymanual.nih.gov/1186</w:t>
        </w:r>
        <w:r w:rsidRPr="00C04352">
          <w:rPr>
            <w:rFonts w:ascii="Calibri" w:eastAsia="Calibri" w:hAnsi="Calibri" w:cs="Times New Roman"/>
            <w:szCs w:val="24"/>
          </w:rPr>
          <w:t xml:space="preserve"> </w:t>
        </w:r>
      </w:hyperlink>
    </w:p>
    <w:p w14:paraId="7D456B2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Create and/or Manage a Public Website which includes NIH hosted social media site(s), Web application(s) and mobile</w:t>
      </w:r>
      <w:r w:rsidRPr="00C04352">
        <w:rPr>
          <w:rFonts w:ascii="Calibri" w:eastAsia="Calibri" w:hAnsi="Calibri" w:cs="Times New Roman"/>
          <w:szCs w:val="24"/>
        </w:rPr>
        <w:t xml:space="preserve"> Web  Site </w:t>
      </w:r>
      <w:r w:rsidRPr="00C04352">
        <w:rPr>
          <w:rFonts w:ascii="Calibri" w:eastAsia="Calibri" w:hAnsi="Calibri" w:cs="Times New Roman"/>
          <w:b/>
          <w:szCs w:val="24"/>
        </w:rPr>
        <w:t>(</w:t>
      </w:r>
      <w:r w:rsidRPr="00C04352">
        <w:rPr>
          <w:rFonts w:ascii="Calibri" w:eastAsia="Calibri" w:hAnsi="Calibri" w:cs="Times New Roman"/>
          <w:szCs w:val="24"/>
        </w:rPr>
        <w:t xml:space="preserve"> s </w:t>
      </w:r>
      <w:r w:rsidRPr="00C04352">
        <w:rPr>
          <w:rFonts w:ascii="Calibri" w:eastAsia="Calibri" w:hAnsi="Calibri" w:cs="Times New Roman"/>
          <w:b/>
          <w:szCs w:val="24"/>
        </w:rPr>
        <w:t>). </w:t>
      </w:r>
      <w:r w:rsidRPr="00C04352">
        <w:rPr>
          <w:rFonts w:ascii="Calibri" w:eastAsia="Calibri" w:hAnsi="Calibri" w:cs="Times New Roman"/>
          <w:szCs w:val="24"/>
        </w:rPr>
        <w:t xml:space="preserve"> </w:t>
      </w:r>
    </w:p>
    <w:p w14:paraId="6B2C0D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NIHPolicyManualChapter2804*, " Websites and Digital Services - Management Policy," is applicable to this contract. </w:t>
      </w:r>
      <w:hyperlink r:id="rId12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https://policymanual.nih.gov/2804</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1411EE5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  Create and/or Manage an NIH Website that maintains and disseminates personal information.</w:t>
      </w:r>
      <w:r w:rsidRPr="00C04352">
        <w:rPr>
          <w:rFonts w:ascii="Calibri" w:eastAsia="Calibri" w:hAnsi="Calibri" w:cs="Times New Roman"/>
          <w:szCs w:val="24"/>
        </w:rPr>
        <w:t xml:space="preserve"> </w:t>
      </w:r>
    </w:p>
    <w:p w14:paraId="0EF03D2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Policy Manual Chapter 2805*, "NIH Web Privacy Policy," is applicable to this contract. </w:t>
      </w:r>
      <w:hyperlink r:id="rId12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https://policymanual.nih.gov/2805</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316766C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 </w:t>
      </w:r>
      <w:r w:rsidRPr="00C04352">
        <w:rPr>
          <w:rFonts w:ascii="Calibri" w:eastAsia="Calibri" w:hAnsi="Calibri" w:cs="Times New Roman"/>
          <w:szCs w:val="24"/>
        </w:rPr>
        <w:t xml:space="preserve">  </w:t>
      </w:r>
      <w:r w:rsidRPr="00C04352">
        <w:rPr>
          <w:rFonts w:ascii="Calibri" w:eastAsia="Calibri" w:hAnsi="Calibri" w:cs="Times New Roman"/>
          <w:b/>
          <w:szCs w:val="24"/>
        </w:rPr>
        <w:t>Create and/or Manage an NIH hosted and/or funded social media site(s), Web application(s) and mobile Web site(s).</w:t>
      </w:r>
      <w:r w:rsidRPr="00C04352">
        <w:rPr>
          <w:rFonts w:ascii="Calibri" w:eastAsia="Calibri" w:hAnsi="Calibri" w:cs="Times New Roman"/>
          <w:szCs w:val="24"/>
        </w:rPr>
        <w:t xml:space="preserve"> </w:t>
      </w:r>
    </w:p>
    <w:p w14:paraId="66DD9C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Social Media Guidelines," is applicable to this contract.</w:t>
      </w:r>
      <w:hyperlink r:id="rId12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https://employees.nih.gov/pages/social-media/</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Pr="00C04352">
        <w:rPr>
          <w:rFonts w:ascii="Calibri" w:eastAsia="Calibri" w:hAnsi="Calibri" w:cs="Times New Roman"/>
          <w:szCs w:val="24"/>
        </w:rPr>
        <w:br/>
        <w:t> </w:t>
      </w:r>
    </w:p>
    <w:p w14:paraId="5EBE69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NOTE: NIH Policy Manual Chapters found in the 2800 series are currently only available to NIH personnel. If unavailable, contact the Contracting Officer for a copy.</w:t>
      </w:r>
      <w:r w:rsidRPr="00C04352">
        <w:rPr>
          <w:rFonts w:ascii="Calibri" w:eastAsia="Calibri" w:hAnsi="Calibri" w:cs="Times New Roman"/>
          <w:szCs w:val="24"/>
        </w:rPr>
        <w:br/>
        <w:t> </w:t>
      </w:r>
    </w:p>
    <w:p w14:paraId="49E35CCC" w14:textId="3F4CE91C"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0497A8C6" w14:textId="77777777" w:rsidR="008225F7" w:rsidRPr="00C04352" w:rsidRDefault="008225F7" w:rsidP="00C04352">
      <w:pPr>
        <w:spacing w:before="25" w:after="15" w:line="240" w:lineRule="auto"/>
        <w:ind w:left="360"/>
        <w:rPr>
          <w:rFonts w:ascii="Calibri" w:eastAsia="Calibri" w:hAnsi="Calibri" w:cs="Times New Roman"/>
          <w:szCs w:val="24"/>
        </w:rPr>
      </w:pPr>
    </w:p>
    <w:p w14:paraId="326BE88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B05EB82" w14:textId="77777777" w:rsidTr="00CD55E8">
        <w:trPr>
          <w:cantSplit/>
        </w:trPr>
        <w:tc>
          <w:tcPr>
            <w:tcW w:w="9700" w:type="dxa"/>
            <w:shd w:val="clear" w:color="auto" w:fill="F3F3F3"/>
          </w:tcPr>
          <w:p w14:paraId="2C993F42" w14:textId="3DEEC16C" w:rsidR="008225F7"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CONTRACTOR WILL GENERATE MATERIALS UNDER THE CONTRACT FOR WHICH COMMERCIAL RECORDS STORAGE WILL BE REQUIRED.</w:t>
            </w:r>
            <w:r w:rsidR="008225F7" w:rsidRPr="00C04352">
              <w:rPr>
                <w:rFonts w:ascii="Calibri" w:eastAsia="Calibri" w:hAnsi="Calibri" w:cs="Times New Roman"/>
                <w:szCs w:val="24"/>
              </w:rPr>
              <w:t>)****</w:t>
            </w:r>
            <w:r w:rsidRPr="00C04352">
              <w:rPr>
                <w:rFonts w:ascii="Calibri" w:eastAsia="Calibri" w:hAnsi="Calibri" w:cs="Times New Roman"/>
                <w:szCs w:val="24"/>
              </w:rPr>
              <w:t xml:space="preserve">   </w:t>
            </w:r>
          </w:p>
          <w:p w14:paraId="70C39A5E" w14:textId="7AE2491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requirement may not be known at the time of initial award. If this is the case, this Article should be included in the contract, by modification, as soon as practicable, once the requirement need for commercial records storage has been determined</w:t>
            </w:r>
            <w:r w:rsidRPr="00C04352">
              <w:rPr>
                <w:rFonts w:ascii="Calibri" w:eastAsia="Calibri" w:hAnsi="Calibri" w:cs="Times New Roman"/>
                <w:szCs w:val="24"/>
              </w:rPr>
              <w:t xml:space="preserve"> .</w:t>
            </w:r>
          </w:p>
        </w:tc>
      </w:tr>
    </w:tbl>
    <w:p w14:paraId="4D28884F"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3" w:name="_Toc557339"/>
      <w:r w:rsidRPr="00C04352">
        <w:rPr>
          <w:rFonts w:ascii="Calibri" w:eastAsia="Calibri" w:hAnsi="Calibri" w:cs="Calibri"/>
          <w:b/>
          <w:bCs/>
          <w:szCs w:val="24"/>
        </w:rPr>
        <w:t>ARTICLE H.61. STORAGE FACILITY REQUIREMENTS AND CERTIFICATION</w:t>
      </w:r>
      <w:bookmarkEnd w:id="73"/>
    </w:p>
    <w:p w14:paraId="27020D6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14C7EB14" w14:textId="0B7F18BD"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the Contracting Officer with the name(s) and location(s) of the commercial records storage facility used to store materials under this contract. In addition, the Contractor shall provide a copy of the "Records Storage Certification Statement," fount at: </w:t>
      </w:r>
      <w:hyperlink r:id="rId12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https://www.archives.gov/records-mgmt/storage-standards-toolkit/certification-statement.html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self-certifying that the facility being used to store federal records meets established NARA standards. NARA Standards are available </w:t>
      </w:r>
      <w:r w:rsidRPr="00C04352">
        <w:rPr>
          <w:rFonts w:ascii="Calibri" w:eastAsia="Calibri" w:hAnsi="Calibri" w:cs="Times New Roman"/>
          <w:szCs w:val="24"/>
        </w:rPr>
        <w:lastRenderedPageBreak/>
        <w:t>at: </w:t>
      </w:r>
      <w:hyperlink r:id="rId12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https://www.govinfo.gov/content/pkg/CFR-2013-title36-vol3/pdf/CFR-2013-title36-vol3-part1234.pdf</w:t>
        </w:r>
        <w:r w:rsidRPr="00C04352">
          <w:rPr>
            <w:rFonts w:ascii="Calibri" w:eastAsia="Calibri" w:hAnsi="Calibri" w:cs="Times New Roman"/>
            <w:szCs w:val="24"/>
          </w:rPr>
          <w:t xml:space="preserve"> </w:t>
        </w:r>
      </w:hyperlink>
      <w:r w:rsidR="008225F7">
        <w:rPr>
          <w:rFonts w:ascii="Calibri" w:eastAsia="Calibri" w:hAnsi="Calibri" w:cs="Times New Roman"/>
          <w:szCs w:val="24"/>
        </w:rPr>
        <w:t>.</w:t>
      </w:r>
      <w:r w:rsidRPr="00C04352">
        <w:rPr>
          <w:rFonts w:ascii="Calibri" w:eastAsia="Calibri" w:hAnsi="Calibri" w:cs="Times New Roman"/>
          <w:szCs w:val="24"/>
        </w:rPr>
        <w:t> </w:t>
      </w:r>
    </w:p>
    <w:p w14:paraId="5492118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14:paraId="02B6D816" w14:textId="55FCD84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Additional information about Records Storage Facility Standards can be found at: </w:t>
      </w:r>
      <w:hyperlink r:id="rId12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http://www.archives.gov/records-mgmt/storage-standards-toolkit/</w:t>
        </w:r>
        <w:r w:rsidRPr="00C04352">
          <w:rPr>
            <w:rFonts w:ascii="Calibri" w:eastAsia="Calibri" w:hAnsi="Calibri" w:cs="Times New Roman"/>
            <w:szCs w:val="24"/>
          </w:rPr>
          <w:t xml:space="preserve"> </w:t>
        </w:r>
      </w:hyperlink>
      <w:r w:rsidR="008225F7">
        <w:rPr>
          <w:rFonts w:ascii="Calibri" w:eastAsia="Calibri" w:hAnsi="Calibri" w:cs="Times New Roman"/>
          <w:szCs w:val="24"/>
        </w:rPr>
        <w:t>.</w:t>
      </w:r>
    </w:p>
    <w:p w14:paraId="60010DE1" w14:textId="77777777" w:rsidR="008225F7" w:rsidRPr="00C04352" w:rsidRDefault="008225F7" w:rsidP="00C04352">
      <w:pPr>
        <w:spacing w:before="25" w:after="15" w:line="240" w:lineRule="auto"/>
        <w:ind w:left="360"/>
        <w:rPr>
          <w:rFonts w:ascii="Calibri" w:eastAsia="Calibri" w:hAnsi="Calibri" w:cs="Times New Roman"/>
          <w:szCs w:val="24"/>
        </w:rPr>
      </w:pPr>
    </w:p>
    <w:p w14:paraId="3B8C836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95CDB6" w14:textId="77777777" w:rsidTr="00CD55E8">
        <w:trPr>
          <w:cantSplit/>
        </w:trPr>
        <w:tc>
          <w:tcPr>
            <w:tcW w:w="9700" w:type="dxa"/>
            <w:shd w:val="clear" w:color="auto" w:fill="F3F3F3"/>
          </w:tcPr>
          <w:p w14:paraId="189913B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SOLICITATIONS AND CONTRACTS WHERE THE POSSIBILITY EXISTS THAT THE CONTRACTOR WILL HAVE ACCESS TO NIH E-MAIL.)****</w:t>
            </w:r>
          </w:p>
        </w:tc>
      </w:tr>
    </w:tbl>
    <w:p w14:paraId="6501997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4" w:name="_Toc557349"/>
      <w:r w:rsidRPr="00C04352">
        <w:rPr>
          <w:rFonts w:ascii="Calibri" w:eastAsia="Calibri" w:hAnsi="Calibri" w:cs="Calibri"/>
          <w:b/>
          <w:bCs/>
          <w:szCs w:val="24"/>
        </w:rPr>
        <w:t>ARTICLE H.62. ACCESS TO NATIONAL INSTITUTES OF HEALTH (NIH) ELECTRONIC MAIL</w:t>
      </w:r>
      <w:bookmarkEnd w:id="74"/>
    </w:p>
    <w:p w14:paraId="0969DFC6" w14:textId="237E498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3ED7A340" w14:textId="77777777" w:rsidR="008225F7" w:rsidRPr="00C04352" w:rsidRDefault="008225F7" w:rsidP="00C04352">
      <w:pPr>
        <w:spacing w:before="25" w:after="15" w:line="240" w:lineRule="auto"/>
        <w:ind w:left="360"/>
        <w:rPr>
          <w:rFonts w:ascii="Calibri" w:eastAsia="Calibri" w:hAnsi="Calibri" w:cs="Times New Roman"/>
          <w:szCs w:val="24"/>
        </w:rPr>
      </w:pPr>
    </w:p>
    <w:p w14:paraId="3DBA6B7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4D63D6" w14:textId="77777777" w:rsidTr="00CD55E8">
        <w:trPr>
          <w:cantSplit/>
        </w:trPr>
        <w:tc>
          <w:tcPr>
            <w:tcW w:w="9700" w:type="dxa"/>
            <w:shd w:val="clear" w:color="auto" w:fill="F3F3F3"/>
          </w:tcPr>
          <w:p w14:paraId="33B9D1C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7AB2A54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COST-REIMBURSEMENT OR FIXED-PRICE-INCENTIVE (Where the incentive is based on cost);</w:t>
            </w:r>
          </w:p>
          <w:p w14:paraId="327C502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$25 MILLION; AND, </w:t>
            </w:r>
          </w:p>
          <w:p w14:paraId="661C495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FULL EVMS (See HHSAR 334.201)</w:t>
            </w:r>
          </w:p>
          <w:p w14:paraId="7A8F2444" w14:textId="77777777" w:rsidR="008225F7"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EVM IS APPLICABLE TO SOLICITATIONS AND CONTRACTS THAT USE DEVELOPMENT, MODERNIZATION AND ENHANCEMENT (DME) FUNDS.</w:t>
            </w:r>
            <w:r w:rsidR="008225F7" w:rsidRPr="00C04352">
              <w:rPr>
                <w:rFonts w:ascii="Calibri" w:eastAsia="Calibri" w:hAnsi="Calibri" w:cs="Times New Roman"/>
                <w:szCs w:val="24"/>
              </w:rPr>
              <w:t>)****</w:t>
            </w:r>
          </w:p>
          <w:p w14:paraId="6635EED5" w14:textId="5DEB68CF" w:rsidR="00C04352" w:rsidRPr="00C04352" w:rsidRDefault="00C04352" w:rsidP="008225F7">
            <w:pPr>
              <w:spacing w:before="10" w:after="0" w:line="240" w:lineRule="auto"/>
              <w:rPr>
                <w:rFonts w:ascii="Calibri" w:eastAsia="Calibri" w:hAnsi="Calibri" w:cs="Times New Roman"/>
                <w:szCs w:val="24"/>
              </w:rPr>
            </w:pPr>
            <w:r w:rsidRPr="00C04352">
              <w:rPr>
                <w:rFonts w:ascii="Calibri" w:eastAsia="Calibri" w:hAnsi="Calibri" w:cs="Times New Roman"/>
                <w:b/>
                <w:szCs w:val="24"/>
              </w:rPr>
              <w:t>Note: </w:t>
            </w:r>
            <w:r w:rsidRPr="00C04352">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C04352">
              <w:rPr>
                <w:rFonts w:ascii="Calibri" w:eastAsia="Calibri" w:hAnsi="Calibri" w:cs="Times New Roman"/>
                <w:szCs w:val="24"/>
              </w:rPr>
              <w:t xml:space="preserve"> . </w:t>
            </w:r>
          </w:p>
          <w:p w14:paraId="3E1860FB" w14:textId="0A24F68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more information about EARNED VALUE MANAGEMENT (EVM) See:  HHSAR 334.2.</w:t>
            </w:r>
          </w:p>
        </w:tc>
      </w:tr>
    </w:tbl>
    <w:p w14:paraId="5BFBDCB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5" w:name="_Toc557359"/>
      <w:r w:rsidRPr="00C04352">
        <w:rPr>
          <w:rFonts w:ascii="Calibri" w:eastAsia="Calibri" w:hAnsi="Calibri" w:cs="Calibri"/>
          <w:b/>
          <w:bCs/>
          <w:szCs w:val="24"/>
        </w:rPr>
        <w:t>ARTICLE H.63. FULL EARNED VALUE MANAGEMENT SYSTEM</w:t>
      </w:r>
      <w:bookmarkEnd w:id="75"/>
    </w:p>
    <w:p w14:paraId="685009E3"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w:t>
      </w:r>
      <w:r w:rsidRPr="00C04352">
        <w:rPr>
          <w:rFonts w:ascii="Calibri" w:eastAsia="Calibri" w:hAnsi="Calibri" w:cs="Times New Roman"/>
          <w:szCs w:val="24"/>
        </w:rPr>
        <w:lastRenderedPageBreak/>
        <w:t>Contractor shall submit EVM reports in accordance with the requirements of this contract.</w:t>
      </w:r>
    </w:p>
    <w:p w14:paraId="61983163"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If, at the time of award, the Contractor's EVM system has not </w:t>
      </w:r>
      <w:proofErr w:type="spellStart"/>
      <w:r w:rsidRPr="00C04352">
        <w:rPr>
          <w:rFonts w:ascii="Calibri" w:eastAsia="Calibri" w:hAnsi="Calibri" w:cs="Times New Roman"/>
          <w:szCs w:val="24"/>
        </w:rPr>
        <w:t>bee</w:t>
      </w:r>
      <w:proofErr w:type="spellEnd"/>
      <w:r w:rsidRPr="00C04352">
        <w:rPr>
          <w:rFonts w:ascii="Calibri" w:eastAsia="Calibri" w:hAnsi="Calibri" w:cs="Times New Roman"/>
          <w:szCs w:val="24"/>
        </w:rPr>
        <w:t xml:space="preserve"> validated and accepted by the CFA as complying with EVMS guidelines in ANSI/EIA Standard-748 (current version at time of award), the Contractor shall:</w:t>
      </w:r>
    </w:p>
    <w:p w14:paraId="26ABA0B2" w14:textId="77777777" w:rsidR="00C04352" w:rsidRPr="00C04352" w:rsidRDefault="00C04352" w:rsidP="00693745">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21409E90" w14:textId="77777777" w:rsidR="00C04352" w:rsidRPr="00C04352" w:rsidRDefault="00C04352" w:rsidP="00693745">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470FC23E"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429BACC0"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693F0EA0"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3320F7E7" w14:textId="77777777" w:rsidR="00C04352" w:rsidRP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12D3225A" w14:textId="4E583B10" w:rsidR="00C04352" w:rsidRDefault="00C04352" w:rsidP="00693745">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29DEAC8E" w14:textId="77777777" w:rsidR="004D721B" w:rsidRPr="00C04352" w:rsidRDefault="004D721B" w:rsidP="004D721B">
      <w:pPr>
        <w:spacing w:before="10" w:after="0" w:line="240" w:lineRule="auto"/>
        <w:ind w:left="720"/>
        <w:rPr>
          <w:rFonts w:ascii="Calibri" w:eastAsia="Calibri" w:hAnsi="Calibri" w:cs="Times New Roman"/>
          <w:szCs w:val="24"/>
        </w:rPr>
      </w:pPr>
    </w:p>
    <w:p w14:paraId="48D98A7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AACAB5" w14:textId="77777777" w:rsidTr="00CD55E8">
        <w:trPr>
          <w:cantSplit/>
        </w:trPr>
        <w:tc>
          <w:tcPr>
            <w:tcW w:w="9700" w:type="dxa"/>
            <w:shd w:val="clear" w:color="auto" w:fill="F3F3F3"/>
          </w:tcPr>
          <w:p w14:paraId="5CA20B2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4F922CF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COST-REIMBURSEMENT OR FIXED-PRICE-INCENTIVE (Where the incentive is based on cost);</w:t>
            </w:r>
          </w:p>
          <w:p w14:paraId="35D48F4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$10 MILLION BUT LESS THAN $25 MILLION; AND,</w:t>
            </w:r>
          </w:p>
          <w:p w14:paraId="36892E1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FULL EVMS (See HHSAR 334.201)</w:t>
            </w:r>
          </w:p>
          <w:p w14:paraId="0B64A76C" w14:textId="77777777" w:rsidR="004D721B"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EVM IS APPLICABLE TO SOLICITATIONS AND CONTRACTS THAT USE DEVELOPMENT, MODERNIZATION AND ENHANCEMENT (DME) FUNDS.</w:t>
            </w:r>
            <w:r w:rsidR="004D721B" w:rsidRPr="00C04352">
              <w:rPr>
                <w:rFonts w:ascii="Calibri" w:eastAsia="Calibri" w:hAnsi="Calibri" w:cs="Times New Roman"/>
                <w:szCs w:val="24"/>
              </w:rPr>
              <w:t>)**** </w:t>
            </w:r>
            <w:r w:rsidRPr="00C04352">
              <w:rPr>
                <w:rFonts w:ascii="Calibri" w:eastAsia="Calibri" w:hAnsi="Calibri" w:cs="Times New Roman"/>
                <w:szCs w:val="24"/>
              </w:rPr>
              <w:t xml:space="preserve">   </w:t>
            </w:r>
          </w:p>
          <w:p w14:paraId="47BA3B5D" w14:textId="2F7781DF" w:rsidR="00C04352" w:rsidRPr="00C04352" w:rsidRDefault="00C04352" w:rsidP="004D721B">
            <w:pPr>
              <w:spacing w:before="10" w:after="0"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C04352">
              <w:rPr>
                <w:rFonts w:ascii="Calibri" w:eastAsia="Calibri" w:hAnsi="Calibri" w:cs="Times New Roman"/>
                <w:szCs w:val="24"/>
              </w:rPr>
              <w:t xml:space="preserve"> .</w:t>
            </w:r>
          </w:p>
          <w:p w14:paraId="4E844729" w14:textId="0B45573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more information about EARNED VALUE MANAGEMENT (EVM) See: HHSAR 334.2.</w:t>
            </w:r>
          </w:p>
        </w:tc>
      </w:tr>
    </w:tbl>
    <w:p w14:paraId="0A2F614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6" w:name="_Toc557369"/>
      <w:r w:rsidRPr="00C04352">
        <w:rPr>
          <w:rFonts w:ascii="Calibri" w:eastAsia="Calibri" w:hAnsi="Calibri" w:cs="Calibri"/>
          <w:b/>
          <w:bCs/>
          <w:szCs w:val="24"/>
        </w:rPr>
        <w:t xml:space="preserve">ARTICLE H.64. FULL EARNED VALUE MANAGEMENT SYSTEM </w:t>
      </w:r>
      <w:bookmarkEnd w:id="76"/>
    </w:p>
    <w:p w14:paraId="56B41E10"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6F21EE8"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the time of award, the Contractor's EVM system is not in compliance with the EVMS guidelines in ANSI/EIA Standard-748 (current version at time of award), the Contractor shall:</w:t>
      </w:r>
    </w:p>
    <w:p w14:paraId="219894FB" w14:textId="77777777" w:rsidR="00C04352" w:rsidRPr="00C04352" w:rsidRDefault="00C04352" w:rsidP="00693745">
      <w:pPr>
        <w:numPr>
          <w:ilvl w:val="1"/>
          <w:numId w:val="117"/>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75982DD5" w14:textId="77777777" w:rsidR="00C04352" w:rsidRPr="00C04352" w:rsidRDefault="00C04352" w:rsidP="00693745">
      <w:pPr>
        <w:numPr>
          <w:ilvl w:val="1"/>
          <w:numId w:val="117"/>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6A233D9C"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64FF85FA"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39C3AEC6"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-Not Applicable-</w:t>
      </w:r>
    </w:p>
    <w:p w14:paraId="2314AB70" w14:textId="77777777" w:rsidR="00C04352" w:rsidRP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provide access to all pertinent records and data requested by the Contracting Officer or a duly authorized representative as necessary to permit </w:t>
      </w:r>
      <w:r w:rsidRPr="00C04352">
        <w:rPr>
          <w:rFonts w:ascii="Calibri" w:eastAsia="Calibri" w:hAnsi="Calibri" w:cs="Times New Roman"/>
          <w:szCs w:val="24"/>
        </w:rPr>
        <w:lastRenderedPageBreak/>
        <w:t>Government surveillance to ensure that the EVMS conforms, and continues to conform, with the requirements referenced in paragraph (a) of this clause.</w:t>
      </w:r>
    </w:p>
    <w:p w14:paraId="6B01A26E" w14:textId="73B2835A" w:rsidR="00C04352" w:rsidRDefault="00C04352" w:rsidP="00693745">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2266067D" w14:textId="77777777" w:rsidR="0020056E" w:rsidRPr="00C04352" w:rsidRDefault="0020056E" w:rsidP="0020056E">
      <w:pPr>
        <w:spacing w:before="10" w:after="0" w:line="240" w:lineRule="auto"/>
        <w:ind w:left="720"/>
        <w:rPr>
          <w:rFonts w:ascii="Calibri" w:eastAsia="Calibri" w:hAnsi="Calibri" w:cs="Times New Roman"/>
          <w:szCs w:val="24"/>
        </w:rPr>
      </w:pPr>
    </w:p>
    <w:p w14:paraId="38C13F6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B5CF5B3" w14:textId="77777777" w:rsidTr="00CD55E8">
        <w:trPr>
          <w:cantSplit/>
        </w:trPr>
        <w:tc>
          <w:tcPr>
            <w:tcW w:w="9700" w:type="dxa"/>
            <w:shd w:val="clear" w:color="auto" w:fill="F3F3F3"/>
          </w:tcPr>
          <w:p w14:paraId="68A9825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49F956F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FIRM-FIXED-PRICE, TIME AND MATERIALS, LABOR-HOURS OR TERM FORM CONTRACTS;</w:t>
            </w:r>
          </w:p>
          <w:p w14:paraId="7D89E6A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$25 MILLION; AND,</w:t>
            </w:r>
          </w:p>
          <w:p w14:paraId="2E631D0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PARTIAL EVMS (See HHSAR 334.201.)****</w:t>
            </w:r>
          </w:p>
        </w:tc>
      </w:tr>
    </w:tbl>
    <w:p w14:paraId="284AA64D"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7" w:name="_Toc557379"/>
      <w:r w:rsidRPr="00C04352">
        <w:rPr>
          <w:rFonts w:ascii="Calibri" w:eastAsia="Calibri" w:hAnsi="Calibri" w:cs="Calibri"/>
          <w:b/>
          <w:bCs/>
          <w:szCs w:val="24"/>
        </w:rPr>
        <w:t>ARTICLE H.65. PARTIAL EARNED VALUE MANAGEMENT SYSTEM</w:t>
      </w:r>
      <w:bookmarkEnd w:id="77"/>
    </w:p>
    <w:p w14:paraId="52DA9C62"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27AE2F39"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the time of award, the Contractor's EVM system has not been validated and accepted by the CFA as complying with the schedule-related EVMS guidelines in ANSI/EIA Standard-748 (current version at time of award), the Contractor shall:</w:t>
      </w:r>
    </w:p>
    <w:p w14:paraId="60566C74" w14:textId="77777777" w:rsidR="00C04352" w:rsidRPr="00C04352" w:rsidRDefault="00C04352" w:rsidP="00693745">
      <w:pPr>
        <w:numPr>
          <w:ilvl w:val="1"/>
          <w:numId w:val="119"/>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6E8B9AAB" w14:textId="77777777" w:rsidR="00C04352" w:rsidRPr="00C04352" w:rsidRDefault="00C04352" w:rsidP="00693745">
      <w:pPr>
        <w:numPr>
          <w:ilvl w:val="1"/>
          <w:numId w:val="119"/>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7CB98DF9"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75889366"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138B9955"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Unless a waiver is granted by the CFA, Contractor-proposed EVMS changes require approval of the CFA prior to implementation. The CFA will advise the Contractor of the acceptability of such changes within 30 calendar days after receipt of the notice of </w:t>
      </w:r>
      <w:r w:rsidRPr="00C04352">
        <w:rPr>
          <w:rFonts w:ascii="Calibri" w:eastAsia="Calibri" w:hAnsi="Calibri" w:cs="Times New Roman"/>
          <w:szCs w:val="24"/>
        </w:rPr>
        <w:lastRenderedPageBreak/>
        <w:t>proposed changes from the Contractor. If the advance approval requirements are waived by the CFA, the Contractor shall disclose EVMS changes to the CFA at least 14 calendar days prior to the effective date of implementation.</w:t>
      </w:r>
    </w:p>
    <w:p w14:paraId="6D860D4B" w14:textId="77777777" w:rsidR="00C04352" w:rsidRP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4AB8F806" w14:textId="78BCE80E" w:rsidR="00C04352" w:rsidRDefault="00C04352" w:rsidP="00693745">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021F5BBF" w14:textId="77777777" w:rsidR="00271BB7" w:rsidRPr="00C04352" w:rsidRDefault="00271BB7" w:rsidP="00271BB7">
      <w:pPr>
        <w:spacing w:before="10" w:after="0" w:line="240" w:lineRule="auto"/>
        <w:ind w:left="720"/>
        <w:rPr>
          <w:rFonts w:ascii="Calibri" w:eastAsia="Calibri" w:hAnsi="Calibri" w:cs="Times New Roman"/>
          <w:szCs w:val="24"/>
        </w:rPr>
      </w:pPr>
    </w:p>
    <w:p w14:paraId="350FC8BC" w14:textId="5329D5F0" w:rsidR="00C04352" w:rsidRDefault="00C04352" w:rsidP="00271BB7">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070143EE" w14:textId="77777777" w:rsidR="00271BB7" w:rsidRPr="00C04352" w:rsidRDefault="00271BB7" w:rsidP="00271BB7">
      <w:pPr>
        <w:spacing w:before="25" w:after="15" w:line="240" w:lineRule="auto"/>
        <w:ind w:left="360"/>
        <w:jc w:val="center"/>
        <w:rPr>
          <w:rFonts w:ascii="Calibri" w:eastAsia="Calibri" w:hAnsi="Calibri" w:cs="Times New Roman"/>
          <w:szCs w:val="24"/>
        </w:rPr>
      </w:pPr>
    </w:p>
    <w:p w14:paraId="3994A3D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BF31139" w14:textId="77777777" w:rsidTr="00CD55E8">
        <w:trPr>
          <w:cantSplit/>
        </w:trPr>
        <w:tc>
          <w:tcPr>
            <w:tcW w:w="9700" w:type="dxa"/>
            <w:shd w:val="clear" w:color="auto" w:fill="F3F3F3"/>
          </w:tcPr>
          <w:p w14:paraId="165F781B"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678F725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FIRM-FIXED-PRICE, TIME AND MATERIALS, LABOR-HOURS OR TERM FORM CONTRACTS;</w:t>
            </w:r>
          </w:p>
          <w:p w14:paraId="05220E8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$10 MILLION BUT LESS THAN $25 MILLION; AND,</w:t>
            </w:r>
          </w:p>
          <w:p w14:paraId="06934CB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PARTIAL EVMS (See HHSAR 334.201.)****</w:t>
            </w:r>
          </w:p>
        </w:tc>
      </w:tr>
    </w:tbl>
    <w:p w14:paraId="16E8A48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8" w:name="_Toc557389"/>
      <w:r w:rsidRPr="00C04352">
        <w:rPr>
          <w:rFonts w:ascii="Calibri" w:eastAsia="Calibri" w:hAnsi="Calibri" w:cs="Calibri"/>
          <w:b/>
          <w:bCs/>
          <w:szCs w:val="24"/>
        </w:rPr>
        <w:t>ARTICLE H.66. PARTIAL EARNED VALUE MANAGEMENT SYSTEM</w:t>
      </w:r>
      <w:bookmarkEnd w:id="78"/>
    </w:p>
    <w:p w14:paraId="75FBB8CF"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4EDD622"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p>
    <w:p w14:paraId="433CB6C9" w14:textId="77777777" w:rsidR="00C04352" w:rsidRPr="00C04352" w:rsidRDefault="00C04352" w:rsidP="00693745">
      <w:pPr>
        <w:numPr>
          <w:ilvl w:val="1"/>
          <w:numId w:val="121"/>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0B3D0E18" w14:textId="77777777" w:rsidR="00C04352" w:rsidRPr="00C04352" w:rsidRDefault="00C04352" w:rsidP="00693745">
      <w:pPr>
        <w:numPr>
          <w:ilvl w:val="1"/>
          <w:numId w:val="121"/>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405276BA"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not formally validate or accept the Contractor's schedule-related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p>
    <w:p w14:paraId="36A18667"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6DADE62C"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-Not Applicable- </w:t>
      </w:r>
    </w:p>
    <w:p w14:paraId="43640E23" w14:textId="77777777" w:rsidR="00C04352" w:rsidRP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707F1AC5" w14:textId="5697AD4B" w:rsidR="00C04352" w:rsidRDefault="00C04352" w:rsidP="00693745">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13DFFA0E" w14:textId="77777777" w:rsidR="00271BB7" w:rsidRPr="00C04352" w:rsidRDefault="00271BB7" w:rsidP="00271BB7">
      <w:pPr>
        <w:spacing w:before="10" w:after="0" w:line="240" w:lineRule="auto"/>
        <w:ind w:left="720"/>
        <w:rPr>
          <w:rFonts w:ascii="Calibri" w:eastAsia="Calibri" w:hAnsi="Calibri" w:cs="Times New Roman"/>
          <w:szCs w:val="24"/>
        </w:rPr>
      </w:pPr>
    </w:p>
    <w:p w14:paraId="5732F166" w14:textId="1DE74F9C" w:rsidR="00C04352" w:rsidRDefault="00C04352" w:rsidP="00271BB7">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4DE5C6FF" w14:textId="77777777" w:rsidR="00271BB7" w:rsidRPr="00C04352" w:rsidRDefault="00271BB7" w:rsidP="00271BB7">
      <w:pPr>
        <w:spacing w:before="25" w:after="15" w:line="240" w:lineRule="auto"/>
        <w:ind w:left="360"/>
        <w:jc w:val="center"/>
        <w:rPr>
          <w:rFonts w:ascii="Calibri" w:eastAsia="Calibri" w:hAnsi="Calibri" w:cs="Times New Roman"/>
          <w:szCs w:val="24"/>
        </w:rPr>
      </w:pPr>
    </w:p>
    <w:p w14:paraId="5863BD6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3532CFF" w14:textId="77777777" w:rsidTr="00CD55E8">
        <w:trPr>
          <w:cantSplit/>
        </w:trPr>
        <w:tc>
          <w:tcPr>
            <w:tcW w:w="9700" w:type="dxa"/>
            <w:shd w:val="clear" w:color="auto" w:fill="F3F3F3"/>
          </w:tcPr>
          <w:p w14:paraId="05651E9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WHEN THE CONTRACTOR WILL HAVE ACCESS TO LIBRARY RESOURCES AT NIH, e.g. when a Contractor is added to the NIH Enterprise Directory (NED) with the same privileges as NIH staff.)****</w:t>
            </w:r>
          </w:p>
        </w:tc>
      </w:tr>
    </w:tbl>
    <w:p w14:paraId="78F1F79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9" w:name="_Toc557399"/>
      <w:r w:rsidRPr="00C04352">
        <w:rPr>
          <w:rFonts w:ascii="Calibri" w:eastAsia="Calibri" w:hAnsi="Calibri" w:cs="Calibri"/>
          <w:b/>
          <w:bCs/>
          <w:szCs w:val="24"/>
        </w:rPr>
        <w:t>ARTICLE H.67. CONTRACTOR'S USE OF LIBRARY RESOURCES AT NIH</w:t>
      </w:r>
      <w:bookmarkEnd w:id="79"/>
    </w:p>
    <w:p w14:paraId="75B37A12" w14:textId="07DD79AC" w:rsidR="00C04352" w:rsidRDefault="00C04352" w:rsidP="00C04352">
      <w:pPr>
        <w:spacing w:before="25" w:after="25" w:line="240" w:lineRule="auto"/>
        <w:ind w:left="360"/>
        <w:rPr>
          <w:rFonts w:ascii="Calibri" w:eastAsia="Calibri" w:hAnsi="Calibri" w:cs="Times New Roman"/>
          <w:szCs w:val="24"/>
        </w:rPr>
      </w:pPr>
      <w:r w:rsidRPr="00C04352">
        <w:rPr>
          <w:rFonts w:ascii="Calibri" w:eastAsia="Calibri" w:hAnsi="Calibri" w:cs="Times New Roman"/>
          <w:szCs w:val="24"/>
        </w:rP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56916EE2" w14:textId="77777777" w:rsidR="0089416B" w:rsidRPr="00C04352" w:rsidRDefault="0089416B" w:rsidP="00C04352">
      <w:pPr>
        <w:spacing w:before="25" w:after="25" w:line="240" w:lineRule="auto"/>
        <w:ind w:left="360"/>
        <w:rPr>
          <w:rFonts w:ascii="Calibri" w:eastAsia="Calibri" w:hAnsi="Calibri" w:cs="Times New Roman"/>
          <w:szCs w:val="24"/>
        </w:rPr>
      </w:pPr>
    </w:p>
    <w:p w14:paraId="015F033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10458C9" w14:textId="77777777" w:rsidTr="00CD55E8">
        <w:trPr>
          <w:cantSplit/>
        </w:trPr>
        <w:tc>
          <w:tcPr>
            <w:tcW w:w="9700" w:type="dxa"/>
            <w:shd w:val="clear" w:color="auto" w:fill="F3F3F3"/>
          </w:tcPr>
          <w:p w14:paraId="350C415C" w14:textId="63F38E0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(THE FOLLOWING IS OPTIONAL.  USE ONLY FOR PROPRIETARY INFORMATION, PERSONAL INFORMATION, OR INFORMATION WHICH MAY REQUIRE SPECIAL CONSIDERATION WITH REGARD TO THE TIMING OF DISCLOSURE. THE GOVERNMENT MUST IDENTIFY THE SPECIFIC INFORMATION TO BE COVERED BY THIS ARTICLE.</w:t>
            </w:r>
            <w:r w:rsidR="00271BB7" w:rsidRPr="00C04352">
              <w:rPr>
                <w:rFonts w:ascii="Calibri" w:eastAsia="Calibri" w:hAnsi="Calibri" w:cs="Times New Roman"/>
                <w:szCs w:val="24"/>
              </w:rPr>
              <w:t xml:space="preserve"> )****</w:t>
            </w:r>
            <w:r w:rsidR="00271BB7">
              <w:rPr>
                <w:rFonts w:ascii="Calibri" w:eastAsia="Calibri" w:hAnsi="Calibri" w:cs="Times New Roman"/>
                <w:szCs w:val="24"/>
              </w:rPr>
              <w:t xml:space="preserve"> </w:t>
            </w:r>
            <w:r w:rsidRPr="00C04352">
              <w:rPr>
                <w:rFonts w:ascii="Calibri" w:eastAsia="Calibri" w:hAnsi="Calibri" w:cs="Times New Roman"/>
                <w:szCs w:val="24"/>
              </w:rPr>
              <w:t xml:space="preserve">   </w:t>
            </w: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Before using this Article, the Contract Specialist/CO should review the Advance Understandings to determine if "Confidential Treatment of Sensitive Information" is more appropriate.</w:t>
            </w:r>
            <w:r w:rsidRPr="00C04352">
              <w:rPr>
                <w:rFonts w:ascii="Calibri" w:eastAsia="Calibri" w:hAnsi="Calibri" w:cs="Times New Roman"/>
                <w:szCs w:val="24"/>
              </w:rPr>
              <w:t xml:space="preserve"> </w:t>
            </w:r>
          </w:p>
          <w:p w14:paraId="3234261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ADDTIONAL INFORMATION TO COMPLETE THIS ARTICLE:</w:t>
            </w:r>
            <w:r w:rsidRPr="00C04352">
              <w:rPr>
                <w:rFonts w:ascii="Calibri" w:eastAsia="Calibri" w:hAnsi="Calibri" w:cs="Times New Roman"/>
                <w:szCs w:val="24"/>
              </w:rPr>
              <w:t xml:space="preserve"> </w:t>
            </w:r>
          </w:p>
          <w:p w14:paraId="15A6F4A7" w14:textId="44F92EF0"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Insert the specific information applicable to this Article.</w:t>
            </w:r>
          </w:p>
        </w:tc>
      </w:tr>
    </w:tbl>
    <w:p w14:paraId="5ECEFC5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0" w:name="_Toc557409"/>
      <w:r w:rsidRPr="00C04352">
        <w:rPr>
          <w:rFonts w:ascii="Calibri" w:eastAsia="Calibri" w:hAnsi="Calibri" w:cs="Calibri"/>
          <w:b/>
          <w:bCs/>
          <w:szCs w:val="24"/>
        </w:rPr>
        <w:lastRenderedPageBreak/>
        <w:t>ARTICLE H.68. CONFIDENTIALITY OF INFORMATION</w:t>
      </w:r>
      <w:bookmarkEnd w:id="80"/>
    </w:p>
    <w:p w14:paraId="45B435C8"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Confidential information, as used in this article, means information or data of a personal nature about an individual, or proprietary information or data submitted by or pertaining to an institution or organization.</w:t>
      </w:r>
    </w:p>
    <w:p w14:paraId="2D8003C3"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231D1BF8"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p>
    <w:p w14:paraId="2EC6C18D"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Confidential information, as defined in paragraph 1. of this article, shall not be disclosed without the prior written consent of the individual, institution, or organization.</w:t>
      </w:r>
    </w:p>
    <w:p w14:paraId="19FC0A81"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752BA6E4"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Contracting Officer determinations will reflect the result of internal coordination with appropriate program and legal officials.</w:t>
      </w:r>
    </w:p>
    <w:p w14:paraId="26AE633A" w14:textId="77777777" w:rsidR="00C04352" w:rsidRPr="00C04352" w:rsidRDefault="00C04352" w:rsidP="00693745">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provisions of paragraph 4. of this article shall not apply to conflicting or overlapping provisions in other Federal, State or local laws.</w:t>
      </w:r>
    </w:p>
    <w:p w14:paraId="0B217F3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following information is covered by this article:</w:t>
      </w:r>
    </w:p>
    <w:p w14:paraId="1F1A1DF9" w14:textId="77777777" w:rsidR="00C04352" w:rsidRPr="00C04352" w:rsidRDefault="00C04352" w:rsidP="00C04352">
      <w:pPr>
        <w:spacing w:before="25" w:after="15" w:line="240" w:lineRule="auto"/>
        <w:ind w:left="360"/>
        <w:rPr>
          <w:rFonts w:ascii="Calibri" w:eastAsia="Calibri" w:hAnsi="Calibri" w:cs="Times New Roman"/>
          <w:szCs w:val="24"/>
        </w:rPr>
      </w:pPr>
    </w:p>
    <w:p w14:paraId="47FCADC0" w14:textId="77777777" w:rsidR="00C04352" w:rsidRPr="00C04352" w:rsidRDefault="00C04352" w:rsidP="00C04352">
      <w:pPr>
        <w:spacing w:before="25" w:after="15" w:line="240" w:lineRule="auto"/>
        <w:ind w:left="360"/>
        <w:rPr>
          <w:rFonts w:ascii="Calibri" w:eastAsia="Calibri" w:hAnsi="Calibri" w:cs="Times New Roman"/>
          <w:szCs w:val="24"/>
        </w:rPr>
      </w:pPr>
    </w:p>
    <w:p w14:paraId="43A285DA" w14:textId="77777777" w:rsidR="00C04352" w:rsidRPr="00C04352" w:rsidRDefault="00C04352" w:rsidP="00C04352">
      <w:pPr>
        <w:spacing w:after="0" w:line="240" w:lineRule="auto"/>
        <w:rPr>
          <w:rFonts w:ascii="Calibri" w:eastAsia="Calibri" w:hAnsi="Calibri" w:cs="Times New Roman"/>
          <w:szCs w:val="24"/>
        </w:rPr>
      </w:pPr>
    </w:p>
    <w:p w14:paraId="4CF5D3A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D13A2E" w14:textId="77777777" w:rsidTr="00CD55E8">
        <w:trPr>
          <w:cantSplit/>
        </w:trPr>
        <w:tc>
          <w:tcPr>
            <w:tcW w:w="9700" w:type="dxa"/>
            <w:shd w:val="clear" w:color="auto" w:fill="F3F3F3"/>
          </w:tcPr>
          <w:p w14:paraId="0DC4ED15" w14:textId="57731EA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MULTIPLE AWARD TASK ORDER OR DELIVERY ORDER CONTRACTS.</w:t>
            </w:r>
            <w:r w:rsidR="00116DB4" w:rsidRPr="00C04352">
              <w:rPr>
                <w:rFonts w:ascii="Calibri" w:eastAsia="Calibri" w:hAnsi="Calibri" w:cs="Times New Roman"/>
                <w:szCs w:val="24"/>
              </w:rPr>
              <w:t>)****</w:t>
            </w:r>
          </w:p>
          <w:p w14:paraId="56C8027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FOR COMPLETING THIS ARTICLE: </w:t>
            </w:r>
            <w:r w:rsidRPr="00C04352">
              <w:rPr>
                <w:rFonts w:ascii="Calibri" w:eastAsia="Calibri" w:hAnsi="Calibri" w:cs="Times New Roman"/>
                <w:szCs w:val="24"/>
              </w:rPr>
              <w:t xml:space="preserve"> </w:t>
            </w:r>
          </w:p>
          <w:p w14:paraId="52126B49" w14:textId="77777777" w:rsidR="00C04352" w:rsidRPr="00C04352" w:rsidRDefault="00C04352" w:rsidP="00693745">
            <w:pPr>
              <w:numPr>
                <w:ilvl w:val="0"/>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appropriate individual based on the type of contract awarded (e.g. R&amp;D vs Non R&amp;D).</w:t>
            </w:r>
          </w:p>
          <w:p w14:paraId="27AABF3D" w14:textId="77777777" w:rsidR="00C04352" w:rsidRPr="00C04352" w:rsidRDefault="00C04352" w:rsidP="00693745">
            <w:pPr>
              <w:numPr>
                <w:ilvl w:val="0"/>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the complete address if multiple awards will be made (See FAR 16.504(a)(4)(v).</w:t>
            </w:r>
          </w:p>
          <w:p w14:paraId="5C775A54" w14:textId="54994883" w:rsidR="00C04352" w:rsidRPr="00C04352" w:rsidRDefault="00C04352" w:rsidP="00693745">
            <w:pPr>
              <w:numPr>
                <w:ilvl w:val="0"/>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Delete the name and address of the non-applicable individual.</w:t>
            </w:r>
          </w:p>
        </w:tc>
      </w:tr>
    </w:tbl>
    <w:p w14:paraId="1AB1E59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1" w:name="_Toc557419"/>
      <w:r w:rsidRPr="00C04352">
        <w:rPr>
          <w:rFonts w:ascii="Calibri" w:eastAsia="Calibri" w:hAnsi="Calibri" w:cs="Calibri"/>
          <w:b/>
          <w:bCs/>
          <w:szCs w:val="24"/>
        </w:rPr>
        <w:lastRenderedPageBreak/>
        <w:t>ARTICLE H.69. TASK ORDER/DELIVERY ORDER CONTRACT OMBUDSMAN</w:t>
      </w:r>
      <w:bookmarkEnd w:id="81"/>
    </w:p>
    <w:p w14:paraId="35C23E8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FAR 16.505(b)(5), the following individual has been designated as the NIH Ombudsman for task order and delivery order contracts.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006"/>
      </w:tblGrid>
      <w:tr w:rsidR="00C04352" w:rsidRPr="00C04352" w14:paraId="4D14B393" w14:textId="77777777" w:rsidTr="00CD55E8">
        <w:trPr>
          <w:cantSplit/>
          <w:tblHeader/>
          <w:jc w:val="right"/>
        </w:trPr>
        <w:tc>
          <w:tcPr>
            <w:tcW w:w="0" w:type="auto"/>
            <w:shd w:val="clear" w:color="auto" w:fill="auto"/>
          </w:tcPr>
          <w:p w14:paraId="77E69FDB" w14:textId="77777777" w:rsidR="00C04352" w:rsidRPr="00C04352" w:rsidRDefault="00C04352" w:rsidP="00C04352">
            <w:pPr>
              <w:keepNext/>
              <w:spacing w:after="0" w:line="240" w:lineRule="auto"/>
              <w:jc w:val="center"/>
              <w:rPr>
                <w:rFonts w:ascii="Calibri" w:eastAsia="Calibri" w:hAnsi="Calibri" w:cs="Times New Roman"/>
                <w:szCs w:val="24"/>
              </w:rPr>
            </w:pPr>
            <w:r w:rsidRPr="00C04352">
              <w:rPr>
                <w:rFonts w:ascii="Calibri" w:eastAsia="Calibri" w:hAnsi="Calibri" w:cs="Times New Roman"/>
                <w:b/>
                <w:szCs w:val="24"/>
              </w:rPr>
              <w:t>For R&amp;D Contracts:</w:t>
            </w:r>
          </w:p>
        </w:tc>
        <w:tc>
          <w:tcPr>
            <w:tcW w:w="0" w:type="auto"/>
            <w:shd w:val="clear" w:color="auto" w:fill="auto"/>
          </w:tcPr>
          <w:p w14:paraId="658F7F54" w14:textId="77777777" w:rsidR="00C04352" w:rsidRPr="00C04352" w:rsidRDefault="00C04352" w:rsidP="00C04352">
            <w:pPr>
              <w:keepNext/>
              <w:spacing w:after="0" w:line="240" w:lineRule="auto"/>
              <w:jc w:val="center"/>
              <w:rPr>
                <w:rFonts w:ascii="Calibri" w:eastAsia="Calibri" w:hAnsi="Calibri" w:cs="Times New Roman"/>
                <w:szCs w:val="24"/>
              </w:rPr>
            </w:pPr>
            <w:r w:rsidRPr="00C04352">
              <w:rPr>
                <w:rFonts w:ascii="Calibri" w:eastAsia="Calibri" w:hAnsi="Calibri" w:cs="Times New Roman"/>
                <w:b/>
                <w:szCs w:val="24"/>
              </w:rPr>
              <w:t>For Non R&amp;D Contracts:</w:t>
            </w:r>
          </w:p>
        </w:tc>
      </w:tr>
      <w:tr w:rsidR="00C04352" w:rsidRPr="00C04352" w14:paraId="2CE2EB92" w14:textId="77777777" w:rsidTr="00CD55E8">
        <w:trPr>
          <w:cantSplit/>
          <w:jc w:val="right"/>
        </w:trPr>
        <w:tc>
          <w:tcPr>
            <w:tcW w:w="0" w:type="auto"/>
            <w:shd w:val="clear" w:color="auto" w:fill="auto"/>
          </w:tcPr>
          <w:p w14:paraId="2E39E41F"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0" w:type="auto"/>
            <w:shd w:val="clear" w:color="auto" w:fill="auto"/>
          </w:tcPr>
          <w:p w14:paraId="7DF14B4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163DF255" w14:textId="77777777" w:rsidTr="00CD55E8">
        <w:trPr>
          <w:cantSplit/>
          <w:jc w:val="right"/>
        </w:trPr>
        <w:tc>
          <w:tcPr>
            <w:tcW w:w="0" w:type="auto"/>
            <w:shd w:val="clear" w:color="auto" w:fill="auto"/>
          </w:tcPr>
          <w:p w14:paraId="1873F9D0"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Dr. Sheryl K. Brining</w:t>
            </w:r>
          </w:p>
        </w:tc>
        <w:tc>
          <w:tcPr>
            <w:tcW w:w="0" w:type="auto"/>
            <w:shd w:val="clear" w:color="auto" w:fill="auto"/>
          </w:tcPr>
          <w:p w14:paraId="344355C3" w14:textId="766BA3BD"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Dr. Richard G.</w:t>
            </w:r>
            <w:r w:rsidR="00116DB4">
              <w:rPr>
                <w:rFonts w:ascii="Calibri" w:eastAsia="Calibri" w:hAnsi="Calibri" w:cs="Times New Roman"/>
                <w:szCs w:val="24"/>
              </w:rPr>
              <w:t xml:space="preserve"> </w:t>
            </w:r>
            <w:r w:rsidRPr="00C04352">
              <w:rPr>
                <w:rFonts w:ascii="Calibri" w:eastAsia="Calibri" w:hAnsi="Calibri" w:cs="Times New Roman"/>
                <w:szCs w:val="24"/>
              </w:rPr>
              <w:t>Wyatt</w:t>
            </w:r>
          </w:p>
        </w:tc>
      </w:tr>
      <w:tr w:rsidR="00C04352" w:rsidRPr="00C04352" w14:paraId="70CF4A59" w14:textId="77777777" w:rsidTr="00CD55E8">
        <w:trPr>
          <w:cantSplit/>
          <w:jc w:val="right"/>
        </w:trPr>
        <w:tc>
          <w:tcPr>
            <w:tcW w:w="0" w:type="auto"/>
            <w:shd w:val="clear" w:color="auto" w:fill="auto"/>
          </w:tcPr>
          <w:p w14:paraId="61866E3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NIH Competition Advocate</w:t>
            </w:r>
          </w:p>
        </w:tc>
        <w:tc>
          <w:tcPr>
            <w:tcW w:w="0" w:type="auto"/>
            <w:shd w:val="clear" w:color="auto" w:fill="auto"/>
          </w:tcPr>
          <w:p w14:paraId="7D3EE47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NIH Competition Advocate</w:t>
            </w:r>
          </w:p>
        </w:tc>
      </w:tr>
      <w:tr w:rsidR="00C04352" w:rsidRPr="00C04352" w14:paraId="245D651D" w14:textId="77777777" w:rsidTr="00CD55E8">
        <w:trPr>
          <w:cantSplit/>
          <w:jc w:val="right"/>
        </w:trPr>
        <w:tc>
          <w:tcPr>
            <w:tcW w:w="0" w:type="auto"/>
            <w:shd w:val="clear" w:color="auto" w:fill="auto"/>
          </w:tcPr>
          <w:p w14:paraId="5B641D4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6705 Rockledge Drive, Room 707-A, MSC 7977</w:t>
            </w:r>
          </w:p>
        </w:tc>
        <w:tc>
          <w:tcPr>
            <w:tcW w:w="0" w:type="auto"/>
            <w:shd w:val="clear" w:color="auto" w:fill="auto"/>
          </w:tcPr>
          <w:p w14:paraId="2AC3609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1 Center Drive, Room 160, MSC 0151</w:t>
            </w:r>
          </w:p>
        </w:tc>
      </w:tr>
      <w:tr w:rsidR="00C04352" w:rsidRPr="00C04352" w14:paraId="5E009D42" w14:textId="77777777" w:rsidTr="00CD55E8">
        <w:trPr>
          <w:cantSplit/>
          <w:jc w:val="right"/>
        </w:trPr>
        <w:tc>
          <w:tcPr>
            <w:tcW w:w="0" w:type="auto"/>
            <w:shd w:val="clear" w:color="auto" w:fill="auto"/>
          </w:tcPr>
          <w:p w14:paraId="2DFCBE5C"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Bethesda, MD 20892-7977</w:t>
            </w:r>
          </w:p>
        </w:tc>
        <w:tc>
          <w:tcPr>
            <w:tcW w:w="0" w:type="auto"/>
            <w:shd w:val="clear" w:color="auto" w:fill="auto"/>
          </w:tcPr>
          <w:p w14:paraId="541FAB6F"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Bethesda, MD 20892-0151</w:t>
            </w:r>
          </w:p>
        </w:tc>
      </w:tr>
      <w:tr w:rsidR="00C04352" w:rsidRPr="00C04352" w14:paraId="5D5FD919" w14:textId="77777777" w:rsidTr="00CD55E8">
        <w:trPr>
          <w:cantSplit/>
          <w:jc w:val="right"/>
        </w:trPr>
        <w:tc>
          <w:tcPr>
            <w:tcW w:w="0" w:type="auto"/>
            <w:shd w:val="clear" w:color="auto" w:fill="auto"/>
          </w:tcPr>
          <w:p w14:paraId="589DE84F"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Phone: (301) 451-1763</w:t>
            </w:r>
          </w:p>
        </w:tc>
        <w:tc>
          <w:tcPr>
            <w:tcW w:w="0" w:type="auto"/>
            <w:shd w:val="clear" w:color="auto" w:fill="auto"/>
          </w:tcPr>
          <w:p w14:paraId="3CE5F7CA"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Phone: (301) 496-4920</w:t>
            </w:r>
          </w:p>
        </w:tc>
      </w:tr>
      <w:tr w:rsidR="00C04352" w:rsidRPr="00C04352" w14:paraId="630B53AC" w14:textId="77777777" w:rsidTr="00CD55E8">
        <w:trPr>
          <w:cantSplit/>
          <w:jc w:val="right"/>
        </w:trPr>
        <w:tc>
          <w:tcPr>
            <w:tcW w:w="0" w:type="auto"/>
            <w:shd w:val="clear" w:color="auto" w:fill="auto"/>
          </w:tcPr>
          <w:p w14:paraId="4118705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E-mail:</w:t>
            </w:r>
            <w:hyperlink r:id="rId12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brinings@mail.nih.gov</w:t>
              </w:r>
              <w:r w:rsidRPr="00C04352">
                <w:rPr>
                  <w:rFonts w:ascii="Calibri" w:eastAsia="Calibri" w:hAnsi="Calibri" w:cs="Times New Roman"/>
                  <w:szCs w:val="24"/>
                </w:rPr>
                <w:t xml:space="preserve"> </w:t>
              </w:r>
            </w:hyperlink>
          </w:p>
        </w:tc>
        <w:tc>
          <w:tcPr>
            <w:tcW w:w="0" w:type="auto"/>
            <w:shd w:val="clear" w:color="auto" w:fill="auto"/>
          </w:tcPr>
          <w:p w14:paraId="6199C444"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E mail:</w:t>
            </w:r>
            <w:hyperlink r:id="rId12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WyattRG@mail.nih.gov</w:t>
              </w:r>
              <w:r w:rsidRPr="00C04352">
                <w:rPr>
                  <w:rFonts w:ascii="Calibri" w:eastAsia="Calibri" w:hAnsi="Calibri" w:cs="Times New Roman"/>
                  <w:szCs w:val="24"/>
                </w:rPr>
                <w:t xml:space="preserve"> </w:t>
              </w:r>
            </w:hyperlink>
          </w:p>
        </w:tc>
      </w:tr>
    </w:tbl>
    <w:p w14:paraId="4495C7B3" w14:textId="77777777" w:rsidR="00C04352" w:rsidRPr="00C04352" w:rsidRDefault="00C04352" w:rsidP="00C04352">
      <w:pPr>
        <w:spacing w:after="0" w:line="240" w:lineRule="auto"/>
        <w:rPr>
          <w:rFonts w:ascii="Calibri" w:eastAsia="Calibri" w:hAnsi="Calibri" w:cs="Times New Roman"/>
          <w:szCs w:val="24"/>
        </w:rPr>
      </w:pPr>
    </w:p>
    <w:p w14:paraId="411AEC2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EB9893C" w14:textId="77777777" w:rsidTr="00CD55E8">
        <w:trPr>
          <w:cantSplit/>
        </w:trPr>
        <w:tc>
          <w:tcPr>
            <w:tcW w:w="9700" w:type="dxa"/>
            <w:shd w:val="clear" w:color="auto" w:fill="F3F3F3"/>
          </w:tcPr>
          <w:p w14:paraId="40E3657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R&amp;D EXCEPT PHASE I SBIR/STTR AND CONTRACTS WITH FEDERAL AGENCIES.)****</w:t>
            </w:r>
          </w:p>
        </w:tc>
      </w:tr>
    </w:tbl>
    <w:p w14:paraId="5ED2A34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2" w:name="_Toc557429"/>
      <w:r w:rsidRPr="00C04352">
        <w:rPr>
          <w:rFonts w:ascii="Calibri" w:eastAsia="Calibri" w:hAnsi="Calibri" w:cs="Calibri"/>
          <w:b/>
          <w:bCs/>
          <w:szCs w:val="24"/>
        </w:rPr>
        <w:t>ARTICLE H.70. RESPONSIBILITIES OF INSTITUTIONS REGARDING INVESTIGATOR FINANCIAL CONFLICTS OF INTEREST</w:t>
      </w:r>
      <w:bookmarkEnd w:id="82"/>
    </w:p>
    <w:p w14:paraId="51CFBF6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12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https://www.ecfr.gov/current/title-45/part-94</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29EDB02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E8A84D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As required by 45 CFR Part 94.4, </w:t>
      </w:r>
      <w:r w:rsidRPr="00C04352">
        <w:rPr>
          <w:rFonts w:ascii="Calibri" w:eastAsia="Calibri" w:hAnsi="Calibri" w:cs="Times New Roman"/>
          <w:b/>
          <w:szCs w:val="24"/>
        </w:rPr>
        <w:t>Responsibilities of Institutions regarding Investigator financial conflicts of interest,</w:t>
      </w:r>
      <w:r w:rsidRPr="00C04352">
        <w:rPr>
          <w:rFonts w:ascii="Calibri" w:eastAsia="Calibri" w:hAnsi="Calibri" w:cs="Times New Roman"/>
          <w:szCs w:val="24"/>
        </w:rPr>
        <w:t xml:space="preserve"> each Institution shall:</w:t>
      </w:r>
    </w:p>
    <w:p w14:paraId="4316A49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6B5EE94"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Maintain an up-to-date,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days. If an Institution maintains a policy on financial conflicts of interest that includes standards that are more stringent than this part (e.g., that require a more extensive disclosure of financial interests), the Institution shall adhere to its policy and shall provide FCOI reports regarding identified financial conflicts of interest to the NIH </w:t>
      </w:r>
      <w:r w:rsidRPr="00C04352">
        <w:rPr>
          <w:rFonts w:ascii="Calibri" w:eastAsia="Calibri" w:hAnsi="Calibri" w:cs="Times New Roman"/>
          <w:szCs w:val="24"/>
        </w:rPr>
        <w:lastRenderedPageBreak/>
        <w:t>Awarding Component in accordance with the Institution's own standards and within the timeframe prescribed by this part.</w:t>
      </w:r>
    </w:p>
    <w:p w14:paraId="1C8E91EA"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engaging in research related to any NIH-funded contract and at least every four years, and immediately when any of the following circumstances apply:</w:t>
      </w:r>
    </w:p>
    <w:p w14:paraId="248071EF" w14:textId="77777777" w:rsidR="00C04352" w:rsidRPr="00C04352" w:rsidRDefault="00C04352" w:rsidP="00693745">
      <w:pPr>
        <w:numPr>
          <w:ilvl w:val="1"/>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Institution revises its financial conflict of interest policies or procedures in any manner that affects the requirements of Investigators;</w:t>
      </w:r>
    </w:p>
    <w:p w14:paraId="6E9FB2F1" w14:textId="77777777" w:rsidR="00C04352" w:rsidRPr="00C04352" w:rsidRDefault="00C04352" w:rsidP="00693745">
      <w:pPr>
        <w:numPr>
          <w:ilvl w:val="1"/>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An Investigator is new to an Institution; or</w:t>
      </w:r>
    </w:p>
    <w:p w14:paraId="7FA0AE93" w14:textId="77777777" w:rsidR="00C04352" w:rsidRPr="00C04352" w:rsidRDefault="00C04352" w:rsidP="00693745">
      <w:pPr>
        <w:numPr>
          <w:ilvl w:val="1"/>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An Institution finds that an Investigator is not in compliance with the Institution's financial conflict of interest policy or management plan.</w:t>
      </w:r>
    </w:p>
    <w:p w14:paraId="52563450"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Institution carries out the NIH-funded research through a subrecipient (e.g., subcontractors, or consortium members), the Institution (awardee Institution) must take reasonable steps to ensure that any subrecipient Investigator complies with this part by</w:t>
      </w:r>
    </w:p>
    <w:p w14:paraId="5021C517" w14:textId="77777777" w:rsidR="00C04352" w:rsidRPr="00C04352" w:rsidRDefault="00C04352" w:rsidP="00693745">
      <w:pPr>
        <w:numPr>
          <w:ilvl w:val="1"/>
          <w:numId w:val="126"/>
        </w:numPr>
        <w:spacing w:before="10" w:after="0" w:line="240" w:lineRule="auto"/>
        <w:rPr>
          <w:rFonts w:ascii="Calibri" w:eastAsia="Calibri" w:hAnsi="Calibri" w:cs="Times New Roman"/>
          <w:szCs w:val="24"/>
        </w:rPr>
      </w:pPr>
      <w:r w:rsidRPr="00C04352">
        <w:rPr>
          <w:rFonts w:ascii="Calibri" w:eastAsia="Calibri" w:hAnsi="Calibri" w:cs="Times New Roman"/>
          <w:szCs w:val="24"/>
        </w:rPr>
        <w:t>Incorporating as part of a written agreement with the subrecipient terms that establish whether the financial conflicts of interest policy of the awardee Institution or that of the subrecipient will apply to the subrecipient's Investigators.</w:t>
      </w:r>
    </w:p>
    <w:p w14:paraId="3A92F001" w14:textId="77777777" w:rsidR="00C04352" w:rsidRPr="00C04352" w:rsidRDefault="00C04352" w:rsidP="00693745">
      <w:pPr>
        <w:numPr>
          <w:ilvl w:val="2"/>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Institution for disclosing significant financial interests that are directly related to the subrecipient's work for the awardee Institution;</w:t>
      </w:r>
    </w:p>
    <w:p w14:paraId="320E1860" w14:textId="77777777" w:rsidR="00C04352" w:rsidRPr="00C04352" w:rsidRDefault="00C04352" w:rsidP="00693745">
      <w:pPr>
        <w:numPr>
          <w:ilvl w:val="2"/>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61C9F5B0" w14:textId="77777777" w:rsidR="00C04352" w:rsidRPr="00C04352" w:rsidRDefault="00C04352" w:rsidP="00693745">
      <w:pPr>
        <w:numPr>
          <w:ilvl w:val="2"/>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1BE34079" w14:textId="77777777" w:rsidR="00C04352" w:rsidRPr="00C04352" w:rsidRDefault="00C04352" w:rsidP="00693745">
      <w:pPr>
        <w:numPr>
          <w:ilvl w:val="1"/>
          <w:numId w:val="12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Providing FCOI reports to the NIH Awarding Component regarding all financial conflicts of interest of all subrecipient Investigators consistent with this part, i.e., prior to the expenditure of funds and within 60 days of any subsequently identified FCOI.</w:t>
      </w:r>
    </w:p>
    <w:p w14:paraId="782D2C22"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Designate an institutional official(s) to solicit and review disclosures of significant financial interests from each Investigator who is planning to participate in, or is participating in, the NIH-funded research.</w:t>
      </w:r>
    </w:p>
    <w:p w14:paraId="78030DCF"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(1) 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2835A8F9" w14:textId="77777777" w:rsidR="00C04352" w:rsidRPr="00C04352" w:rsidRDefault="00C04352" w:rsidP="00693745">
      <w:pPr>
        <w:numPr>
          <w:ilvl w:val="1"/>
          <w:numId w:val="128"/>
        </w:numPr>
        <w:spacing w:before="10" w:after="0" w:line="240" w:lineRule="auto"/>
        <w:rPr>
          <w:rFonts w:ascii="Calibri" w:eastAsia="Calibri" w:hAnsi="Calibri" w:cs="Times New Roman"/>
          <w:szCs w:val="24"/>
        </w:rPr>
      </w:pPr>
      <w:r w:rsidRPr="00C04352">
        <w:rPr>
          <w:rFonts w:ascii="Calibri" w:eastAsia="Calibri" w:hAnsi="Calibri" w:cs="Times New Roman"/>
          <w:szCs w:val="24"/>
        </w:rPr>
        <w:t> 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129" w:anchor="p-94.4(e)(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 (e)(1)</w:t>
        </w:r>
        <w:r w:rsidRPr="00C04352">
          <w:rPr>
            <w:rFonts w:ascii="Calibri" w:eastAsia="Calibri" w:hAnsi="Calibri" w:cs="Times New Roman"/>
            <w:szCs w:val="24"/>
          </w:rPr>
          <w:t xml:space="preserve"> </w:t>
        </w:r>
      </w:hyperlink>
      <w:r w:rsidRPr="00C04352">
        <w:rPr>
          <w:rFonts w:ascii="Calibri" w:eastAsia="Calibri" w:hAnsi="Calibri" w:cs="Times New Roman"/>
          <w:szCs w:val="24"/>
        </w:rPr>
        <w:t>of this section, or in a subsequent disclosure of significant financial interests (e.g., any financial conflict of interest identified on a NIH-funded project that was transferred from another Institution), and shall include updated information regarding any previously disclosed significant financial interest (e.g., the updated value of a previously disclosed equity interest).</w:t>
      </w:r>
    </w:p>
    <w:p w14:paraId="2DA02C27" w14:textId="77777777" w:rsidR="00C04352" w:rsidRPr="00C04352" w:rsidRDefault="00C04352" w:rsidP="00693745">
      <w:pPr>
        <w:numPr>
          <w:ilvl w:val="1"/>
          <w:numId w:val="128"/>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74CAA9E2"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1DE43B84"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such actions as necessary to manage financial conflicts of interest, including any financial conflicts of a subrecipient Investigator pursuant to</w:t>
      </w:r>
      <w:hyperlink r:id="rId130" w:anchor="p-94.4(c)"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 (c)</w:t>
        </w:r>
        <w:r w:rsidRPr="00C04352">
          <w:rPr>
            <w:rFonts w:ascii="Calibri" w:eastAsia="Calibri" w:hAnsi="Calibri" w:cs="Times New Roman"/>
            <w:szCs w:val="24"/>
          </w:rPr>
          <w:t xml:space="preserve"> </w:t>
        </w:r>
      </w:hyperlink>
      <w:r w:rsidRPr="00C04352">
        <w:rPr>
          <w:rFonts w:ascii="Calibri" w:eastAsia="Calibri" w:hAnsi="Calibri" w:cs="Times New Roman"/>
          <w:szCs w:val="24"/>
        </w:rPr>
        <w:t>of this section. Management of an identified financial conflict of interest requires development and implementation of a management plan and, if necessary, a retrospective review and mitigation report pursuant to</w:t>
      </w:r>
      <w:hyperlink r:id="rId131" w:anchor="p-94.5(a)"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 94.5(a).</w:t>
        </w:r>
        <w:r w:rsidRPr="00C04352">
          <w:rPr>
            <w:rFonts w:ascii="Calibri" w:eastAsia="Calibri" w:hAnsi="Calibri" w:cs="Times New Roman"/>
            <w:szCs w:val="24"/>
          </w:rPr>
          <w:t xml:space="preserve"> </w:t>
        </w:r>
      </w:hyperlink>
    </w:p>
    <w:p w14:paraId="57CBE688"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initial and ongoing FCOI reports to the NIH as required pursuant to</w:t>
      </w:r>
      <w:hyperlink r:id="rId132" w:anchor="p-94.5(b)"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 94.5(b)</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4457D65C"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Maintain records relating to all Investigator disclosures of financial interests and the Institution's review of, and response to, such disclosures (whether or not a disclosure resulted in the Institution's determination of a financial conflict of interest), and all actions under the Institution's policy or retrospective review, if applicable, for at least three years from the date of final payment or, where applicable, for the time periods specified in</w:t>
      </w:r>
      <w:hyperlink r:id="rId13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48 CFR part 4, subpart 4.7.</w:t>
        </w:r>
        <w:r w:rsidRPr="00C04352">
          <w:rPr>
            <w:rFonts w:ascii="Calibri" w:eastAsia="Calibri" w:hAnsi="Calibri" w:cs="Times New Roman"/>
            <w:szCs w:val="24"/>
          </w:rPr>
          <w:t xml:space="preserve"> </w:t>
        </w:r>
      </w:hyperlink>
    </w:p>
    <w:p w14:paraId="78C750EC"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 adequate enforcement mechanisms and provide for employee sanctions or other administrative actions to ensure Investigator compliance as appropriate.</w:t>
      </w:r>
    </w:p>
    <w:p w14:paraId="11787535" w14:textId="77777777" w:rsidR="00C04352" w:rsidRPr="00C04352" w:rsidRDefault="00C04352" w:rsidP="00693745">
      <w:pPr>
        <w:numPr>
          <w:ilvl w:val="0"/>
          <w:numId w:val="124"/>
        </w:numPr>
        <w:spacing w:before="10" w:after="0" w:line="240" w:lineRule="auto"/>
        <w:rPr>
          <w:rFonts w:ascii="Calibri" w:eastAsia="Calibri" w:hAnsi="Calibri" w:cs="Times New Roman"/>
          <w:szCs w:val="24"/>
        </w:rPr>
      </w:pPr>
      <w:r w:rsidRPr="00C04352">
        <w:rPr>
          <w:rFonts w:ascii="Calibri" w:eastAsia="Calibri" w:hAnsi="Calibri" w:cs="Times New Roman"/>
          <w:szCs w:val="24"/>
        </w:rPr>
        <w:t>Certify, in each contract proposal to which this part applies, that the Institution:</w:t>
      </w:r>
    </w:p>
    <w:p w14:paraId="55353550" w14:textId="77777777" w:rsidR="00C04352" w:rsidRPr="00C04352" w:rsidRDefault="00C04352" w:rsidP="00693745">
      <w:pPr>
        <w:numPr>
          <w:ilvl w:val="1"/>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Has in effect at that Institution an up-to-date, written, and enforced administrative process to identify and manage financial conflicts of interest with respect to all research projects for which funding is sought or received from the NIH;</w:t>
      </w:r>
    </w:p>
    <w:p w14:paraId="754B2DB4" w14:textId="77777777" w:rsidR="00C04352" w:rsidRPr="00C04352" w:rsidRDefault="00C04352" w:rsidP="00693745">
      <w:pPr>
        <w:numPr>
          <w:ilvl w:val="1"/>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Shall promote and enforce Investigator compliance with this part's requirements including those pertaining to disclosure of significant financial interests;</w:t>
      </w:r>
    </w:p>
    <w:p w14:paraId="602544F4" w14:textId="77777777" w:rsidR="00C04352" w:rsidRPr="00C04352" w:rsidRDefault="00C04352" w:rsidP="00693745">
      <w:pPr>
        <w:numPr>
          <w:ilvl w:val="1"/>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Shall manage financial conflicts of interest and provide initial and ongoing FCOI reports to the NIH Awarding Component consistent with this part;</w:t>
      </w:r>
    </w:p>
    <w:p w14:paraId="10D33A82" w14:textId="77777777" w:rsidR="00C04352" w:rsidRPr="00C04352" w:rsidRDefault="00C04352" w:rsidP="00693745">
      <w:pPr>
        <w:numPr>
          <w:ilvl w:val="1"/>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127835FE" w14:textId="77777777" w:rsidR="00C04352" w:rsidRPr="00C04352" w:rsidRDefault="00C04352" w:rsidP="00693745">
      <w:pPr>
        <w:numPr>
          <w:ilvl w:val="1"/>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Shall fully comply with the requirements of this part.</w:t>
      </w:r>
    </w:p>
    <w:p w14:paraId="28BBFD8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As required by 45 CFR Part 94.5, Management and reporting of financial conflicts of interest:</w:t>
      </w:r>
    </w:p>
    <w:p w14:paraId="4EFB17D6" w14:textId="77777777" w:rsidR="00C04352" w:rsidRPr="00C04352" w:rsidRDefault="00C04352" w:rsidP="00BC5E4C">
      <w:pPr>
        <w:numPr>
          <w:ilvl w:val="0"/>
          <w:numId w:val="130"/>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Management of financial conflicts of interest.</w:t>
      </w:r>
    </w:p>
    <w:p w14:paraId="11CE5220" w14:textId="4FFF0FD8" w:rsidR="00C04352" w:rsidRPr="00C04352" w:rsidRDefault="00C04352" w:rsidP="00BC5E4C">
      <w:pPr>
        <w:numPr>
          <w:ilvl w:val="1"/>
          <w:numId w:val="131"/>
        </w:numPr>
        <w:tabs>
          <w:tab w:val="clear" w:pos="1440"/>
        </w:tabs>
        <w:spacing w:before="10" w:after="0" w:line="240" w:lineRule="auto"/>
        <w:rPr>
          <w:rFonts w:ascii="Calibri" w:eastAsia="Calibri" w:hAnsi="Calibri" w:cs="Times New Roman"/>
          <w:szCs w:val="24"/>
        </w:rPr>
      </w:pPr>
      <w:r w:rsidRPr="00C04352">
        <w:rPr>
          <w:rFonts w:ascii="Calibri" w:eastAsia="Calibri" w:hAnsi="Calibri" w:cs="Times New Roman"/>
          <w:szCs w:val="24"/>
        </w:rPr>
        <w:t>Prior to the Institution's expenditure of any funds under a NIH-funded research project, the designated official(s) of an Institution shall, consistent with</w:t>
      </w:r>
      <w:hyperlink r:id="rId134" w:anchor="p-94.4(f)"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 94.4(f)</w:t>
        </w:r>
      </w:hyperlink>
      <w:r w:rsidRPr="00C04352">
        <w:rPr>
          <w:rFonts w:ascii="Calibri" w:eastAsia="Calibri" w:hAnsi="Calibri" w:cs="Times New Roman"/>
          <w:szCs w:val="24"/>
        </w:rPr>
        <w:t>: review all Investigator 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w:t>
      </w:r>
    </w:p>
    <w:p w14:paraId="33313FE3"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Public disclosure of financial conflicts of interest (e.g., when presenting or publishing the research);</w:t>
      </w:r>
    </w:p>
    <w:p w14:paraId="036CAC07"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For research projects involving human subjects research, disclosure of financial conflicts of interest directly to participants;</w:t>
      </w:r>
    </w:p>
    <w:p w14:paraId="7B1043BC"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Appointment of an independent monitor capable of taking measures to protect the design, conduct, and reporting of the research against bias, resulting from the financial conflict of interest;</w:t>
      </w:r>
    </w:p>
    <w:p w14:paraId="3A03702B"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Modification of the research plan;</w:t>
      </w:r>
    </w:p>
    <w:p w14:paraId="30F2F89D"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Change of personnel or personnel responsibilities, or disqualification of personnel from participation in all or a portion of the research;</w:t>
      </w:r>
    </w:p>
    <w:p w14:paraId="74387473"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Reduction or elimination of the financial interest (e.g., sale of an equity interest); or</w:t>
      </w:r>
    </w:p>
    <w:p w14:paraId="34D862AE" w14:textId="77777777" w:rsidR="00C04352" w:rsidRPr="00C04352" w:rsidRDefault="00C04352" w:rsidP="00693745">
      <w:pPr>
        <w:numPr>
          <w:ilvl w:val="2"/>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Severance of relationships that create financial conflicts.</w:t>
      </w:r>
    </w:p>
    <w:p w14:paraId="6C4E6D46" w14:textId="77777777" w:rsidR="00C04352" w:rsidRPr="00C04352" w:rsidRDefault="00C04352" w:rsidP="00693745">
      <w:pPr>
        <w:numPr>
          <w:ilvl w:val="1"/>
          <w:numId w:val="13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17C2FBE3" w14:textId="77777777" w:rsidR="00C04352" w:rsidRPr="00C04352" w:rsidRDefault="00C04352" w:rsidP="00BC5E4C">
      <w:pPr>
        <w:numPr>
          <w:ilvl w:val="1"/>
          <w:numId w:val="131"/>
        </w:numPr>
        <w:tabs>
          <w:tab w:val="clear" w:pos="1440"/>
        </w:tabs>
        <w:spacing w:before="10" w:after="0" w:line="240" w:lineRule="auto"/>
        <w:rPr>
          <w:rFonts w:ascii="Calibri" w:eastAsia="Calibri" w:hAnsi="Calibri" w:cs="Times New Roman"/>
          <w:szCs w:val="24"/>
        </w:rPr>
      </w:pPr>
      <w:r w:rsidRPr="00C04352">
        <w:rPr>
          <w:rFonts w:ascii="Calibri" w:eastAsia="Calibri" w:hAnsi="Calibri" w:cs="Times New Roman"/>
          <w:szCs w:val="24"/>
        </w:rPr>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2E45E4D8" w14:textId="77777777" w:rsidR="00C04352" w:rsidRPr="00C04352" w:rsidRDefault="00C04352" w:rsidP="00693745">
      <w:pPr>
        <w:numPr>
          <w:ilvl w:val="2"/>
          <w:numId w:val="133"/>
        </w:numPr>
        <w:spacing w:before="10" w:after="0" w:line="240" w:lineRule="auto"/>
        <w:rPr>
          <w:rFonts w:ascii="Calibri" w:eastAsia="Calibri" w:hAnsi="Calibri" w:cs="Times New Roman"/>
          <w:szCs w:val="24"/>
        </w:rPr>
      </w:pPr>
      <w:r w:rsidRPr="00C04352">
        <w:rPr>
          <w:rFonts w:ascii="Calibri" w:eastAsia="Calibri" w:hAnsi="Calibri" w:cs="Times New Roman"/>
          <w:szCs w:val="24"/>
        </w:rPr>
        <w:t>Implement, on at least an interim basis, a management plan that shall specify the actions that have been, and will be, taken to manage such financial conflict of interest going forward;</w:t>
      </w:r>
    </w:p>
    <w:p w14:paraId="4A6900D8" w14:textId="77777777" w:rsidR="00C04352" w:rsidRPr="00C04352" w:rsidRDefault="00C04352" w:rsidP="00BC5E4C">
      <w:pPr>
        <w:numPr>
          <w:ilvl w:val="2"/>
          <w:numId w:val="133"/>
        </w:numPr>
        <w:tabs>
          <w:tab w:val="clear" w:pos="2160"/>
        </w:tabs>
        <w:spacing w:before="10" w:after="0" w:line="240" w:lineRule="auto"/>
        <w:rPr>
          <w:rFonts w:ascii="Calibri" w:eastAsia="Calibri" w:hAnsi="Calibri" w:cs="Times New Roman"/>
          <w:szCs w:val="24"/>
        </w:rPr>
      </w:pPr>
      <w:r w:rsidRPr="00C04352">
        <w:rPr>
          <w:rFonts w:ascii="Calibri" w:eastAsia="Calibri" w:hAnsi="Calibri" w:cs="Times New Roman"/>
          <w:szCs w:val="24"/>
        </w:rPr>
        <w:t>(A)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shall, within 120 days of the Institution's determination of noncompliance, complete a retrospective review of the Investigator's activities and the NIH-funded research project to determine whether any NIH-funded research, or portion thereof, conducted during the time period of the noncompliance, was biased in the design, conduct, or reporting of such research.</w:t>
      </w:r>
    </w:p>
    <w:p w14:paraId="39523829" w14:textId="77777777" w:rsidR="00C04352" w:rsidRPr="00C04352" w:rsidRDefault="00C04352" w:rsidP="00BC5E4C">
      <w:pPr>
        <w:numPr>
          <w:ilvl w:val="3"/>
          <w:numId w:val="134"/>
        </w:numPr>
        <w:tabs>
          <w:tab w:val="clear" w:pos="2880"/>
        </w:tabs>
        <w:spacing w:before="10" w:after="0" w:line="240" w:lineRule="auto"/>
        <w:rPr>
          <w:rFonts w:ascii="Calibri" w:eastAsia="Calibri" w:hAnsi="Calibri" w:cs="Times New Roman"/>
          <w:szCs w:val="24"/>
        </w:rPr>
      </w:pPr>
      <w:r w:rsidRPr="00C04352">
        <w:rPr>
          <w:rFonts w:ascii="Calibri" w:eastAsia="Calibri" w:hAnsi="Calibri" w:cs="Times New Roman"/>
          <w:szCs w:val="24"/>
        </w:rPr>
        <w:t>The Institution is required to document the retrospective review; such documentation shall include, but not necessarily be limited to, all of the following key elements:</w:t>
      </w:r>
    </w:p>
    <w:p w14:paraId="224140A2"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Project number;</w:t>
      </w:r>
    </w:p>
    <w:p w14:paraId="3C59421F"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Project title;</w:t>
      </w:r>
    </w:p>
    <w:p w14:paraId="474A6CBD"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PD/PI or contact PD/PI if a multiple PD/PI model is used;</w:t>
      </w:r>
    </w:p>
    <w:p w14:paraId="0D3A6176"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Investigator with the FCOI;</w:t>
      </w:r>
    </w:p>
    <w:p w14:paraId="13B99455"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entity with which the Investigator has a financial conflict of interest;</w:t>
      </w:r>
    </w:p>
    <w:p w14:paraId="517C37A7"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Reason(s) for the retrospective review;</w:t>
      </w:r>
    </w:p>
    <w:p w14:paraId="256FD30B"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Detailed methodology used for the retrospective review (e.g., methodology of the review process, composition of the review panel, documents reviewed);</w:t>
      </w:r>
    </w:p>
    <w:p w14:paraId="4E000A83"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Findings of the review; and</w:t>
      </w:r>
    </w:p>
    <w:p w14:paraId="72A0224C" w14:textId="77777777" w:rsidR="00C04352" w:rsidRPr="00C04352" w:rsidRDefault="00C04352" w:rsidP="00693745">
      <w:pPr>
        <w:numPr>
          <w:ilvl w:val="4"/>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Conclusions of the review.</w:t>
      </w:r>
    </w:p>
    <w:p w14:paraId="0450AE3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638C136" w14:textId="77777777" w:rsidR="00C04352" w:rsidRPr="00C04352" w:rsidRDefault="00C04352" w:rsidP="00BC5E4C">
      <w:pPr>
        <w:numPr>
          <w:ilvl w:val="0"/>
          <w:numId w:val="136"/>
        </w:numPr>
        <w:tabs>
          <w:tab w:val="clear" w:pos="720"/>
        </w:tabs>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6A58FB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2C0B060" w14:textId="77777777" w:rsidR="00C04352" w:rsidRPr="00C04352" w:rsidRDefault="00C04352" w:rsidP="00BC5E4C">
      <w:pPr>
        <w:numPr>
          <w:ilvl w:val="0"/>
          <w:numId w:val="137"/>
        </w:numPr>
        <w:tabs>
          <w:tab w:val="clear" w:pos="720"/>
        </w:tabs>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Whenever an Institution implements a management plan pursuant to this part, the Institution shall monitor Investigator compliance with the management plan on an ongoing basis until the completion of the NIH-funded research project.</w:t>
      </w:r>
    </w:p>
    <w:p w14:paraId="653B48F6" w14:textId="56DF96A6" w:rsidR="00C04352" w:rsidRPr="00C04352" w:rsidRDefault="00C04352" w:rsidP="00BC5E4C">
      <w:pPr>
        <w:numPr>
          <w:ilvl w:val="0"/>
          <w:numId w:val="137"/>
        </w:numPr>
        <w:tabs>
          <w:tab w:val="clear" w:pos="720"/>
        </w:tabs>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Prior to the Institution's expenditure of any funds under a NIH-funded research project, the Institution shall ensure public accessibility, via a publicly accessible Web site or written response to any requestor within five business days of a request, of information concerning any significant financial interest disclosed to the Institution that meets the following three criteria:</w:t>
      </w:r>
    </w:p>
    <w:p w14:paraId="2E6AE966" w14:textId="77777777" w:rsidR="00C04352" w:rsidRPr="00C04352" w:rsidRDefault="00C04352" w:rsidP="00BC5E4C">
      <w:pPr>
        <w:numPr>
          <w:ilvl w:val="1"/>
          <w:numId w:val="138"/>
        </w:numPr>
        <w:tabs>
          <w:tab w:val="clear" w:pos="1440"/>
        </w:tabs>
        <w:spacing w:before="10" w:after="0" w:line="240" w:lineRule="auto"/>
        <w:ind w:left="2970"/>
        <w:rPr>
          <w:rFonts w:ascii="Calibri" w:eastAsia="Calibri" w:hAnsi="Calibri" w:cs="Times New Roman"/>
          <w:szCs w:val="24"/>
        </w:rPr>
      </w:pPr>
      <w:r w:rsidRPr="00C04352">
        <w:rPr>
          <w:rFonts w:ascii="Calibri" w:eastAsia="Calibri" w:hAnsi="Calibri" w:cs="Times New Roman"/>
          <w:szCs w:val="24"/>
        </w:rPr>
        <w:lastRenderedPageBreak/>
        <w:t>The significant financial interest was disclosed and is still held by key personnel as defined in this part;</w:t>
      </w:r>
    </w:p>
    <w:p w14:paraId="5688B456" w14:textId="77777777" w:rsidR="00C04352" w:rsidRPr="00C04352" w:rsidRDefault="00C04352" w:rsidP="00BC5E4C">
      <w:pPr>
        <w:numPr>
          <w:ilvl w:val="1"/>
          <w:numId w:val="138"/>
        </w:numPr>
        <w:tabs>
          <w:tab w:val="clear" w:pos="1440"/>
        </w:tabs>
        <w:spacing w:before="10" w:after="0" w:line="240" w:lineRule="auto"/>
        <w:ind w:left="2970"/>
        <w:rPr>
          <w:rFonts w:ascii="Calibri" w:eastAsia="Calibri" w:hAnsi="Calibri" w:cs="Times New Roman"/>
          <w:szCs w:val="24"/>
        </w:rPr>
      </w:pPr>
      <w:r w:rsidRPr="00C04352">
        <w:rPr>
          <w:rFonts w:ascii="Calibri" w:eastAsia="Calibri" w:hAnsi="Calibri" w:cs="Times New Roman"/>
          <w:szCs w:val="24"/>
        </w:rPr>
        <w:t>The Institution determines that the significant financial interest is related to the NIH-funded research; and</w:t>
      </w:r>
    </w:p>
    <w:p w14:paraId="557B2F9E" w14:textId="77777777" w:rsidR="00C04352" w:rsidRPr="00C04352" w:rsidRDefault="00C04352" w:rsidP="00BC5E4C">
      <w:pPr>
        <w:numPr>
          <w:ilvl w:val="1"/>
          <w:numId w:val="138"/>
        </w:numPr>
        <w:tabs>
          <w:tab w:val="clear" w:pos="1440"/>
        </w:tabs>
        <w:spacing w:before="10" w:after="0" w:line="240" w:lineRule="auto"/>
        <w:ind w:left="2970"/>
        <w:rPr>
          <w:rFonts w:ascii="Calibri" w:eastAsia="Calibri" w:hAnsi="Calibri" w:cs="Times New Roman"/>
          <w:szCs w:val="24"/>
        </w:rPr>
      </w:pPr>
      <w:r w:rsidRPr="00C04352">
        <w:rPr>
          <w:rFonts w:ascii="Calibri" w:eastAsia="Calibri" w:hAnsi="Calibri" w:cs="Times New Roman"/>
          <w:szCs w:val="24"/>
        </w:rPr>
        <w:t>The Institution determines that the significant financial interest is a financial conflict of interest.</w:t>
      </w:r>
    </w:p>
    <w:p w14:paraId="71DE9B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3F54628" w14:textId="77777777" w:rsidR="00C04352" w:rsidRPr="00C04352" w:rsidRDefault="00C04352" w:rsidP="00BC5E4C">
      <w:pPr>
        <w:numPr>
          <w:ilvl w:val="0"/>
          <w:numId w:val="139"/>
        </w:numPr>
        <w:tabs>
          <w:tab w:val="clear" w:pos="720"/>
        </w:tabs>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7391106B" w14:textId="77777777" w:rsidR="00C04352" w:rsidRPr="00C04352" w:rsidRDefault="00C04352" w:rsidP="00BC5E4C">
      <w:pPr>
        <w:numPr>
          <w:ilvl w:val="0"/>
          <w:numId w:val="139"/>
        </w:numPr>
        <w:tabs>
          <w:tab w:val="clear" w:pos="720"/>
        </w:tabs>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1F2FD94D" w14:textId="77777777" w:rsidR="00C04352" w:rsidRPr="00C04352" w:rsidRDefault="00C04352" w:rsidP="00BC5E4C">
      <w:pPr>
        <w:numPr>
          <w:ilvl w:val="0"/>
          <w:numId w:val="139"/>
        </w:numPr>
        <w:tabs>
          <w:tab w:val="clear" w:pos="720"/>
        </w:tabs>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Information concerning the significant financial interests of an individual subject to</w:t>
      </w:r>
      <w:hyperlink r:id="rId135" w:anchor="p-94.5(a)(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 (a)(5)</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of this section shall remain available, for responses to written requests or for posting via the Institution's publicly </w:t>
      </w:r>
      <w:r w:rsidRPr="00C04352">
        <w:rPr>
          <w:rFonts w:ascii="Calibri" w:eastAsia="Calibri" w:hAnsi="Calibri" w:cs="Times New Roman"/>
          <w:szCs w:val="24"/>
        </w:rPr>
        <w:lastRenderedPageBreak/>
        <w:t>accessible Web site for at least three years from the date that the information was most recently updated.</w:t>
      </w:r>
    </w:p>
    <w:p w14:paraId="09B01F5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4AF0135" w14:textId="77777777" w:rsidR="00C04352" w:rsidRPr="00C04352" w:rsidRDefault="00C04352" w:rsidP="00BC5E4C">
      <w:pPr>
        <w:numPr>
          <w:ilvl w:val="0"/>
          <w:numId w:val="140"/>
        </w:numPr>
        <w:tabs>
          <w:tab w:val="clear" w:pos="720"/>
        </w:tabs>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In addition to the types of financial conflicts of interest as defined in this part that must be managed pursuant to this section, an Institution may require the management of other financial conflicts of interest in its policy on financial conflicts of interest, as the Institution deems appropriate.</w:t>
      </w:r>
    </w:p>
    <w:p w14:paraId="08CE155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51652B8" w14:textId="77777777" w:rsidR="00C04352" w:rsidRPr="00C04352" w:rsidRDefault="00C04352" w:rsidP="00693745">
      <w:pPr>
        <w:numPr>
          <w:ilvl w:val="0"/>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Reporting of financial conflicts of interest.</w:t>
      </w:r>
    </w:p>
    <w:p w14:paraId="2470570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C87162" w14:textId="77777777" w:rsidR="00C04352" w:rsidRPr="00C04352" w:rsidRDefault="00C04352" w:rsidP="00693745">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18B2600C" w14:textId="77777777" w:rsidR="00C04352" w:rsidRPr="00C04352" w:rsidRDefault="00C04352" w:rsidP="00693745">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t>For any significant financial interest that the Institution identifies as conflicting subsequent to the Institution's initial FCOI report during an ongoing NIH-funded research project (e.g., upon the participation of an Investigator who is new to the research project), the Institution shall provide to the NIH Awarding Component, within sixty days, an FCOI report regarding the financial conflict of interest and ensure that the Institution has implemented a management plan in accordance with this part. Pursuant to</w:t>
      </w:r>
      <w:hyperlink r:id="rId136" w:anchor="p-94.5(a)(3)(ii)"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 (a)(3)(ii)</w:t>
        </w:r>
        <w:r w:rsidRPr="00C04352">
          <w:rPr>
            <w:rFonts w:ascii="Calibri" w:eastAsia="Calibri" w:hAnsi="Calibri" w:cs="Times New Roman"/>
            <w:szCs w:val="24"/>
          </w:rPr>
          <w:t xml:space="preserve"> </w:t>
        </w:r>
      </w:hyperlink>
      <w:r w:rsidRPr="00C04352">
        <w:rPr>
          <w:rFonts w:ascii="Calibri" w:eastAsia="Calibri" w:hAnsi="Calibri" w:cs="Times New Roman"/>
          <w:szCs w:val="24"/>
        </w:rPr>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137" w:anchor="p-94.5(a)(3)(iii)"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 (a)(3)(iii)</w:t>
        </w:r>
        <w:r w:rsidRPr="00C04352">
          <w:rPr>
            <w:rFonts w:ascii="Calibri" w:eastAsia="Calibri" w:hAnsi="Calibri" w:cs="Times New Roman"/>
            <w:szCs w:val="24"/>
          </w:rPr>
          <w:t xml:space="preserve"> </w:t>
        </w:r>
      </w:hyperlink>
      <w:r w:rsidRPr="00C04352">
        <w:rPr>
          <w:rFonts w:ascii="Calibri" w:eastAsia="Calibri" w:hAnsi="Calibri" w:cs="Times New Roman"/>
          <w:szCs w:val="24"/>
        </w:rPr>
        <w:t>of this section, if bias is found, the Institution is required to notify the NIH Awarding Component promptly and submit a mitigation report to the NIH Awarding Component.</w:t>
      </w:r>
    </w:p>
    <w:p w14:paraId="0E1B5C9E" w14:textId="77777777" w:rsidR="00C04352" w:rsidRPr="00C04352" w:rsidRDefault="00C04352" w:rsidP="00693745">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t>Any FCOI report required under</w:t>
      </w:r>
      <w:hyperlink r:id="rId138" w:anchor="p-94.5(b)(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paragraphs (b)(1)</w:t>
        </w:r>
        <w:r w:rsidRPr="00C04352">
          <w:rPr>
            <w:rFonts w:ascii="Calibri" w:eastAsia="Calibri" w:hAnsi="Calibri" w:cs="Times New Roman"/>
            <w:szCs w:val="24"/>
          </w:rPr>
          <w:t xml:space="preserve"> </w:t>
        </w:r>
      </w:hyperlink>
      <w:r w:rsidRPr="00C04352">
        <w:rPr>
          <w:rFonts w:ascii="Calibri" w:eastAsia="Calibri" w:hAnsi="Calibri" w:cs="Times New Roman"/>
          <w:szCs w:val="24"/>
        </w:rPr>
        <w:t>or</w:t>
      </w:r>
      <w:hyperlink r:id="rId139" w:anchor="p-94.5(b)(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(b)(2)</w:t>
        </w:r>
        <w:r w:rsidRPr="00C04352">
          <w:rPr>
            <w:rFonts w:ascii="Calibri" w:eastAsia="Calibri" w:hAnsi="Calibri" w:cs="Times New Roman"/>
            <w:szCs w:val="24"/>
          </w:rPr>
          <w:t xml:space="preserve"> </w:t>
        </w:r>
      </w:hyperlink>
      <w:r w:rsidRPr="00C04352">
        <w:rPr>
          <w:rFonts w:ascii="Calibri" w:eastAsia="Calibri" w:hAnsi="Calibri" w:cs="Times New Roman"/>
          <w:szCs w:val="24"/>
        </w:rPr>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4ABCCBFA"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Project/Contract number;</w:t>
      </w:r>
    </w:p>
    <w:p w14:paraId="47EA0099"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PD/PI or Contact PD/PI if a multiple PD/PI model is used;</w:t>
      </w:r>
    </w:p>
    <w:p w14:paraId="7725D20F"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Investigator with the financial conflict of interest;</w:t>
      </w:r>
    </w:p>
    <w:p w14:paraId="00F8798C"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entity with which the Investigator has a financial conflict of interest;</w:t>
      </w:r>
    </w:p>
    <w:p w14:paraId="575B9925"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Nature of the financial interest (e.g., equity, consulting fee, travel reimbursement, honorarium);</w:t>
      </w:r>
    </w:p>
    <w:p w14:paraId="700EFD80"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0A2013BC"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A description of how the financial interest relates to the NIH-funded research and the basis for the Institution's determination that the financial interest conflicts with such research; and</w:t>
      </w:r>
    </w:p>
    <w:p w14:paraId="0BA1CD12" w14:textId="77777777" w:rsidR="00C04352" w:rsidRPr="00C04352" w:rsidRDefault="00C04352" w:rsidP="00693745">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A description of the key elements of the Institution's management plan, including:</w:t>
      </w:r>
    </w:p>
    <w:p w14:paraId="5944E0BD"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Role and principal duties of the conflicted Investigator in the research project;</w:t>
      </w:r>
    </w:p>
    <w:p w14:paraId="426E8B27"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Conditions of the management plan;</w:t>
      </w:r>
    </w:p>
    <w:p w14:paraId="25DD1E80"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How the management plan is designed to safeguard objectivity in the research project;</w:t>
      </w:r>
    </w:p>
    <w:p w14:paraId="2EE7EB58"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Confirmation of the Investigator's agreement to the management plan;</w:t>
      </w:r>
    </w:p>
    <w:p w14:paraId="123C5674"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How the management plan will be monitored to ensure Investigator compliance; and</w:t>
      </w:r>
    </w:p>
    <w:p w14:paraId="2FCD5E8F" w14:textId="77777777" w:rsidR="00C04352" w:rsidRPr="00C04352" w:rsidRDefault="00C04352" w:rsidP="00693745">
      <w:pPr>
        <w:numPr>
          <w:ilvl w:val="2"/>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Other information as needed.</w:t>
      </w:r>
      <w:r w:rsidRPr="00C04352">
        <w:rPr>
          <w:rFonts w:ascii="Calibri" w:eastAsia="Calibri" w:hAnsi="Calibri" w:cs="Times New Roman"/>
          <w:szCs w:val="24"/>
        </w:rPr>
        <w:br/>
        <w:t> </w:t>
      </w:r>
    </w:p>
    <w:p w14:paraId="74B15330" w14:textId="77777777" w:rsidR="00C04352" w:rsidRPr="00C04352" w:rsidRDefault="00C04352" w:rsidP="00693745">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Awarding Component for the duration of the project period (including extensions with or without funds) in the time and manner specified by the NIH Awarding Component.</w:t>
      </w:r>
      <w:r w:rsidRPr="00C04352">
        <w:rPr>
          <w:rFonts w:ascii="Calibri" w:eastAsia="Calibri" w:hAnsi="Calibri" w:cs="Times New Roman"/>
          <w:szCs w:val="24"/>
        </w:rPr>
        <w:br/>
        <w:t> </w:t>
      </w:r>
    </w:p>
    <w:p w14:paraId="51D13DF7" w14:textId="77777777" w:rsidR="00C04352" w:rsidRPr="00C04352" w:rsidRDefault="00C04352" w:rsidP="00693745">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r w:rsidRPr="00C04352">
        <w:rPr>
          <w:rFonts w:ascii="Calibri" w:eastAsia="Calibri" w:hAnsi="Calibri" w:cs="Times New Roman"/>
          <w:szCs w:val="24"/>
        </w:rPr>
        <w:br/>
        <w:t> </w:t>
      </w:r>
    </w:p>
    <w:p w14:paraId="63430B5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5274183" w14:textId="77777777" w:rsidTr="00CD55E8">
        <w:trPr>
          <w:cantSplit/>
        </w:trPr>
        <w:tc>
          <w:tcPr>
            <w:tcW w:w="9700" w:type="dxa"/>
            <w:shd w:val="clear" w:color="auto" w:fill="F3F3F3"/>
          </w:tcPr>
          <w:p w14:paraId="1E17D870" w14:textId="4DC7968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R&amp;D AND R&amp;D SUPPORT SOLICITATIONS AND CONTRACTS. THIS MAY ALSO BE USED IN OTHER CONTRACTS AT THE DISCRETION OF THE CONTRACTING OFFICER.</w:t>
            </w:r>
            <w:r w:rsidR="00CA2C25" w:rsidRPr="00C04352">
              <w:rPr>
                <w:rFonts w:ascii="Calibri" w:eastAsia="Calibri" w:hAnsi="Calibri" w:cs="Times New Roman"/>
                <w:szCs w:val="24"/>
              </w:rPr>
              <w:t xml:space="preserve"> )****</w:t>
            </w:r>
          </w:p>
          <w:p w14:paraId="13D6F88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3908796E" w14:textId="23DDF51F"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 (acknowledgment</w:t>
            </w:r>
            <w:r w:rsidRPr="00C04352">
              <w:rPr>
                <w:rFonts w:ascii="Calibri" w:eastAsia="Calibri" w:hAnsi="Calibri" w:cs="Times New Roman"/>
                <w:szCs w:val="24"/>
              </w:rPr>
              <w:t xml:space="preserve"> ):  Insert the appropriate Institute/Center (I/C) and contract number in their respective text boxes.</w:t>
            </w:r>
          </w:p>
        </w:tc>
      </w:tr>
    </w:tbl>
    <w:p w14:paraId="1E08FC2F"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3" w:name="_Toc557439"/>
      <w:r w:rsidRPr="00C04352">
        <w:rPr>
          <w:rFonts w:ascii="Calibri" w:eastAsia="Calibri" w:hAnsi="Calibri" w:cs="Calibri"/>
          <w:b/>
          <w:bCs/>
          <w:szCs w:val="24"/>
        </w:rPr>
        <w:t>ARTICLE H.71. PUBLICATION AND PUBLICITY</w:t>
      </w:r>
      <w:bookmarkEnd w:id="83"/>
    </w:p>
    <w:p w14:paraId="59BF566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In addition to the requirements set forth in HHSAR Clause </w:t>
      </w:r>
      <w:r w:rsidRPr="00C04352">
        <w:rPr>
          <w:rFonts w:ascii="Calibri" w:eastAsia="Calibri" w:hAnsi="Calibri" w:cs="Times New Roman"/>
          <w:b/>
          <w:szCs w:val="24"/>
        </w:rPr>
        <w:t>352.227-70, Publications and Publicity</w:t>
      </w:r>
      <w:r w:rsidRPr="00C04352">
        <w:rPr>
          <w:rFonts w:ascii="Calibri" w:eastAsia="Calibri" w:hAnsi="Calibri" w:cs="Times New Roman"/>
          <w:szCs w:val="24"/>
        </w:rP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C620077" w14:textId="77777777" w:rsidR="00C04352" w:rsidRPr="00C04352" w:rsidRDefault="00C04352" w:rsidP="00C04352">
      <w:pPr>
        <w:spacing w:before="25" w:after="15" w:line="240" w:lineRule="auto"/>
        <w:ind w:left="360"/>
        <w:rPr>
          <w:rFonts w:ascii="Calibri" w:eastAsia="Calibri" w:hAnsi="Calibri" w:cs="Times New Roman"/>
          <w:szCs w:val="24"/>
        </w:rPr>
      </w:pPr>
    </w:p>
    <w:p w14:paraId="76B8894D"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"This project has been funded in whole or in part with Federal funds from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National Institutes of Health, Department of Health and Human Services, under Contract No.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p>
    <w:p w14:paraId="20785865" w14:textId="77777777" w:rsidR="00C04352" w:rsidRPr="00C04352" w:rsidRDefault="00C04352" w:rsidP="00C04352">
      <w:pPr>
        <w:spacing w:after="0" w:line="240" w:lineRule="auto"/>
        <w:rPr>
          <w:rFonts w:ascii="Calibri" w:eastAsia="Calibri" w:hAnsi="Calibri" w:cs="Times New Roman"/>
          <w:szCs w:val="24"/>
        </w:rPr>
      </w:pPr>
    </w:p>
    <w:p w14:paraId="43E3D34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468283A" w14:textId="77777777" w:rsidTr="00CD55E8">
        <w:trPr>
          <w:cantSplit/>
        </w:trPr>
        <w:tc>
          <w:tcPr>
            <w:tcW w:w="9700" w:type="dxa"/>
            <w:shd w:val="clear" w:color="auto" w:fill="F3F3F3"/>
          </w:tcPr>
          <w:p w14:paraId="162C908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NIAID: INSERT BELOW IN ALL CONTRACTS THAT READS SUBSTANTIALLY AS FOLLOWS.</w:t>
            </w:r>
          </w:p>
          <w:p w14:paraId="46B04C33" w14:textId="69FFD3BB" w:rsidR="00C04352" w:rsidRPr="00C04352" w:rsidRDefault="00C04352" w:rsidP="00116DB4">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5ADC21E5" w14:textId="77777777" w:rsidR="00C04352" w:rsidRPr="00C04352" w:rsidRDefault="00C04352" w:rsidP="00693745">
      <w:pPr>
        <w:numPr>
          <w:ilvl w:val="0"/>
          <w:numId w:val="14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Advanced Copies of Press Releases</w:t>
      </w:r>
      <w:r w:rsidRPr="00C04352">
        <w:rPr>
          <w:rFonts w:ascii="Calibri" w:eastAsia="Calibri" w:hAnsi="Calibri" w:cs="Times New Roman"/>
          <w:szCs w:val="24"/>
        </w:rPr>
        <w:t xml:space="preserve"> </w:t>
      </w:r>
    </w:p>
    <w:p w14:paraId="4A0D2C87" w14:textId="77777777" w:rsidR="00C04352" w:rsidRPr="00C04352" w:rsidRDefault="00C04352" w:rsidP="00C04352">
      <w:pPr>
        <w:spacing w:after="0" w:line="240" w:lineRule="auto"/>
        <w:ind w:left="720"/>
        <w:rPr>
          <w:rFonts w:ascii="Calibri" w:eastAsia="Calibri" w:hAnsi="Calibri" w:cs="Times New Roman"/>
          <w:szCs w:val="24"/>
        </w:rPr>
      </w:pPr>
    </w:p>
    <w:p w14:paraId="767204D1"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0F2FB499" w14:textId="77777777" w:rsidR="00C04352" w:rsidRPr="00C04352" w:rsidRDefault="00C04352" w:rsidP="00C04352">
      <w:pPr>
        <w:spacing w:after="0" w:line="240" w:lineRule="auto"/>
        <w:ind w:left="720"/>
        <w:rPr>
          <w:rFonts w:ascii="Calibri" w:eastAsia="Calibri" w:hAnsi="Calibri" w:cs="Times New Roman"/>
          <w:szCs w:val="24"/>
        </w:rPr>
      </w:pPr>
    </w:p>
    <w:p w14:paraId="3430100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FF3CA80" w14:textId="77777777" w:rsidTr="00CD55E8">
        <w:trPr>
          <w:cantSplit/>
        </w:trPr>
        <w:tc>
          <w:tcPr>
            <w:tcW w:w="9700" w:type="dxa"/>
            <w:shd w:val="clear" w:color="auto" w:fill="F3F3F3"/>
          </w:tcPr>
          <w:p w14:paraId="3091C847" w14:textId="77777777" w:rsidR="00622C5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****(NCI ONLY: USE BELOW IN ALL SOLICITATIONS AND CONTRACTS.</w:t>
            </w:r>
          </w:p>
          <w:p w14:paraId="389DFCB0" w14:textId="36853D69" w:rsidR="00C04352" w:rsidRPr="00C04352" w:rsidRDefault="00C04352" w:rsidP="00622C5A">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Reviewed 9/22)****</w:t>
            </w:r>
          </w:p>
        </w:tc>
      </w:tr>
    </w:tbl>
    <w:p w14:paraId="7B0BD03A" w14:textId="3AF164DE" w:rsidR="00C04352" w:rsidRPr="00C44841" w:rsidRDefault="00C04352" w:rsidP="00552953">
      <w:pPr>
        <w:numPr>
          <w:ilvl w:val="0"/>
          <w:numId w:val="147"/>
        </w:numPr>
        <w:spacing w:before="10" w:after="0" w:line="240" w:lineRule="auto"/>
        <w:rPr>
          <w:rFonts w:ascii="Calibri" w:eastAsia="Calibri" w:hAnsi="Calibri" w:cs="Times New Roman"/>
          <w:szCs w:val="24"/>
        </w:rPr>
      </w:pPr>
      <w:r w:rsidRPr="00C44841">
        <w:rPr>
          <w:rFonts w:ascii="Calibri" w:eastAsia="Calibri" w:hAnsi="Calibri" w:cs="Times New Roman"/>
          <w:szCs w:val="24"/>
        </w:rPr>
        <w:t xml:space="preserve"> </w:t>
      </w:r>
      <w:r w:rsidRPr="00C44841">
        <w:rPr>
          <w:rFonts w:ascii="Calibri" w:eastAsia="Calibri" w:hAnsi="Calibri" w:cs="Times New Roman"/>
          <w:b/>
          <w:szCs w:val="24"/>
        </w:rPr>
        <w:t>Advanced Copies of Press Releases</w:t>
      </w:r>
      <w:r w:rsidRPr="00C44841">
        <w:rPr>
          <w:rFonts w:ascii="Calibri" w:eastAsia="Calibri" w:hAnsi="Calibri" w:cs="Times New Roman"/>
          <w:szCs w:val="24"/>
        </w:rPr>
        <w:t xml:space="preserve"> </w:t>
      </w:r>
      <w:r w:rsidRPr="00C44841">
        <w:rPr>
          <w:rFonts w:ascii="Calibri" w:eastAsia="Calibri" w:hAnsi="Calibri" w:cs="Times New Roman"/>
          <w:szCs w:val="24"/>
        </w:rPr>
        <w:br/>
      </w:r>
      <w:r w:rsidRPr="00C44841">
        <w:rPr>
          <w:rFonts w:ascii="Calibri" w:eastAsia="Calibri" w:hAnsi="Calibri" w:cs="Times New Roman"/>
          <w:szCs w:val="24"/>
        </w:rPr>
        <w:br/>
        <w:t xml:space="preserve">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Contractor shall submit an advance copy of the press release to the Contracting Officer and Contracting Officer Representative (COR). Upon acknowledgment of receipt, the Contracting Officer will have five (5) working days to </w:t>
      </w:r>
      <w:r w:rsidRPr="00C44841">
        <w:rPr>
          <w:rFonts w:ascii="Calibri" w:eastAsia="Calibri" w:hAnsi="Calibri" w:cs="Times New Roman"/>
          <w:szCs w:val="24"/>
        </w:rPr>
        <w:lastRenderedPageBreak/>
        <w:t>respond with concurrence or comments. In the event that the Contracting Officer does not communicate concurrence or comments to the Contractor within five (5) working days following acknowledgement of receipt of the press release advance copy, concurrence may be presumed.</w:t>
      </w:r>
      <w:r w:rsidRPr="00C44841">
        <w:rPr>
          <w:rFonts w:ascii="Calibri" w:eastAsia="Calibri" w:hAnsi="Calibri" w:cs="Times New Roman"/>
          <w:szCs w:val="24"/>
        </w:rPr>
        <w:br/>
        <w:t> </w:t>
      </w:r>
    </w:p>
    <w:p w14:paraId="0F404D44"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817BC4C" w14:textId="77777777" w:rsidTr="00CD55E8">
        <w:trPr>
          <w:cantSplit/>
        </w:trPr>
        <w:tc>
          <w:tcPr>
            <w:tcW w:w="9700" w:type="dxa"/>
            <w:shd w:val="clear" w:color="auto" w:fill="F3F3F3"/>
          </w:tcPr>
          <w:p w14:paraId="30E0D77C"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****(NHLBI: USE BELOW IN ALL NHLBI SOLICITATIONS AND CONTRACTS.</w:t>
            </w:r>
          </w:p>
          <w:p w14:paraId="3CB78936" w14:textId="7F564B7F" w:rsidR="00C04352" w:rsidRPr="00C04352" w:rsidRDefault="00C04352" w:rsidP="00E41E90">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Reviewed 9/22)****</w:t>
            </w:r>
          </w:p>
        </w:tc>
      </w:tr>
    </w:tbl>
    <w:p w14:paraId="719FAE1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4" w:name="_Toc557469"/>
      <w:r w:rsidRPr="00C04352">
        <w:rPr>
          <w:rFonts w:ascii="Calibri" w:eastAsia="Calibri" w:hAnsi="Calibri" w:cs="Calibri"/>
          <w:b/>
          <w:bCs/>
          <w:szCs w:val="24"/>
        </w:rPr>
        <w:t>ARTICLE H.72. REVIEW OF MANUSCRIPTS</w:t>
      </w:r>
      <w:bookmarkEnd w:id="84"/>
    </w:p>
    <w:p w14:paraId="15E6733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44DEA3C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2C3DD5DF" w14:textId="0F667FF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14:paraId="6A4776ED" w14:textId="77777777" w:rsidR="0028453A" w:rsidRPr="00C04352" w:rsidRDefault="0028453A" w:rsidP="00C04352">
      <w:pPr>
        <w:spacing w:before="25" w:after="15" w:line="240" w:lineRule="auto"/>
        <w:ind w:left="360"/>
        <w:rPr>
          <w:rFonts w:ascii="Calibri" w:eastAsia="Calibri" w:hAnsi="Calibri" w:cs="Times New Roman"/>
          <w:szCs w:val="24"/>
        </w:rPr>
      </w:pPr>
    </w:p>
    <w:p w14:paraId="5B4297E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5488325" w14:textId="77777777" w:rsidTr="00CD55E8">
        <w:trPr>
          <w:cantSplit/>
        </w:trPr>
        <w:tc>
          <w:tcPr>
            <w:tcW w:w="9700" w:type="dxa"/>
            <w:shd w:val="clear" w:color="auto" w:fill="F3F3F3"/>
          </w:tcPr>
          <w:p w14:paraId="4CC8398A" w14:textId="77777777" w:rsidR="0028453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****(NHLBI: USE BELOW IN ALL SOLICITATIONS AND CONTRACTS WHEN THERE IS A REQUIREMENT FOR THE DELIVERY OF A DATA SET.</w:t>
            </w:r>
          </w:p>
          <w:p w14:paraId="1217C761" w14:textId="563866AF" w:rsidR="00C04352" w:rsidRPr="00C04352" w:rsidRDefault="00C04352" w:rsidP="0028453A">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 Data Sharing Policy - Reviewed 9/22)****</w:t>
            </w:r>
          </w:p>
        </w:tc>
      </w:tr>
    </w:tbl>
    <w:p w14:paraId="39DBF10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5" w:name="_Toc557479"/>
      <w:r w:rsidRPr="00C04352">
        <w:rPr>
          <w:rFonts w:ascii="Calibri" w:eastAsia="Calibri" w:hAnsi="Calibri" w:cs="Calibri"/>
          <w:b/>
          <w:bCs/>
          <w:szCs w:val="24"/>
        </w:rPr>
        <w:t>ARTICLE H.73. NHLBI POLICY FOR DATA SHARING FROM CLINICAL TRIALS AND EPIDEMIIOLOGICAL STUDIES</w:t>
      </w:r>
      <w:bookmarkEnd w:id="85"/>
    </w:p>
    <w:p w14:paraId="45BAFB3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14:paraId="3144BDC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35326A98" w14:textId="3854478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Investigators shall provide data sets in accordance with the NHLBI Data Set policy at </w:t>
      </w:r>
      <w:hyperlink r:id="rId14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https://www.nhlbi.nih.gov/grants-and-training/policies-and-guidelines/nhlbi-policy-for-data-sharing-from-clinical-trials-and-epidemiological-studies</w:t>
        </w:r>
        <w:r w:rsidRPr="00C04352">
          <w:rPr>
            <w:rFonts w:ascii="Calibri" w:eastAsia="Calibri" w:hAnsi="Calibri" w:cs="Times New Roman"/>
            <w:szCs w:val="24"/>
          </w:rPr>
          <w:t xml:space="preserve"> </w:t>
        </w:r>
      </w:hyperlink>
      <w:r w:rsidRPr="00C04352">
        <w:rPr>
          <w:rFonts w:ascii="Calibri" w:eastAsia="Calibri" w:hAnsi="Calibri" w:cs="Times New Roman"/>
          <w:szCs w:val="24"/>
        </w:rP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14493BE6" w14:textId="77777777" w:rsidR="0028453A" w:rsidRPr="00C04352" w:rsidRDefault="0028453A" w:rsidP="00C04352">
      <w:pPr>
        <w:spacing w:before="25" w:after="15" w:line="240" w:lineRule="auto"/>
        <w:ind w:left="360"/>
        <w:rPr>
          <w:rFonts w:ascii="Calibri" w:eastAsia="Calibri" w:hAnsi="Calibri" w:cs="Times New Roman"/>
          <w:szCs w:val="24"/>
        </w:rPr>
      </w:pPr>
    </w:p>
    <w:p w14:paraId="6A300C2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288941B" w14:textId="77777777" w:rsidTr="00CD55E8">
        <w:trPr>
          <w:cantSplit/>
        </w:trPr>
        <w:tc>
          <w:tcPr>
            <w:tcW w:w="9700" w:type="dxa"/>
            <w:shd w:val="clear" w:color="auto" w:fill="F3F3F3"/>
          </w:tcPr>
          <w:p w14:paraId="504E2FB2" w14:textId="588B93F6" w:rsidR="00C04352" w:rsidRPr="00C04352" w:rsidRDefault="00C04352" w:rsidP="0028453A">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p>
        </w:tc>
      </w:tr>
    </w:tbl>
    <w:p w14:paraId="2CA6C4D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6" w:name="_Toc557489"/>
      <w:r w:rsidRPr="00C04352">
        <w:rPr>
          <w:rFonts w:ascii="Calibri" w:eastAsia="Calibri" w:hAnsi="Calibri" w:cs="Calibri"/>
          <w:b/>
          <w:bCs/>
          <w:szCs w:val="24"/>
        </w:rPr>
        <w:t>ARTICLE H.74. REPORTING MATTERS INVOLVING FRAUD, WASTE AND ABUSE</w:t>
      </w:r>
      <w:bookmarkEnd w:id="86"/>
    </w:p>
    <w:p w14:paraId="14DA880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sidRPr="00C04352">
        <w:rPr>
          <w:rFonts w:ascii="Calibri" w:eastAsia="Calibri" w:hAnsi="Calibri" w:cs="Times New Roman"/>
          <w:b/>
          <w:szCs w:val="24"/>
        </w:rPr>
        <w:t>1-800-HHS-TIPS (1-800-447-8477).</w:t>
      </w:r>
      <w:r w:rsidRPr="00C04352">
        <w:rPr>
          <w:rFonts w:ascii="Calibri" w:eastAsia="Calibri" w:hAnsi="Calibri" w:cs="Times New Roman"/>
          <w:szCs w:val="24"/>
        </w:rPr>
        <w:t xml:space="preserve">   All telephone calls will be handled confidentially. The website to file a complaint on-line is:</w:t>
      </w:r>
      <w:hyperlink r:id="rId14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https://oig.hhs.gov/fraud/report-fraud/</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the mailing address is:</w:t>
      </w:r>
    </w:p>
    <w:p w14:paraId="1EA17486" w14:textId="1AC07E4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US Department of Health and Human Services</w:t>
      </w:r>
      <w:r w:rsidRPr="00C04352">
        <w:rPr>
          <w:rFonts w:ascii="Calibri" w:eastAsia="Calibri" w:hAnsi="Calibri" w:cs="Times New Roman"/>
          <w:szCs w:val="24"/>
        </w:rPr>
        <w:br/>
        <w:t>Office of Inspector General</w:t>
      </w:r>
      <w:r w:rsidRPr="00C04352">
        <w:rPr>
          <w:rFonts w:ascii="Calibri" w:eastAsia="Calibri" w:hAnsi="Calibri" w:cs="Times New Roman"/>
          <w:szCs w:val="24"/>
        </w:rPr>
        <w:br/>
        <w:t>ATTN: OIG HOTLINE OPERATIONS</w:t>
      </w:r>
      <w:r w:rsidRPr="00C04352">
        <w:rPr>
          <w:rFonts w:ascii="Calibri" w:eastAsia="Calibri" w:hAnsi="Calibri" w:cs="Times New Roman"/>
          <w:szCs w:val="24"/>
        </w:rPr>
        <w:br/>
        <w:t>P.O. Box 23489</w:t>
      </w:r>
      <w:r w:rsidRPr="00C04352">
        <w:rPr>
          <w:rFonts w:ascii="Calibri" w:eastAsia="Calibri" w:hAnsi="Calibri" w:cs="Times New Roman"/>
          <w:szCs w:val="24"/>
        </w:rPr>
        <w:br/>
        <w:t>Washington, D.C. 20026</w:t>
      </w:r>
    </w:p>
    <w:p w14:paraId="65B85B0D" w14:textId="77777777" w:rsidR="00C44841" w:rsidRPr="00C04352" w:rsidRDefault="00C44841" w:rsidP="00C04352">
      <w:pPr>
        <w:spacing w:before="25" w:after="15" w:line="240" w:lineRule="auto"/>
        <w:ind w:left="360"/>
        <w:rPr>
          <w:rFonts w:ascii="Calibri" w:eastAsia="Calibri" w:hAnsi="Calibri" w:cs="Times New Roman"/>
          <w:szCs w:val="24"/>
        </w:rPr>
      </w:pPr>
    </w:p>
    <w:p w14:paraId="32FFF57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611CAB9" w14:textId="77777777" w:rsidTr="00CD55E8">
        <w:trPr>
          <w:cantSplit/>
        </w:trPr>
        <w:tc>
          <w:tcPr>
            <w:tcW w:w="9700" w:type="dxa"/>
            <w:shd w:val="clear" w:color="auto" w:fill="F3F3F3"/>
          </w:tcPr>
          <w:p w14:paraId="7B266F0F" w14:textId="77777777" w:rsidR="0089416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CQM SERVICES, CONSTRUCTION, AND FACILITIES SERVICES.</w:t>
            </w:r>
          </w:p>
          <w:p w14:paraId="2077FC2B" w14:textId="5B95D65D" w:rsidR="00C04352" w:rsidRPr="00C04352" w:rsidRDefault="0089416B" w:rsidP="0089416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00C04352" w:rsidRPr="00C04352">
              <w:rPr>
                <w:rFonts w:ascii="Calibri" w:eastAsia="Calibri" w:hAnsi="Calibri" w:cs="Times New Roman"/>
                <w:szCs w:val="24"/>
              </w:rPr>
              <w:t>)****</w:t>
            </w:r>
          </w:p>
        </w:tc>
      </w:tr>
    </w:tbl>
    <w:p w14:paraId="639AF18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7" w:name="_Toc557499"/>
      <w:r w:rsidRPr="00C04352">
        <w:rPr>
          <w:rFonts w:ascii="Calibri" w:eastAsia="Calibri" w:hAnsi="Calibri" w:cs="Calibri"/>
          <w:b/>
          <w:bCs/>
          <w:szCs w:val="24"/>
        </w:rPr>
        <w:t>ARTICLE H.75. INSURANCE</w:t>
      </w:r>
      <w:bookmarkEnd w:id="87"/>
    </w:p>
    <w:p w14:paraId="4A30851C" w14:textId="77777777" w:rsidR="00C04352" w:rsidRPr="00C04352" w:rsidRDefault="00C04352" w:rsidP="00693745">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at his own expense, procure and maintain, during the entire performance period of this contract, insurance of at least the kinds and amounts set forth below:</w:t>
      </w:r>
    </w:p>
    <w:p w14:paraId="426F5E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w:t>
      </w:r>
    </w:p>
    <w:p w14:paraId="4586AB4E" w14:textId="77777777" w:rsidR="00C04352" w:rsidRPr="00C04352" w:rsidRDefault="00C04352" w:rsidP="00693745">
      <w:pPr>
        <w:numPr>
          <w:ilvl w:val="0"/>
          <w:numId w:val="149"/>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Worker's Compensation and Employer's Liability</w:t>
      </w:r>
    </w:p>
    <w:p w14:paraId="5A66A727"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2F275883"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 </w:t>
      </w:r>
    </w:p>
    <w:p w14:paraId="137B6F29" w14:textId="77777777" w:rsidR="00C04352" w:rsidRPr="00C04352" w:rsidRDefault="00C04352" w:rsidP="00693745">
      <w:pPr>
        <w:numPr>
          <w:ilvl w:val="0"/>
          <w:numId w:val="150"/>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General Liability</w:t>
      </w:r>
    </w:p>
    <w:p w14:paraId="01643C02"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Contractors are required to have bodily injury liability insurance coverage written on the comprehensive form of policy of at least $2,000,000 per occurrence.</w:t>
      </w:r>
    </w:p>
    <w:p w14:paraId="7D5ED078"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 </w:t>
      </w:r>
    </w:p>
    <w:p w14:paraId="39709131" w14:textId="77777777" w:rsidR="00C04352" w:rsidRPr="00C04352" w:rsidRDefault="00C04352" w:rsidP="00693745">
      <w:pPr>
        <w:numPr>
          <w:ilvl w:val="0"/>
          <w:numId w:val="15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Automobile Liability Contractor</w:t>
      </w:r>
    </w:p>
    <w:p w14:paraId="2E7EE516"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5527402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DD4023C" w14:textId="77777777" w:rsidR="00C04352" w:rsidRPr="00C04352" w:rsidRDefault="00C04352" w:rsidP="00693745">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3FC6EF83" w14:textId="77777777" w:rsidR="00CF1B99" w:rsidRDefault="00CF1B99" w:rsidP="00CF1B99">
      <w:pPr>
        <w:spacing w:before="10" w:after="0" w:line="240" w:lineRule="auto"/>
        <w:ind w:left="720"/>
        <w:rPr>
          <w:rFonts w:ascii="Calibri" w:eastAsia="Calibri" w:hAnsi="Calibri" w:cs="Times New Roman"/>
          <w:szCs w:val="24"/>
        </w:rPr>
      </w:pPr>
    </w:p>
    <w:p w14:paraId="62046852" w14:textId="4DDF5805" w:rsidR="00C04352" w:rsidRDefault="00C04352" w:rsidP="00693745">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Current certificates of insurance shall be furnished by the Contractor to the Contracting Officer before starting work under the contract. </w:t>
      </w:r>
    </w:p>
    <w:p w14:paraId="59E06089" w14:textId="77777777" w:rsidR="0028453A" w:rsidRPr="00C04352" w:rsidRDefault="0028453A" w:rsidP="0028453A">
      <w:pPr>
        <w:spacing w:before="10" w:after="0" w:line="240" w:lineRule="auto"/>
        <w:ind w:left="720"/>
        <w:rPr>
          <w:rFonts w:ascii="Calibri" w:eastAsia="Calibri" w:hAnsi="Calibri" w:cs="Times New Roman"/>
          <w:szCs w:val="24"/>
        </w:rPr>
      </w:pPr>
    </w:p>
    <w:p w14:paraId="5E22FCC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37C5EBF" w14:textId="77777777" w:rsidTr="00CD55E8">
        <w:trPr>
          <w:cantSplit/>
        </w:trPr>
        <w:tc>
          <w:tcPr>
            <w:tcW w:w="9700" w:type="dxa"/>
            <w:shd w:val="clear" w:color="auto" w:fill="F3F3F3"/>
          </w:tcPr>
          <w:p w14:paraId="7F48938A" w14:textId="315D47B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CF1B99">
              <w:rPr>
                <w:rFonts w:ascii="Calibri" w:eastAsia="Calibri" w:hAnsi="Calibri" w:cs="Times New Roman"/>
                <w:szCs w:val="24"/>
              </w:rPr>
              <w:t xml:space="preserve"> </w:t>
            </w:r>
          </w:p>
          <w:p w14:paraId="1E51244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29E85C5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(4th) Paragraph: </w:t>
            </w:r>
            <w:r w:rsidRPr="00C04352">
              <w:rPr>
                <w:rFonts w:ascii="Calibri" w:eastAsia="Calibri" w:hAnsi="Calibri" w:cs="Times New Roman"/>
                <w:szCs w:val="24"/>
              </w:rPr>
              <w:t xml:space="preserve"> </w:t>
            </w:r>
          </w:p>
          <w:p w14:paraId="522ADB61" w14:textId="77777777" w:rsidR="00C04352" w:rsidRPr="00C04352" w:rsidRDefault="00C04352" w:rsidP="00693745">
            <w:pPr>
              <w:numPr>
                <w:ilvl w:val="0"/>
                <w:numId w:val="1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Contracts:</w:t>
            </w:r>
            <w:r w:rsidRPr="00C04352">
              <w:rPr>
                <w:rFonts w:ascii="Calibri" w:eastAsia="Calibri" w:hAnsi="Calibri" w:cs="Times New Roman"/>
                <w:szCs w:val="24"/>
              </w:rPr>
              <w:t xml:space="preserve">  Select the first sentence from the drop-down box.</w:t>
            </w:r>
          </w:p>
          <w:p w14:paraId="27E124C3" w14:textId="77777777" w:rsidR="00C04352" w:rsidRDefault="00C04352" w:rsidP="00693745">
            <w:pPr>
              <w:numPr>
                <w:ilvl w:val="0"/>
                <w:numId w:val="1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Solicitations:</w:t>
            </w:r>
            <w:r w:rsidRPr="00C04352">
              <w:rPr>
                <w:rFonts w:ascii="Calibri" w:eastAsia="Calibri" w:hAnsi="Calibri" w:cs="Times New Roman"/>
                <w:szCs w:val="24"/>
              </w:rPr>
              <w:t xml:space="preserve">  Select the second sentence from the drop-down box.</w:t>
            </w:r>
          </w:p>
          <w:p w14:paraId="512F0269" w14:textId="034C0497" w:rsidR="00CF1B99" w:rsidRPr="00C04352" w:rsidRDefault="00CF1B99" w:rsidP="00CF1B99">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54B8EB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8" w:name="_Toc557509"/>
      <w:r w:rsidRPr="00C04352">
        <w:rPr>
          <w:rFonts w:ascii="Calibri" w:eastAsia="Calibri" w:hAnsi="Calibri" w:cs="Calibri"/>
          <w:b/>
          <w:bCs/>
          <w:szCs w:val="24"/>
        </w:rPr>
        <w:t>ARTICLE H.76. HEALTH AND SAFETY PLAN</w:t>
      </w:r>
      <w:bookmarkEnd w:id="88"/>
    </w:p>
    <w:p w14:paraId="5EAFE231" w14:textId="333FA5F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is responsible for safety at the construction or work site. The </w:t>
      </w:r>
      <w:r w:rsidR="00C44841">
        <w:rPr>
          <w:rFonts w:ascii="Calibri" w:eastAsia="Calibri" w:hAnsi="Calibri" w:cs="Times New Roman"/>
          <w:szCs w:val="24"/>
        </w:rPr>
        <w:t>C</w:t>
      </w:r>
      <w:r w:rsidRPr="00C04352">
        <w:rPr>
          <w:rFonts w:ascii="Calibri" w:eastAsia="Calibri" w:hAnsi="Calibri" w:cs="Times New Roman"/>
          <w:szCs w:val="24"/>
        </w:rPr>
        <w:t xml:space="preserve">ontractor is also responsible for preparation of a safety plan and for carrying out the safety plan. The </w:t>
      </w:r>
      <w:r w:rsidR="00C44841">
        <w:rPr>
          <w:rFonts w:ascii="Calibri" w:eastAsia="Calibri" w:hAnsi="Calibri" w:cs="Times New Roman"/>
          <w:szCs w:val="24"/>
        </w:rPr>
        <w:lastRenderedPageBreak/>
        <w:t>C</w:t>
      </w:r>
      <w:r w:rsidRPr="00C04352">
        <w:rPr>
          <w:rFonts w:ascii="Calibri" w:eastAsia="Calibri" w:hAnsi="Calibri" w:cs="Times New Roman"/>
          <w:szCs w:val="24"/>
        </w:rPr>
        <w:t>ontractor staff shall maintain conformance to the health and safety plan throughout the course of construction.  </w:t>
      </w:r>
      <w:r w:rsidRPr="00C04352">
        <w:rPr>
          <w:rFonts w:ascii="Calibri" w:eastAsia="Calibri" w:hAnsi="Calibri" w:cs="Times New Roman"/>
          <w:szCs w:val="24"/>
        </w:rPr>
        <w:br/>
      </w:r>
      <w:r w:rsidRPr="00C04352">
        <w:rPr>
          <w:rFonts w:ascii="Calibri" w:eastAsia="Calibri" w:hAnsi="Calibri" w:cs="Times New Roman"/>
          <w:szCs w:val="24"/>
        </w:rPr>
        <w:br/>
        <w:t>Contractor inspectors shall consider safety a key element of their daily inspections.  </w:t>
      </w:r>
      <w:r w:rsidRPr="00C04352">
        <w:rPr>
          <w:rFonts w:ascii="Calibri" w:eastAsia="Calibri" w:hAnsi="Calibri" w:cs="Times New Roman"/>
          <w:szCs w:val="24"/>
        </w:rPr>
        <w:br/>
      </w:r>
      <w:r w:rsidRPr="00C04352">
        <w:rPr>
          <w:rFonts w:ascii="Calibri" w:eastAsia="Calibri" w:hAnsi="Calibri" w:cs="Times New Roman"/>
          <w:szCs w:val="24"/>
        </w:rPr>
        <w:br/>
        <w:t xml:space="preserve">The Contractor is required to cooperate with officials of other agencies (Federal and/or state) who are vested with authority to enforce requirements of the Occupational Safety and Health Act. If required, the </w:t>
      </w:r>
      <w:r w:rsidR="00C44841">
        <w:rPr>
          <w:rFonts w:ascii="Calibri" w:eastAsia="Calibri" w:hAnsi="Calibri" w:cs="Times New Roman"/>
          <w:szCs w:val="24"/>
        </w:rPr>
        <w:t>C</w:t>
      </w:r>
      <w:r w:rsidRPr="00C04352">
        <w:rPr>
          <w:rFonts w:ascii="Calibri" w:eastAsia="Calibri" w:hAnsi="Calibri" w:cs="Times New Roman"/>
          <w:szCs w:val="24"/>
        </w:rPr>
        <w:t>ontractor will assist the Government in preparing accident and fire reports.  </w:t>
      </w:r>
      <w:r w:rsidRPr="00C04352">
        <w:rPr>
          <w:rFonts w:ascii="Calibri" w:eastAsia="Calibri" w:hAnsi="Calibri" w:cs="Times New Roman"/>
          <w:szCs w:val="24"/>
        </w:rPr>
        <w:br/>
        <w:t> </w:t>
      </w:r>
    </w:p>
    <w:p w14:paraId="1C85637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[The Contractor shall comply with the following NIH Health and Safety Requirements./The resultant contract will require the contractor to comply with the following NIH Health and Safety Requirements.]</w:t>
      </w:r>
      <w:r w:rsidRPr="00C04352">
        <w:rPr>
          <w:rFonts w:ascii="Calibri" w:eastAsia="Calibri" w:hAnsi="Calibri" w:cs="Times New Roman"/>
          <w:szCs w:val="24"/>
        </w:rPr>
        <w:t xml:space="preserve"> </w:t>
      </w:r>
    </w:p>
    <w:p w14:paraId="1BB5CAE7" w14:textId="77777777" w:rsidR="00A16A4B" w:rsidRDefault="00A16A4B" w:rsidP="00C04352">
      <w:pPr>
        <w:keepNext/>
        <w:spacing w:before="100" w:after="0" w:line="240" w:lineRule="auto"/>
        <w:rPr>
          <w:rFonts w:ascii="Calibri" w:eastAsia="Calibri" w:hAnsi="Calibri" w:cs="Times New Roman"/>
          <w:b/>
          <w:color w:val="CC0000"/>
          <w:szCs w:val="24"/>
        </w:rPr>
      </w:pPr>
    </w:p>
    <w:p w14:paraId="4445BB20" w14:textId="1CBD0D5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8D77649" w14:textId="77777777" w:rsidTr="00CD55E8">
        <w:trPr>
          <w:cantSplit/>
        </w:trPr>
        <w:tc>
          <w:tcPr>
            <w:tcW w:w="9700" w:type="dxa"/>
            <w:shd w:val="clear" w:color="auto" w:fill="F3F3F3"/>
          </w:tcPr>
          <w:p w14:paraId="02878C8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2288DDF" w14:textId="49E0F9C7" w:rsidR="00A16A4B" w:rsidRPr="00C04352" w:rsidRDefault="00A16A4B" w:rsidP="00A16A4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6CE192E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89" w:name="_Toc557519"/>
      <w:r w:rsidRPr="00C04352">
        <w:rPr>
          <w:rFonts w:ascii="Calibri" w:eastAsia="Calibri" w:hAnsi="Calibri" w:cs="Calibri"/>
          <w:b/>
          <w:bCs/>
          <w:szCs w:val="24"/>
        </w:rPr>
        <w:t>ARTICLE H.76.1. CONTRACTOR REQUIREMENTS</w:t>
      </w:r>
      <w:bookmarkEnd w:id="89"/>
    </w:p>
    <w:p w14:paraId="24CE8815" w14:textId="62C06F3F" w:rsidR="00C04352" w:rsidRPr="00C04352" w:rsidRDefault="00C04352" w:rsidP="00693745">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w:t>
      </w:r>
      <w:r w:rsidR="00A16A4B">
        <w:rPr>
          <w:rFonts w:ascii="Calibri" w:eastAsia="Calibri" w:hAnsi="Calibri" w:cs="Times New Roman"/>
          <w:szCs w:val="24"/>
        </w:rPr>
        <w:t>er</w:t>
      </w:r>
      <w:r w:rsidRPr="00C04352">
        <w:rPr>
          <w:rFonts w:ascii="Calibri" w:eastAsia="Calibri" w:hAnsi="Calibri" w:cs="Times New Roman"/>
          <w:szCs w:val="24"/>
        </w:rPr>
        <w:t xml:space="preserve"> regulation or provision will be adhered to.</w:t>
      </w:r>
    </w:p>
    <w:p w14:paraId="22475C61" w14:textId="3C1C8DC2" w:rsidR="00C04352" w:rsidRPr="00C04352" w:rsidRDefault="00C04352" w:rsidP="00693745">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Each contract employee is responsible for complying with applicable safety and occupational health</w:t>
      </w:r>
      <w:r w:rsidR="00C44841">
        <w:rPr>
          <w:rFonts w:ascii="Calibri" w:eastAsia="Calibri" w:hAnsi="Calibri" w:cs="Times New Roman"/>
          <w:szCs w:val="24"/>
        </w:rPr>
        <w:t xml:space="preserve"> </w:t>
      </w:r>
      <w:r w:rsidRPr="00C04352">
        <w:rPr>
          <w:rFonts w:ascii="Calibri" w:eastAsia="Calibri" w:hAnsi="Calibri" w:cs="Times New Roman"/>
          <w:szCs w:val="24"/>
        </w:rPr>
        <w:t>requirements, wearing prescribed safety and health equipment, reporting unsafe conditions/activities, and avoiding actions and conditions that may result in an accident.</w:t>
      </w:r>
    </w:p>
    <w:p w14:paraId="26AFCB68" w14:textId="57CFD2B0" w:rsidR="00C04352" w:rsidRPr="00C04352" w:rsidRDefault="00C04352" w:rsidP="00693745">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will not commence services authorized under this contract without first submitting for review each deliverable specified in section "DELIVERABLES". Copies of each deliverable must be provided to the NIH Contracting Officer, NIH Contracting Officer Representative, and the Division of Occupational Health and Safety (DOHS) Safety Officer (</w:t>
      </w:r>
      <w:hyperlink r:id="rId14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411B2A46" w14:textId="799AE233" w:rsidR="00C04352" w:rsidRPr="00C04352" w:rsidRDefault="00C04352" w:rsidP="00693745">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Prior to commencing contract services, the </w:t>
      </w:r>
      <w:r w:rsidR="00C44841">
        <w:rPr>
          <w:rFonts w:ascii="Calibri" w:eastAsia="Calibri" w:hAnsi="Calibri" w:cs="Times New Roman"/>
          <w:szCs w:val="24"/>
        </w:rPr>
        <w:t>C</w:t>
      </w:r>
      <w:r w:rsidRPr="00C04352">
        <w:rPr>
          <w:rFonts w:ascii="Calibri" w:eastAsia="Calibri" w:hAnsi="Calibri" w:cs="Times New Roman"/>
          <w:szCs w:val="24"/>
        </w:rPr>
        <w:t>ontractor's Project Manager, NIH Contracting Officer</w:t>
      </w:r>
      <w:r w:rsidR="00A16A4B">
        <w:rPr>
          <w:rFonts w:ascii="Calibri" w:eastAsia="Calibri" w:hAnsi="Calibri" w:cs="Times New Roman"/>
          <w:szCs w:val="24"/>
        </w:rPr>
        <w:t xml:space="preserve">, Contracting Officer </w:t>
      </w:r>
      <w:r w:rsidRPr="00C04352">
        <w:rPr>
          <w:rFonts w:ascii="Calibri" w:eastAsia="Calibri" w:hAnsi="Calibri" w:cs="Times New Roman"/>
          <w:szCs w:val="24"/>
        </w:rPr>
        <w:t>Representative, and DOHS Safety Officer shall meet to review and discuss the safety requirements of this contract. The Contractor's Project Manager is responsible for scheduling the meeting arrangement. The purpose of the meeting is to verify that project hazards have been identified and appropriately controlled.</w:t>
      </w:r>
      <w:r w:rsidR="00A16A4B">
        <w:rPr>
          <w:rFonts w:ascii="Calibri" w:eastAsia="Calibri" w:hAnsi="Calibri" w:cs="Times New Roman"/>
          <w:szCs w:val="24"/>
        </w:rPr>
        <w:t xml:space="preserve"> </w:t>
      </w:r>
      <w:bookmarkStart w:id="90" w:name="_Hlk122015955"/>
      <w:r w:rsidR="00A16A4B">
        <w:rPr>
          <w:rFonts w:ascii="Calibri" w:eastAsia="Calibri" w:hAnsi="Calibri" w:cs="Times New Roman"/>
          <w:szCs w:val="24"/>
        </w:rPr>
        <w:t>A sufficient substitution to this meeting is the completion of a pre-construction (kick-off) meeting.</w:t>
      </w:r>
    </w:p>
    <w:bookmarkEnd w:id="90"/>
    <w:p w14:paraId="4A31A2EF" w14:textId="517D952A" w:rsidR="00C04352" w:rsidRDefault="00C04352" w:rsidP="00693745">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The Contractor is responsible for ensuring that all of its subcontractors are compliant with all of the Contractor requirements outlined in this section.</w:t>
      </w:r>
    </w:p>
    <w:p w14:paraId="59D03F5A" w14:textId="77777777" w:rsidR="005314A9" w:rsidRPr="00C04352" w:rsidRDefault="005314A9" w:rsidP="005314A9">
      <w:pPr>
        <w:spacing w:before="10" w:after="0" w:line="240" w:lineRule="auto"/>
        <w:ind w:left="720"/>
        <w:rPr>
          <w:rFonts w:ascii="Calibri" w:eastAsia="Calibri" w:hAnsi="Calibri" w:cs="Times New Roman"/>
          <w:szCs w:val="24"/>
        </w:rPr>
      </w:pPr>
    </w:p>
    <w:p w14:paraId="6D448D0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1422D16" w14:textId="77777777" w:rsidTr="00CD55E8">
        <w:trPr>
          <w:cantSplit/>
        </w:trPr>
        <w:tc>
          <w:tcPr>
            <w:tcW w:w="9700" w:type="dxa"/>
            <w:shd w:val="clear" w:color="auto" w:fill="F3F3F3"/>
          </w:tcPr>
          <w:p w14:paraId="79E430F1" w14:textId="7C49C93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ORF USE ONLY:  USE BELOW IN ALL SOLICITATIONS AND CONTRACTS FOR CONSTRUCTION, CQM SERVICES, AND FACILITIES SERVICES </w:t>
            </w:r>
            <w:r w:rsidRPr="00C04352">
              <w:rPr>
                <w:rFonts w:ascii="Calibri" w:eastAsia="Calibri" w:hAnsi="Calibri" w:cs="Times New Roman"/>
                <w:b/>
                <w:szCs w:val="24"/>
              </w:rPr>
              <w:t>UNLESS</w:t>
            </w:r>
            <w:r w:rsidRPr="00C04352">
              <w:rPr>
                <w:rFonts w:ascii="Calibri" w:eastAsia="Calibri" w:hAnsi="Calibri" w:cs="Times New Roman"/>
                <w:szCs w:val="24"/>
              </w:rPr>
              <w:t xml:space="preserve"> A WAIVER HAS BEEN GRANTED.</w:t>
            </w:r>
            <w:r w:rsidR="00A16A4B">
              <w:rPr>
                <w:rFonts w:ascii="Calibri" w:eastAsia="Calibri" w:hAnsi="Calibri" w:cs="Times New Roman"/>
                <w:szCs w:val="24"/>
              </w:rPr>
              <w:t xml:space="preserve"> </w:t>
            </w:r>
          </w:p>
          <w:p w14:paraId="42368C4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1AF797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  </w:t>
            </w:r>
            <w:r w:rsidRPr="00C04352">
              <w:rPr>
                <w:rFonts w:ascii="Calibri" w:eastAsia="Calibri" w:hAnsi="Calibri" w:cs="Times New Roman"/>
                <w:szCs w:val="24"/>
              </w:rPr>
              <w:t xml:space="preserve"> </w:t>
            </w:r>
          </w:p>
          <w:p w14:paraId="03D2F078"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When No Waiver has been granted:  </w:t>
            </w:r>
            <w:r w:rsidRPr="00C04352">
              <w:rPr>
                <w:rFonts w:ascii="Calibri" w:eastAsia="Calibri" w:hAnsi="Calibri" w:cs="Times New Roman"/>
                <w:szCs w:val="24"/>
              </w:rPr>
              <w:t xml:space="preserve"> Include this subparagraph b. as is.</w:t>
            </w:r>
          </w:p>
          <w:p w14:paraId="6B46871A"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When a Waiver has been granted by the ORF Health &amp; Safety Officer:  </w:t>
            </w:r>
            <w:r w:rsidRPr="00C04352">
              <w:rPr>
                <w:rFonts w:ascii="Calibri" w:eastAsia="Calibri" w:hAnsi="Calibri" w:cs="Times New Roman"/>
                <w:szCs w:val="24"/>
              </w:rPr>
              <w:t xml:space="preserve"> Delete this subparagraph b. and  </w:t>
            </w:r>
            <w:r w:rsidRPr="00C04352">
              <w:rPr>
                <w:rFonts w:ascii="Calibri" w:eastAsia="Calibri" w:hAnsi="Calibri" w:cs="Times New Roman"/>
                <w:b/>
                <w:szCs w:val="24"/>
              </w:rPr>
              <w:t>ADD</w:t>
            </w:r>
            <w:r w:rsidRPr="00C04352">
              <w:rPr>
                <w:rFonts w:ascii="Calibri" w:eastAsia="Calibri" w:hAnsi="Calibri" w:cs="Times New Roman"/>
                <w:szCs w:val="24"/>
              </w:rPr>
              <w:t xml:space="preserve"> a state that a waiver has been granted and the date granted.</w:t>
            </w:r>
          </w:p>
          <w:p w14:paraId="4E5FEE34" w14:textId="350C6AC4" w:rsidR="00A16A4B" w:rsidRPr="00C04352" w:rsidRDefault="00A16A4B" w:rsidP="00A16A4B">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2C889E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1" w:name="_Toc557529"/>
      <w:r w:rsidRPr="00C04352">
        <w:rPr>
          <w:rFonts w:ascii="Calibri" w:eastAsia="Calibri" w:hAnsi="Calibri" w:cs="Calibri"/>
          <w:b/>
          <w:bCs/>
          <w:szCs w:val="24"/>
        </w:rPr>
        <w:t>ARTICLE H.76.2. WAIVER FROM NIH IMPOSED CONTRACTOR HEALTH AND SAFETY REQUIREMENTS</w:t>
      </w:r>
      <w:bookmarkEnd w:id="91"/>
    </w:p>
    <w:p w14:paraId="125FEFEA" w14:textId="0FC0420D" w:rsidR="00C04352" w:rsidRPr="00C04352" w:rsidRDefault="00C04352" w:rsidP="00693745">
      <w:pPr>
        <w:numPr>
          <w:ilvl w:val="0"/>
          <w:numId w:val="15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w:t>
      </w:r>
      <w:r w:rsidR="00FD035E">
        <w:rPr>
          <w:rFonts w:ascii="Calibri" w:eastAsia="Calibri" w:hAnsi="Calibri" w:cs="Times New Roman"/>
          <w:szCs w:val="24"/>
        </w:rPr>
        <w:t>C</w:t>
      </w:r>
      <w:r w:rsidRPr="00C04352">
        <w:rPr>
          <w:rFonts w:ascii="Calibri" w:eastAsia="Calibri" w:hAnsi="Calibri" w:cs="Times New Roman"/>
          <w:szCs w:val="24"/>
        </w:rPr>
        <w:t xml:space="preserve">ontractor may request a waiver from the requirements contained in the Contractor Health and Safety Requirements section. The waiver does not release the </w:t>
      </w:r>
      <w:r w:rsidR="00C44841">
        <w:rPr>
          <w:rFonts w:ascii="Calibri" w:eastAsia="Calibri" w:hAnsi="Calibri" w:cs="Times New Roman"/>
          <w:szCs w:val="24"/>
        </w:rPr>
        <w:t>C</w:t>
      </w:r>
      <w:r w:rsidRPr="00C04352">
        <w:rPr>
          <w:rFonts w:ascii="Calibri" w:eastAsia="Calibri" w:hAnsi="Calibri" w:cs="Times New Roman"/>
          <w:szCs w:val="24"/>
        </w:rPr>
        <w:t>ontractor, subcontractor, or any party associated with this contract from federal, state, and local health and safety requirements.</w:t>
      </w:r>
      <w:r w:rsidRPr="00C04352">
        <w:rPr>
          <w:rFonts w:ascii="Calibri" w:eastAsia="Calibri" w:hAnsi="Calibri" w:cs="Times New Roman"/>
          <w:szCs w:val="24"/>
        </w:rPr>
        <w:br/>
        <w:t> </w:t>
      </w:r>
    </w:p>
    <w:p w14:paraId="05839B16" w14:textId="77777777" w:rsidR="00C04352" w:rsidRPr="00C04352" w:rsidRDefault="00C04352" w:rsidP="00693745">
      <w:pPr>
        <w:numPr>
          <w:ilvl w:val="0"/>
          <w:numId w:val="15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following must be addressed used when requesting a waiver or a variance:</w:t>
      </w:r>
    </w:p>
    <w:p w14:paraId="24E13B83" w14:textId="77777777" w:rsidR="00C04352" w:rsidRP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request must state the specific Contractor Health and Safety Requirement to be waived. State the period of time the requested waiver will cover.</w:t>
      </w:r>
    </w:p>
    <w:p w14:paraId="6FB4E3FC" w14:textId="77777777" w:rsidR="00C04352" w:rsidRP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Details as to why it is not possible or practical to comply with the requirement.</w:t>
      </w:r>
    </w:p>
    <w:p w14:paraId="099B1AC2" w14:textId="77777777" w:rsidR="00C04352" w:rsidRP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request must explain the impact on the Contractor operations and services if this waiver is not approved.</w:t>
      </w:r>
    </w:p>
    <w:p w14:paraId="1E5E40A5" w14:textId="255AE0FB" w:rsidR="00C04352" w:rsidRP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Statement as to whether a waiver (total elimination of the requirement) or a variance (retaining the basic requirement but doing it differently) is being sought.</w:t>
      </w:r>
    </w:p>
    <w:p w14:paraId="20E2CE50" w14:textId="7D296F22" w:rsidR="00C04352" w:rsidRP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Explanation of the method the Contractor suggests </w:t>
      </w:r>
      <w:r w:rsidR="00A16A4B">
        <w:rPr>
          <w:rFonts w:ascii="Calibri" w:eastAsia="Calibri" w:hAnsi="Calibri" w:cs="Times New Roman"/>
          <w:szCs w:val="24"/>
        </w:rPr>
        <w:t>using</w:t>
      </w:r>
      <w:r w:rsidRPr="00C04352">
        <w:rPr>
          <w:rFonts w:ascii="Calibri" w:eastAsia="Calibri" w:hAnsi="Calibri" w:cs="Times New Roman"/>
          <w:szCs w:val="24"/>
        </w:rPr>
        <w:t xml:space="preserve"> in lieu of the existing requirement and how it provides protection equal to or greater than the requirement under waiver review. The burden of proof rests with the requesting Contractor.</w:t>
      </w:r>
    </w:p>
    <w:p w14:paraId="38119AC5" w14:textId="7E83C1C8" w:rsidR="00C04352" w:rsidRDefault="00C04352" w:rsidP="00693745">
      <w:pPr>
        <w:numPr>
          <w:ilvl w:val="1"/>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waiver request must be submitted to the NIH Contracting Officer, the NIH Contracting Officer Representative and DOHS Safety Officer (</w:t>
      </w:r>
      <w:hyperlink r:id="rId14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prior to commencing services.</w:t>
      </w:r>
    </w:p>
    <w:p w14:paraId="1FAE10FE" w14:textId="77777777" w:rsidR="00FD035E" w:rsidRPr="00C04352" w:rsidRDefault="00FD035E" w:rsidP="00FD035E">
      <w:pPr>
        <w:spacing w:before="10" w:after="0" w:line="240" w:lineRule="auto"/>
        <w:ind w:left="1440"/>
        <w:rPr>
          <w:rFonts w:ascii="Calibri" w:eastAsia="Calibri" w:hAnsi="Calibri" w:cs="Times New Roman"/>
          <w:szCs w:val="24"/>
        </w:rPr>
      </w:pPr>
    </w:p>
    <w:p w14:paraId="166B4AE4"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5DB430A" w14:textId="77777777" w:rsidTr="00CD55E8">
        <w:trPr>
          <w:cantSplit/>
        </w:trPr>
        <w:tc>
          <w:tcPr>
            <w:tcW w:w="9700" w:type="dxa"/>
            <w:shd w:val="clear" w:color="auto" w:fill="F3F3F3"/>
          </w:tcPr>
          <w:p w14:paraId="4CDAFFF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D24BFB5" w14:textId="31AD377D" w:rsidR="00A16A4B" w:rsidRPr="00C04352" w:rsidRDefault="00A16A4B" w:rsidP="00A16A4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7A7D0F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2" w:name="_Toc557539"/>
      <w:r w:rsidRPr="00C04352">
        <w:rPr>
          <w:rFonts w:ascii="Calibri" w:eastAsia="Calibri" w:hAnsi="Calibri" w:cs="Calibri"/>
          <w:b/>
          <w:bCs/>
          <w:szCs w:val="24"/>
        </w:rPr>
        <w:t>ARTICLE H.76.3. NIH REQUIRED SAFETY TRAINING MANDATE</w:t>
      </w:r>
      <w:bookmarkEnd w:id="92"/>
    </w:p>
    <w:p w14:paraId="7C096B93" w14:textId="77777777" w:rsidR="00C04352" w:rsidRPr="00C04352" w:rsidRDefault="00C04352" w:rsidP="00693745">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rsidRPr="00C04352">
        <w:rPr>
          <w:rFonts w:ascii="Calibri" w:eastAsia="Calibri" w:hAnsi="Calibri" w:cs="Times New Roman"/>
          <w:szCs w:val="24"/>
        </w:rPr>
        <w:br/>
        <w:t> </w:t>
      </w:r>
    </w:p>
    <w:p w14:paraId="1070D560" w14:textId="77777777" w:rsidR="00C04352" w:rsidRPr="00C04352" w:rsidRDefault="00C04352" w:rsidP="00693745">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rsidRPr="00C04352">
        <w:rPr>
          <w:rFonts w:ascii="Calibri" w:eastAsia="Calibri" w:hAnsi="Calibri" w:cs="Times New Roman"/>
          <w:szCs w:val="24"/>
        </w:rPr>
        <w:br/>
        <w:t> </w:t>
      </w:r>
    </w:p>
    <w:p w14:paraId="53B677CD" w14:textId="6C86E9B7" w:rsidR="00C04352" w:rsidRPr="00C04352" w:rsidRDefault="00C04352" w:rsidP="00693745">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card with an issuance date more than </w:t>
      </w:r>
      <w:r w:rsidR="00EE35A1">
        <w:rPr>
          <w:rFonts w:ascii="Calibri" w:eastAsia="Calibri" w:hAnsi="Calibri" w:cs="Times New Roman"/>
          <w:szCs w:val="24"/>
        </w:rPr>
        <w:t>five</w:t>
      </w:r>
      <w:r w:rsidRPr="00C04352">
        <w:rPr>
          <w:rFonts w:ascii="Calibri" w:eastAsia="Calibri" w:hAnsi="Calibri" w:cs="Times New Roman"/>
          <w:szCs w:val="24"/>
        </w:rPr>
        <w:t xml:space="preserve"> (</w:t>
      </w:r>
      <w:r w:rsidR="00EE35A1">
        <w:rPr>
          <w:rFonts w:ascii="Calibri" w:eastAsia="Calibri" w:hAnsi="Calibri" w:cs="Times New Roman"/>
          <w:szCs w:val="24"/>
        </w:rPr>
        <w:t>5</w:t>
      </w:r>
      <w:r w:rsidRPr="00C04352">
        <w:rPr>
          <w:rFonts w:ascii="Calibri" w:eastAsia="Calibri" w:hAnsi="Calibri" w:cs="Times New Roman"/>
          <w:szCs w:val="24"/>
        </w:rPr>
        <w:t>) years shall not constitute proof of compliance with this requirement.</w:t>
      </w:r>
      <w:r w:rsidRPr="00C04352">
        <w:rPr>
          <w:rFonts w:ascii="Calibri" w:eastAsia="Calibri" w:hAnsi="Calibri" w:cs="Times New Roman"/>
          <w:szCs w:val="24"/>
        </w:rPr>
        <w:br/>
        <w:t> </w:t>
      </w:r>
    </w:p>
    <w:p w14:paraId="1A1EC898" w14:textId="48F34747" w:rsidR="00C04352" w:rsidRDefault="00C04352" w:rsidP="00693745">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380246E9" w14:textId="77777777" w:rsidR="00272987" w:rsidRPr="00C04352" w:rsidRDefault="00272987" w:rsidP="00272987">
      <w:pPr>
        <w:spacing w:before="10" w:after="0" w:line="240" w:lineRule="auto"/>
        <w:ind w:left="720"/>
        <w:rPr>
          <w:rFonts w:ascii="Calibri" w:eastAsia="Calibri" w:hAnsi="Calibri" w:cs="Times New Roman"/>
          <w:szCs w:val="24"/>
        </w:rPr>
      </w:pPr>
    </w:p>
    <w:p w14:paraId="2A022FE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2560164" w14:textId="77777777" w:rsidTr="00CD55E8">
        <w:trPr>
          <w:cantSplit/>
        </w:trPr>
        <w:tc>
          <w:tcPr>
            <w:tcW w:w="9700" w:type="dxa"/>
            <w:shd w:val="clear" w:color="auto" w:fill="F3F3F3"/>
          </w:tcPr>
          <w:p w14:paraId="404AA84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30F3C193" w14:textId="0B25E0DE" w:rsidR="00EE35A1" w:rsidRPr="00C04352" w:rsidRDefault="00EE35A1" w:rsidP="00EE35A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8801CC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3" w:name="_Toc557549"/>
      <w:r w:rsidRPr="00C04352">
        <w:rPr>
          <w:rFonts w:ascii="Calibri" w:eastAsia="Calibri" w:hAnsi="Calibri" w:cs="Calibri"/>
          <w:b/>
          <w:bCs/>
          <w:szCs w:val="24"/>
        </w:rPr>
        <w:t>ARTICLE H.76.4. NIH SAFETY PROFICIENCY REQUIREMENTS</w:t>
      </w:r>
      <w:bookmarkEnd w:id="93"/>
    </w:p>
    <w:p w14:paraId="35DC50F6" w14:textId="09DBECB9" w:rsidR="00C04352" w:rsidRPr="00C04352" w:rsidRDefault="00C04352" w:rsidP="00693745">
      <w:pPr>
        <w:numPr>
          <w:ilvl w:val="0"/>
          <w:numId w:val="158"/>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The assessment process requires the following items:</w:t>
      </w:r>
    </w:p>
    <w:p w14:paraId="601ACB53" w14:textId="77777777" w:rsidR="00C04352" w:rsidRPr="00C04352" w:rsidRDefault="00C04352" w:rsidP="00693745">
      <w:pPr>
        <w:numPr>
          <w:ilvl w:val="1"/>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Company Information</w:t>
      </w:r>
    </w:p>
    <w:p w14:paraId="7EF726CF" w14:textId="77777777" w:rsidR="00C04352" w:rsidRPr="00C04352" w:rsidRDefault="00C04352" w:rsidP="00693745">
      <w:pPr>
        <w:numPr>
          <w:ilvl w:val="1"/>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Insurance Experience Modification Rate (EMR)</w:t>
      </w:r>
    </w:p>
    <w:p w14:paraId="6A98D679" w14:textId="77777777" w:rsidR="00C04352" w:rsidRPr="00C04352" w:rsidRDefault="00C04352" w:rsidP="00693745">
      <w:pPr>
        <w:numPr>
          <w:ilvl w:val="1"/>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General Liability Claims</w:t>
      </w:r>
    </w:p>
    <w:p w14:paraId="0468C2CB" w14:textId="77777777" w:rsidR="00C04352" w:rsidRPr="00C04352" w:rsidRDefault="00C04352" w:rsidP="00693745">
      <w:pPr>
        <w:numPr>
          <w:ilvl w:val="1"/>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OSHA Citation History (previous three years)</w:t>
      </w:r>
    </w:p>
    <w:p w14:paraId="42058943" w14:textId="77777777" w:rsidR="00C04352" w:rsidRPr="00C04352" w:rsidRDefault="00C04352" w:rsidP="00693745">
      <w:pPr>
        <w:numPr>
          <w:ilvl w:val="1"/>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Safety Program Elements</w:t>
      </w:r>
    </w:p>
    <w:p w14:paraId="696FACEC" w14:textId="37D22D6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enroll in CSAP: create an account at</w:t>
      </w:r>
      <w:r w:rsidR="00EE35A1">
        <w:rPr>
          <w:rFonts w:ascii="Calibri" w:eastAsia="Calibri" w:hAnsi="Calibri" w:cs="Times New Roman"/>
          <w:szCs w:val="24"/>
        </w:rPr>
        <w:t xml:space="preserve"> </w:t>
      </w:r>
      <w:hyperlink r:id="rId144" w:history="1">
        <w:r w:rsidR="00EE35A1" w:rsidRPr="00F0174C">
          <w:rPr>
            <w:rStyle w:val="Hyperlink"/>
            <w:rFonts w:ascii="Calibri" w:eastAsia="Calibri" w:hAnsi="Calibri" w:cs="Times New Roman"/>
            <w:szCs w:val="24"/>
          </w:rPr>
          <w:t>https://www.highwire.com/</w:t>
        </w:r>
      </w:hyperlink>
      <w:r w:rsidR="00EE35A1">
        <w:rPr>
          <w:rFonts w:ascii="Calibri" w:eastAsia="Calibri" w:hAnsi="Calibri" w:cs="Times New Roman"/>
          <w:szCs w:val="24"/>
        </w:rPr>
        <w:t xml:space="preserve"> </w:t>
      </w:r>
      <w:r w:rsidR="00EE35A1" w:rsidRPr="00C04352">
        <w:rPr>
          <w:rFonts w:ascii="Calibri" w:eastAsia="Calibri" w:hAnsi="Calibri" w:cs="Times New Roman"/>
          <w:szCs w:val="24"/>
        </w:rPr>
        <w:t xml:space="preserve"> </w:t>
      </w:r>
      <w:r w:rsidRPr="00C04352">
        <w:rPr>
          <w:rFonts w:ascii="Calibri" w:eastAsia="Calibri" w:hAnsi="Calibri" w:cs="Times New Roman"/>
          <w:szCs w:val="24"/>
        </w:rPr>
        <w:t>and enter the requested information. There is no fee to complete the assessment. Upon completion of the assessment a certification will be available to download. The certificate must be provided to the NIH Contracting Officer Representative and NIH Contracting Officer.</w:t>
      </w:r>
      <w:r w:rsidRPr="00C04352">
        <w:rPr>
          <w:rFonts w:ascii="Calibri" w:eastAsia="Calibri" w:hAnsi="Calibri" w:cs="Times New Roman"/>
          <w:szCs w:val="24"/>
        </w:rPr>
        <w:br/>
        <w:t> </w:t>
      </w:r>
    </w:p>
    <w:p w14:paraId="7C49D4EA" w14:textId="77777777" w:rsidR="00C04352" w:rsidRPr="00C04352" w:rsidRDefault="00C04352" w:rsidP="00693745">
      <w:pPr>
        <w:numPr>
          <w:ilvl w:val="0"/>
          <w:numId w:val="160"/>
        </w:numPr>
        <w:spacing w:before="10" w:after="0" w:line="240" w:lineRule="auto"/>
        <w:rPr>
          <w:rFonts w:ascii="Calibri" w:eastAsia="Calibri" w:hAnsi="Calibri" w:cs="Times New Roman"/>
          <w:szCs w:val="24"/>
        </w:rPr>
      </w:pPr>
      <w:r w:rsidRPr="00C04352">
        <w:rPr>
          <w:rFonts w:ascii="Calibri" w:eastAsia="Calibri" w:hAnsi="Calibri" w:cs="Times New Roman"/>
          <w:szCs w:val="24"/>
        </w:rP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377A0686" w14:textId="77777777" w:rsidR="00C04352" w:rsidRPr="00C04352" w:rsidRDefault="00C04352" w:rsidP="00693745">
      <w:pPr>
        <w:numPr>
          <w:ilvl w:val="1"/>
          <w:numId w:val="161"/>
        </w:numPr>
        <w:spacing w:before="10" w:after="0" w:line="240" w:lineRule="auto"/>
        <w:rPr>
          <w:rFonts w:ascii="Calibri" w:eastAsia="Calibri" w:hAnsi="Calibri" w:cs="Times New Roman"/>
          <w:szCs w:val="24"/>
        </w:rPr>
      </w:pPr>
      <w:r w:rsidRPr="00C04352">
        <w:rPr>
          <w:rFonts w:ascii="Calibri" w:eastAsia="Calibri" w:hAnsi="Calibri" w:cs="Times New Roman"/>
          <w:szCs w:val="24"/>
        </w:rPr>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5F5923B6" w14:textId="77777777" w:rsidR="00C04352" w:rsidRPr="00C04352" w:rsidRDefault="00C04352" w:rsidP="00693745">
      <w:pPr>
        <w:numPr>
          <w:ilvl w:val="1"/>
          <w:numId w:val="161"/>
        </w:numPr>
        <w:spacing w:before="10" w:after="0" w:line="240" w:lineRule="auto"/>
        <w:rPr>
          <w:rFonts w:ascii="Calibri" w:eastAsia="Calibri" w:hAnsi="Calibri" w:cs="Times New Roman"/>
          <w:szCs w:val="24"/>
        </w:rPr>
      </w:pPr>
      <w:r w:rsidRPr="00C04352">
        <w:rPr>
          <w:rFonts w:ascii="Calibri" w:eastAsia="Calibri" w:hAnsi="Calibri" w:cs="Times New Roman"/>
          <w:szCs w:val="24"/>
        </w:rPr>
        <w:t>Employees shall be prepared to provide proof of training upon request.</w:t>
      </w:r>
    </w:p>
    <w:p w14:paraId="79BBDF92" w14:textId="077F04A6" w:rsidR="00C04352" w:rsidRPr="00C04352" w:rsidRDefault="00C04352" w:rsidP="00693745">
      <w:pPr>
        <w:numPr>
          <w:ilvl w:val="1"/>
          <w:numId w:val="16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card with an issuance date more than </w:t>
      </w:r>
      <w:r w:rsidR="000B1F84">
        <w:rPr>
          <w:rFonts w:ascii="Calibri" w:eastAsia="Calibri" w:hAnsi="Calibri" w:cs="Times New Roman"/>
          <w:szCs w:val="24"/>
        </w:rPr>
        <w:t>5</w:t>
      </w:r>
      <w:r w:rsidRPr="00C04352">
        <w:rPr>
          <w:rFonts w:ascii="Calibri" w:eastAsia="Calibri" w:hAnsi="Calibri" w:cs="Times New Roman"/>
          <w:szCs w:val="24"/>
        </w:rPr>
        <w:t xml:space="preserve"> years shall not constitute proof of compliance with this requirement.</w:t>
      </w:r>
    </w:p>
    <w:p w14:paraId="377CD7CE" w14:textId="4A67237F" w:rsidR="00C04352" w:rsidRDefault="00C04352" w:rsidP="00693745">
      <w:pPr>
        <w:numPr>
          <w:ilvl w:val="1"/>
          <w:numId w:val="16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employee required to complete the safety and health course required under this section who has not completed the course shall be removed from the worksite until the required training is completed.</w:t>
      </w:r>
    </w:p>
    <w:p w14:paraId="71C9AA95" w14:textId="77777777" w:rsidR="00272987" w:rsidRPr="00C04352" w:rsidRDefault="00272987" w:rsidP="00272987">
      <w:pPr>
        <w:spacing w:before="10" w:after="0" w:line="240" w:lineRule="auto"/>
        <w:ind w:left="1440"/>
        <w:rPr>
          <w:rFonts w:ascii="Calibri" w:eastAsia="Calibri" w:hAnsi="Calibri" w:cs="Times New Roman"/>
          <w:szCs w:val="24"/>
        </w:rPr>
      </w:pPr>
    </w:p>
    <w:p w14:paraId="4B6FC5B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FD2890B" w14:textId="77777777" w:rsidTr="00CD55E8">
        <w:trPr>
          <w:cantSplit/>
        </w:trPr>
        <w:tc>
          <w:tcPr>
            <w:tcW w:w="9700" w:type="dxa"/>
            <w:shd w:val="clear" w:color="auto" w:fill="F3F3F3"/>
          </w:tcPr>
          <w:p w14:paraId="3DA1FD7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1A01BD94" w14:textId="52F5D3FB" w:rsidR="000B1F84" w:rsidRPr="00C04352" w:rsidRDefault="000B1F84" w:rsidP="000B1F8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AE04043"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4" w:name="_Toc557559"/>
      <w:r w:rsidRPr="00C04352">
        <w:rPr>
          <w:rFonts w:ascii="Calibri" w:eastAsia="Calibri" w:hAnsi="Calibri" w:cs="Calibri"/>
          <w:b/>
          <w:bCs/>
          <w:szCs w:val="24"/>
        </w:rPr>
        <w:t>ARTICLE H.76.5. CONTRACTOR SUPERVISOR ORIENTATION</w:t>
      </w:r>
      <w:bookmarkEnd w:id="94"/>
    </w:p>
    <w:p w14:paraId="680E3F4D" w14:textId="387C5EB7" w:rsidR="00C04352" w:rsidRPr="00C04352" w:rsidRDefault="00C04352" w:rsidP="00693745">
      <w:pPr>
        <w:numPr>
          <w:ilvl w:val="0"/>
          <w:numId w:val="16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w:t>
      </w:r>
      <w:r w:rsidR="005C1E31">
        <w:rPr>
          <w:rFonts w:ascii="Calibri" w:eastAsia="Calibri" w:hAnsi="Calibri" w:cs="Times New Roman"/>
          <w:szCs w:val="24"/>
        </w:rPr>
        <w:t>C</w:t>
      </w:r>
      <w:r w:rsidRPr="00C04352">
        <w:rPr>
          <w:rFonts w:ascii="Calibri" w:eastAsia="Calibri" w:hAnsi="Calibri" w:cs="Times New Roman"/>
          <w:szCs w:val="24"/>
        </w:rPr>
        <w:t>ontractor.</w:t>
      </w:r>
    </w:p>
    <w:p w14:paraId="059F5B92" w14:textId="77777777" w:rsidR="00C04352" w:rsidRPr="00C04352" w:rsidRDefault="00C04352" w:rsidP="00693745">
      <w:pPr>
        <w:numPr>
          <w:ilvl w:val="0"/>
          <w:numId w:val="162"/>
        </w:numPr>
        <w:spacing w:before="10" w:after="0" w:line="240" w:lineRule="auto"/>
        <w:rPr>
          <w:rFonts w:ascii="Calibri" w:eastAsia="Calibri" w:hAnsi="Calibri" w:cs="Times New Roman"/>
          <w:szCs w:val="24"/>
        </w:rPr>
      </w:pPr>
      <w:r w:rsidRPr="00C04352">
        <w:rPr>
          <w:rFonts w:ascii="Calibri" w:eastAsia="Calibri" w:hAnsi="Calibri" w:cs="Times New Roman"/>
          <w:szCs w:val="24"/>
        </w:rPr>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14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by phone (301) 496-2960  for the orientation schedule.</w:t>
      </w:r>
    </w:p>
    <w:p w14:paraId="4D88A76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9EE5D5" w14:textId="77777777" w:rsidTr="00CD55E8">
        <w:trPr>
          <w:cantSplit/>
        </w:trPr>
        <w:tc>
          <w:tcPr>
            <w:tcW w:w="9700" w:type="dxa"/>
            <w:shd w:val="clear" w:color="auto" w:fill="F3F3F3"/>
          </w:tcPr>
          <w:p w14:paraId="033D7CE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E8B49E7" w14:textId="68ECFEAF" w:rsidR="000B1F84" w:rsidRPr="00C04352" w:rsidRDefault="000B1F84" w:rsidP="000B1F8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3AE3D7B9"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5" w:name="_Toc557569"/>
      <w:r w:rsidRPr="00C04352">
        <w:rPr>
          <w:rFonts w:ascii="Calibri" w:eastAsia="Calibri" w:hAnsi="Calibri" w:cs="Calibri"/>
          <w:b/>
          <w:bCs/>
          <w:szCs w:val="24"/>
        </w:rPr>
        <w:t>ARTICLE H.76.6. DELIVERABLES</w:t>
      </w:r>
      <w:bookmarkEnd w:id="95"/>
    </w:p>
    <w:p w14:paraId="51D7A8A7" w14:textId="77777777" w:rsidR="00C04352" w:rsidRPr="00C04352" w:rsidRDefault="00C04352" w:rsidP="00693745">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deliverables below must be affirmed and provided to the NIH Contracting Officer, NIH Contracting Officer Representative and DOHS Safety Officer (</w:t>
      </w:r>
      <w:hyperlink r:id="rId14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All deliverables shall be submitted by email prior to the commencement of work activities. The deliverables must be in either MS Word or Adobe Acrobat format. Additional information is found at:</w:t>
      </w:r>
      <w:hyperlink r:id="rId147" w:anchor="top"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https://ors.od.nih.gov/sr/dohs/YourRole/Pages/Contractor-Safety-Materials.aspx#top</w:t>
        </w:r>
        <w:r w:rsidRPr="00C04352">
          <w:rPr>
            <w:rFonts w:ascii="Calibri" w:eastAsia="Calibri" w:hAnsi="Calibri" w:cs="Times New Roman"/>
            <w:szCs w:val="24"/>
          </w:rPr>
          <w:t xml:space="preserve"> </w:t>
        </w:r>
      </w:hyperlink>
      <w:r w:rsidRPr="00C04352">
        <w:rPr>
          <w:rFonts w:ascii="Calibri" w:eastAsia="Calibri" w:hAnsi="Calibri" w:cs="Times New Roman"/>
          <w:szCs w:val="24"/>
        </w:rPr>
        <w:t>. Deliverables include:</w:t>
      </w:r>
    </w:p>
    <w:p w14:paraId="596DDD57" w14:textId="47A5453B"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submission of a</w:t>
      </w:r>
      <w:r w:rsidR="000B1F84">
        <w:rPr>
          <w:rFonts w:ascii="Calibri" w:eastAsia="Calibri" w:hAnsi="Calibri" w:cs="Times New Roman"/>
          <w:szCs w:val="24"/>
        </w:rPr>
        <w:t>n</w:t>
      </w:r>
      <w:r w:rsidRPr="00C04352">
        <w:rPr>
          <w:rFonts w:ascii="Calibri" w:eastAsia="Calibri" w:hAnsi="Calibri" w:cs="Times New Roman"/>
          <w:szCs w:val="24"/>
        </w:rPr>
        <w:t xml:space="preserve"> accident prevention plan completed in accordance with the Army Corps of Engineers Safety Manual Appendix A, EM 385- 1- 1 (including activity hazard analysis worksheets).</w:t>
      </w:r>
    </w:p>
    <w:p w14:paraId="29E6635E" w14:textId="77777777" w:rsidR="000B1F84"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The submission of the Contractor Safety Assessment Program </w:t>
      </w:r>
      <w:bookmarkStart w:id="96" w:name="_Hlk122083440"/>
      <w:r w:rsidRPr="00C04352">
        <w:rPr>
          <w:rFonts w:ascii="Calibri" w:eastAsia="Calibri" w:hAnsi="Calibri" w:cs="Times New Roman"/>
          <w:szCs w:val="24"/>
        </w:rPr>
        <w:t xml:space="preserve">certification </w:t>
      </w:r>
    </w:p>
    <w:p w14:paraId="66D1482A" w14:textId="2199F205" w:rsidR="00C04352" w:rsidRPr="00C04352" w:rsidRDefault="00C04352" w:rsidP="000B1F84">
      <w:p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w:t>
      </w:r>
      <w:r w:rsidR="000B1F84">
        <w:rPr>
          <w:rFonts w:ascii="Calibri" w:eastAsia="Calibri" w:hAnsi="Calibri" w:cs="Times New Roman"/>
          <w:szCs w:val="24"/>
        </w:rPr>
        <w:t xml:space="preserve"> </w:t>
      </w:r>
      <w:hyperlink r:id="rId148" w:history="1">
        <w:r w:rsidR="000B1F84" w:rsidRPr="00F0174C">
          <w:rPr>
            <w:rStyle w:val="Hyperlink"/>
            <w:rFonts w:ascii="Calibri" w:eastAsia="Calibri" w:hAnsi="Calibri" w:cs="Times New Roman"/>
            <w:szCs w:val="24"/>
          </w:rPr>
          <w:t>https://www.highwire.com/</w:t>
        </w:r>
      </w:hyperlink>
      <w:r w:rsidR="000B1F84">
        <w:rPr>
          <w:rFonts w:ascii="Calibri" w:eastAsia="Calibri" w:hAnsi="Calibri" w:cs="Times New Roman"/>
          <w:szCs w:val="24"/>
        </w:rPr>
        <w:t xml:space="preserve"> </w:t>
      </w:r>
      <w:hyperlink r:id="rId149" w:history="1"/>
      <w:r w:rsidRPr="00C04352">
        <w:rPr>
          <w:rFonts w:ascii="Calibri" w:eastAsia="Calibri" w:hAnsi="Calibri" w:cs="Times New Roman"/>
          <w:szCs w:val="24"/>
        </w:rPr>
        <w:t>) for</w:t>
      </w:r>
      <w:bookmarkEnd w:id="96"/>
      <w:r w:rsidRPr="00C04352">
        <w:rPr>
          <w:rFonts w:ascii="Calibri" w:eastAsia="Calibri" w:hAnsi="Calibri" w:cs="Times New Roman"/>
          <w:szCs w:val="24"/>
        </w:rPr>
        <w:t xml:space="preserve"> the Contractor and each sub-contractor.</w:t>
      </w:r>
    </w:p>
    <w:p w14:paraId="05CA733D"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submission of the curriculum vitae (a.k.a. resume) of the Contractors' assigned site safety and health officer to oversee the contract operations.</w:t>
      </w:r>
    </w:p>
    <w:p w14:paraId="42B3A7ED"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Verification of OSHA 10- hour training certification (i.e. general industry or construction) requirements for on- site personnel and other appropriate training (i.e. 1st Aid/ CPR, etc.).</w:t>
      </w:r>
    </w:p>
    <w:p w14:paraId="013E14DB"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completed and submitted "Affirmation of NIH Contractor Safety Deliverables" form.</w:t>
      </w:r>
    </w:p>
    <w:p w14:paraId="45B2BC4C" w14:textId="5223ED6F" w:rsidR="00C04352" w:rsidRPr="00C04352" w:rsidRDefault="00C04352" w:rsidP="00693745">
      <w:pPr>
        <w:numPr>
          <w:ilvl w:val="0"/>
          <w:numId w:val="16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DOHS Safety Officer will notify the </w:t>
      </w:r>
      <w:r w:rsidR="000B1F84">
        <w:rPr>
          <w:rFonts w:ascii="Calibri" w:eastAsia="Calibri" w:hAnsi="Calibri" w:cs="Times New Roman"/>
          <w:szCs w:val="24"/>
        </w:rPr>
        <w:t>C</w:t>
      </w:r>
      <w:r w:rsidR="000B1F84" w:rsidRPr="00AB61D3">
        <w:rPr>
          <w:rFonts w:ascii="Calibri" w:eastAsia="Calibri" w:hAnsi="Calibri" w:cs="Times New Roman"/>
          <w:szCs w:val="24"/>
        </w:rPr>
        <w:t>ontractor</w:t>
      </w:r>
      <w:r w:rsidR="000B1F84">
        <w:rPr>
          <w:rFonts w:ascii="Calibri" w:eastAsia="Calibri" w:hAnsi="Calibri" w:cs="Times New Roman"/>
          <w:szCs w:val="24"/>
        </w:rPr>
        <w:t xml:space="preserve"> </w:t>
      </w:r>
      <w:bookmarkStart w:id="97" w:name="_Hlk122083789"/>
      <w:r w:rsidR="000B1F84">
        <w:rPr>
          <w:rFonts w:ascii="Calibri" w:eastAsia="Calibri" w:hAnsi="Calibri" w:cs="Times New Roman"/>
          <w:szCs w:val="24"/>
        </w:rPr>
        <w:t>(through the contract’s Contracting Officer Representative)</w:t>
      </w:r>
      <w:bookmarkEnd w:id="97"/>
      <w:r w:rsidR="000B1F84" w:rsidRPr="00AB61D3">
        <w:rPr>
          <w:rFonts w:ascii="Calibri" w:eastAsia="Calibri" w:hAnsi="Calibri" w:cs="Times New Roman"/>
          <w:szCs w:val="24"/>
        </w:rPr>
        <w:t xml:space="preserve"> </w:t>
      </w:r>
      <w:r w:rsidRPr="00C04352">
        <w:rPr>
          <w:rFonts w:ascii="Calibri" w:eastAsia="Calibri" w:hAnsi="Calibri" w:cs="Times New Roman"/>
          <w:szCs w:val="24"/>
        </w:rPr>
        <w:t xml:space="preserve">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w:t>
      </w:r>
      <w:bookmarkStart w:id="98" w:name="_Hlk122083844"/>
      <w:r w:rsidRPr="00C04352">
        <w:rPr>
          <w:rFonts w:ascii="Calibri" w:eastAsia="Calibri" w:hAnsi="Calibri" w:cs="Times New Roman"/>
          <w:szCs w:val="24"/>
        </w:rPr>
        <w:t>accepta</w:t>
      </w:r>
      <w:r w:rsidR="000B1F84">
        <w:rPr>
          <w:rFonts w:ascii="Calibri" w:eastAsia="Calibri" w:hAnsi="Calibri" w:cs="Times New Roman"/>
          <w:szCs w:val="24"/>
        </w:rPr>
        <w:t>nce</w:t>
      </w:r>
      <w:bookmarkEnd w:id="98"/>
      <w:r w:rsidRPr="00C04352">
        <w:rPr>
          <w:rFonts w:ascii="Calibri" w:eastAsia="Calibri" w:hAnsi="Calibri" w:cs="Times New Roman"/>
          <w:szCs w:val="24"/>
        </w:rPr>
        <w:t xml:space="preserve"> by the Government imply that the deliverables or material contained within are adequate to prevent injury or illness.</w:t>
      </w:r>
    </w:p>
    <w:p w14:paraId="74EE85ED" w14:textId="6117663A" w:rsidR="00C04352" w:rsidRDefault="00C04352" w:rsidP="00693745">
      <w:pPr>
        <w:numPr>
          <w:ilvl w:val="0"/>
          <w:numId w:val="164"/>
        </w:numPr>
        <w:spacing w:before="10" w:after="0" w:line="240" w:lineRule="auto"/>
        <w:rPr>
          <w:rFonts w:ascii="Calibri" w:eastAsia="Calibri" w:hAnsi="Calibri" w:cs="Times New Roman"/>
          <w:szCs w:val="24"/>
        </w:rPr>
      </w:pPr>
      <w:r w:rsidRPr="00C04352">
        <w:rPr>
          <w:rFonts w:ascii="Calibri" w:eastAsia="Calibri" w:hAnsi="Calibri" w:cs="Times New Roman"/>
          <w:szCs w:val="24"/>
        </w:rPr>
        <w:t>Delays caused by failure to timely submit the required documentation shall not be considered a reason for extension of contract time or increase in costs to the Government.</w:t>
      </w:r>
    </w:p>
    <w:p w14:paraId="59B9AC3D" w14:textId="77777777" w:rsidR="00B6086D" w:rsidRPr="00C04352" w:rsidRDefault="00B6086D" w:rsidP="00B6086D">
      <w:pPr>
        <w:spacing w:before="10" w:after="0" w:line="240" w:lineRule="auto"/>
        <w:ind w:left="720"/>
        <w:rPr>
          <w:rFonts w:ascii="Calibri" w:eastAsia="Calibri" w:hAnsi="Calibri" w:cs="Times New Roman"/>
          <w:szCs w:val="24"/>
        </w:rPr>
      </w:pPr>
    </w:p>
    <w:p w14:paraId="7D94C3F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51352A9" w14:textId="77777777" w:rsidTr="00CD55E8">
        <w:trPr>
          <w:cantSplit/>
        </w:trPr>
        <w:tc>
          <w:tcPr>
            <w:tcW w:w="9700" w:type="dxa"/>
            <w:shd w:val="clear" w:color="auto" w:fill="F3F3F3"/>
          </w:tcPr>
          <w:p w14:paraId="6C3F0A9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F2FBA85" w14:textId="104EABCD"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Accident Prevention Plan Below – Reviewed 11/22</w:t>
            </w:r>
            <w:r w:rsidRPr="00AB61D3">
              <w:rPr>
                <w:rFonts w:ascii="Calibri" w:eastAsia="Calibri" w:hAnsi="Calibri" w:cs="Times New Roman"/>
                <w:szCs w:val="24"/>
              </w:rPr>
              <w:t>)****</w:t>
            </w:r>
          </w:p>
        </w:tc>
      </w:tr>
    </w:tbl>
    <w:p w14:paraId="01570F24" w14:textId="25646E7D"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9" w:name="_Toc557579"/>
      <w:r w:rsidRPr="00C04352">
        <w:rPr>
          <w:rFonts w:ascii="Calibri" w:eastAsia="Calibri" w:hAnsi="Calibri" w:cs="Calibri"/>
          <w:b/>
          <w:bCs/>
          <w:szCs w:val="24"/>
        </w:rPr>
        <w:lastRenderedPageBreak/>
        <w:t xml:space="preserve">ARTICLE H.76.7. </w:t>
      </w:r>
      <w:r w:rsidR="00546445">
        <w:rPr>
          <w:rFonts w:ascii="Calibri" w:eastAsia="Calibri" w:hAnsi="Calibri" w:cs="Calibri"/>
          <w:b/>
          <w:bCs/>
          <w:szCs w:val="24"/>
        </w:rPr>
        <w:t xml:space="preserve"> </w:t>
      </w:r>
      <w:r w:rsidRPr="00C04352">
        <w:rPr>
          <w:rFonts w:ascii="Calibri" w:eastAsia="Calibri" w:hAnsi="Calibri" w:cs="Calibri"/>
          <w:b/>
          <w:bCs/>
          <w:szCs w:val="24"/>
        </w:rPr>
        <w:t>ACCIDENT PREVENTION PLAN</w:t>
      </w:r>
      <w:bookmarkEnd w:id="99"/>
    </w:p>
    <w:p w14:paraId="03EC815E" w14:textId="3A842D4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submit a</w:t>
      </w:r>
      <w:r w:rsidR="00546445">
        <w:rPr>
          <w:rFonts w:ascii="Calibri" w:eastAsia="Calibri" w:hAnsi="Calibri" w:cs="Times New Roman"/>
          <w:szCs w:val="24"/>
        </w:rPr>
        <w:t xml:space="preserve">n </w:t>
      </w:r>
      <w:r w:rsidRPr="00C04352">
        <w:rPr>
          <w:rFonts w:ascii="Calibri" w:eastAsia="Calibri" w:hAnsi="Calibri" w:cs="Times New Roman"/>
          <w:szCs w:val="24"/>
        </w:rPr>
        <w:t>Accident Prevention Plan, to the NIH Contracting Officer Representative and the DOHS Safety Officer at</w:t>
      </w:r>
      <w:hyperlink r:id="rId15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one week prior to the commencement of work for NIH's review and comment. The submittal shall contain the </w:t>
      </w:r>
      <w:bookmarkStart w:id="100" w:name="_Hlk120707878"/>
      <w:r w:rsidRPr="00C04352">
        <w:rPr>
          <w:rFonts w:ascii="Calibri" w:eastAsia="Calibri" w:hAnsi="Calibri" w:cs="Times New Roman"/>
          <w:szCs w:val="24"/>
        </w:rPr>
        <w:t>" Contract Number</w:t>
      </w:r>
      <w:r w:rsidR="00546445">
        <w:rPr>
          <w:rFonts w:ascii="Calibri" w:eastAsia="Calibri" w:hAnsi="Calibri" w:cs="Times New Roman"/>
          <w:szCs w:val="24"/>
        </w:rPr>
        <w:t>,</w:t>
      </w:r>
      <w:r w:rsidRPr="00C04352">
        <w:rPr>
          <w:rFonts w:ascii="Calibri" w:eastAsia="Calibri" w:hAnsi="Calibri" w:cs="Times New Roman"/>
          <w:szCs w:val="24"/>
        </w:rPr>
        <w:t>"</w:t>
      </w:r>
      <w:r w:rsidR="00546445">
        <w:rPr>
          <w:rFonts w:ascii="Calibri" w:eastAsia="Calibri" w:hAnsi="Calibri" w:cs="Times New Roman"/>
          <w:szCs w:val="24"/>
        </w:rPr>
        <w:t xml:space="preserve"> </w:t>
      </w:r>
      <w:bookmarkStart w:id="101" w:name="_Hlk122084607"/>
      <w:r w:rsidR="00546445">
        <w:rPr>
          <w:rFonts w:ascii="Calibri" w:eastAsia="Calibri" w:hAnsi="Calibri" w:cs="Times New Roman"/>
          <w:szCs w:val="24"/>
        </w:rPr>
        <w:t>Project “C” number (example C102XXX),</w:t>
      </w:r>
      <w:r w:rsidRPr="00C04352">
        <w:rPr>
          <w:rFonts w:ascii="Calibri" w:eastAsia="Calibri" w:hAnsi="Calibri" w:cs="Times New Roman"/>
          <w:szCs w:val="24"/>
        </w:rPr>
        <w:t xml:space="preserve"> and </w:t>
      </w:r>
      <w:bookmarkEnd w:id="101"/>
      <w:r w:rsidRPr="00C04352">
        <w:rPr>
          <w:rFonts w:ascii="Calibri" w:eastAsia="Calibri" w:hAnsi="Calibri" w:cs="Times New Roman"/>
          <w:szCs w:val="24"/>
        </w:rPr>
        <w:t xml:space="preserve">" Project Name" </w:t>
      </w:r>
      <w:bookmarkEnd w:id="100"/>
      <w:r w:rsidRPr="00C04352">
        <w:rPr>
          <w:rFonts w:ascii="Calibri" w:eastAsia="Calibri" w:hAnsi="Calibri" w:cs="Times New Roman"/>
          <w:szCs w:val="24"/>
        </w:rPr>
        <w:t>in the subject line.</w:t>
      </w:r>
    </w:p>
    <w:p w14:paraId="232BA9D9" w14:textId="18EF873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For construction, renovation, alteration, and maintenance services the contents of the Contractor's Accident Prevention Plan will be in accordance with Appendix A, EM 385- 1- 1. </w:t>
      </w:r>
      <w:bookmarkStart w:id="102" w:name="_Hlk122084749"/>
      <w:r w:rsidRPr="00C04352">
        <w:rPr>
          <w:rFonts w:ascii="Calibri" w:eastAsia="Calibri" w:hAnsi="Calibri" w:cs="Times New Roman"/>
          <w:szCs w:val="24"/>
        </w:rPr>
        <w:t>See </w:t>
      </w:r>
      <w:hyperlink r:id="rId15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https://www.publications.usace.army.mil/Portals/76/Publications/EngineerManuals/EM_385-1-1.pdf</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bookmarkEnd w:id="102"/>
    <w:p w14:paraId="5D1FBF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260B57F1" w14:textId="6E62690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Note: For LIMITED- SCOPE SERVICE, SUPPLY, AND R&amp; D CONTRACTS, (e.g. painting, janitorial </w:t>
      </w:r>
      <w:bookmarkStart w:id="103" w:name="_Hlk122085067"/>
      <w:r w:rsidRPr="00C04352">
        <w:rPr>
          <w:rFonts w:ascii="Calibri" w:eastAsia="Calibri" w:hAnsi="Calibri" w:cs="Times New Roman"/>
          <w:szCs w:val="24"/>
        </w:rPr>
        <w:t>service</w:t>
      </w:r>
      <w:r w:rsidR="00546445">
        <w:rPr>
          <w:rFonts w:ascii="Calibri" w:eastAsia="Calibri" w:hAnsi="Calibri" w:cs="Times New Roman"/>
          <w:szCs w:val="24"/>
        </w:rPr>
        <w:t>, metering, Test and Balance (TAB) etc.</w:t>
      </w:r>
      <w:r w:rsidRPr="00C04352">
        <w:rPr>
          <w:rFonts w:ascii="Calibri" w:eastAsia="Calibri" w:hAnsi="Calibri" w:cs="Times New Roman"/>
          <w:szCs w:val="24"/>
        </w:rPr>
        <w:t xml:space="preserve">), the </w:t>
      </w:r>
      <w:bookmarkEnd w:id="103"/>
      <w:r w:rsidRPr="00C04352">
        <w:rPr>
          <w:rFonts w:ascii="Calibri" w:eastAsia="Calibri" w:hAnsi="Calibri" w:cs="Times New Roman"/>
          <w:szCs w:val="24"/>
        </w:rPr>
        <w:t>DOHS Safety Officer may allow an Abbreviated Accident Prevention Plan (see EM 385-1-1) and waive the more stringent elements of the comprehensive plan. The Contractor must make a written request to the DOHS Safety Officer</w:t>
      </w:r>
      <w:hyperlink r:id="rId15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provide copy to the NIH Contracting Officer Representative.</w:t>
      </w:r>
    </w:p>
    <w:p w14:paraId="143F589C" w14:textId="77777777" w:rsidR="00B6086D" w:rsidRPr="00C04352" w:rsidRDefault="00B6086D" w:rsidP="00C04352">
      <w:pPr>
        <w:spacing w:before="25" w:after="15" w:line="240" w:lineRule="auto"/>
        <w:ind w:left="360"/>
        <w:rPr>
          <w:rFonts w:ascii="Calibri" w:eastAsia="Calibri" w:hAnsi="Calibri" w:cs="Times New Roman"/>
          <w:szCs w:val="24"/>
        </w:rPr>
      </w:pPr>
    </w:p>
    <w:p w14:paraId="1C39830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E5585CD" w14:textId="77777777" w:rsidTr="00CD55E8">
        <w:trPr>
          <w:cantSplit/>
        </w:trPr>
        <w:tc>
          <w:tcPr>
            <w:tcW w:w="9700" w:type="dxa"/>
            <w:shd w:val="clear" w:color="auto" w:fill="F3F3F3"/>
          </w:tcPr>
          <w:p w14:paraId="6D065F9D"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5649283" w14:textId="4B0ACBCC"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1FAFDF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4" w:name="_Toc557589"/>
      <w:r w:rsidRPr="00C04352">
        <w:rPr>
          <w:rFonts w:ascii="Calibri" w:eastAsia="Calibri" w:hAnsi="Calibri" w:cs="Calibri"/>
          <w:b/>
          <w:bCs/>
          <w:szCs w:val="24"/>
        </w:rPr>
        <w:t>ARTICLE H.76.8. CONTRACTOR FULLY RESPONSIBLE FOR SITE SAFETY</w:t>
      </w:r>
      <w:bookmarkEnd w:id="104"/>
    </w:p>
    <w:p w14:paraId="64EE97B1" w14:textId="77777777" w:rsidR="00C04352" w:rsidRPr="00C04352" w:rsidRDefault="00C04352" w:rsidP="00693745">
      <w:pPr>
        <w:numPr>
          <w:ilvl w:val="0"/>
          <w:numId w:val="16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assumes full and sole responsibility for ensuring the safety of its personnel and sub-contractors.</w:t>
      </w:r>
    </w:p>
    <w:p w14:paraId="303E57C4" w14:textId="77777777" w:rsidR="00C04352" w:rsidRPr="00C04352" w:rsidRDefault="00C04352" w:rsidP="00E66326">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The Contractor shall comply with all laws, regulations ordinances, and governmental orders pertaining to employee worksite safety in the performance of this contract. Nothing the NIH may do, or fail to do, with respect to safety in the performance of the scope of work shall relieve the Contractor of this responsibility.</w:t>
      </w:r>
    </w:p>
    <w:p w14:paraId="62B9B458" w14:textId="31A79F4B" w:rsidR="00C04352" w:rsidRDefault="00C04352" w:rsidP="00693745">
      <w:pPr>
        <w:numPr>
          <w:ilvl w:val="0"/>
          <w:numId w:val="16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employee. Employees shall be instructed on the proper wear, maintenance, and limitations of the PPE.</w:t>
      </w:r>
    </w:p>
    <w:p w14:paraId="0696DF8F" w14:textId="77777777" w:rsidR="00E66326" w:rsidRPr="00C04352" w:rsidRDefault="00E66326" w:rsidP="00E66326">
      <w:pPr>
        <w:spacing w:before="10" w:after="0" w:line="240" w:lineRule="auto"/>
        <w:ind w:left="720"/>
        <w:rPr>
          <w:rFonts w:ascii="Calibri" w:eastAsia="Calibri" w:hAnsi="Calibri" w:cs="Times New Roman"/>
          <w:szCs w:val="24"/>
        </w:rPr>
      </w:pPr>
    </w:p>
    <w:p w14:paraId="0948926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76F720B" w14:textId="77777777" w:rsidTr="00CD55E8">
        <w:trPr>
          <w:cantSplit/>
        </w:trPr>
        <w:tc>
          <w:tcPr>
            <w:tcW w:w="9700" w:type="dxa"/>
            <w:shd w:val="clear" w:color="auto" w:fill="F3F3F3"/>
          </w:tcPr>
          <w:p w14:paraId="48587A4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02430C3" w14:textId="05589299"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976FB99"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5" w:name="_Toc557599"/>
      <w:r w:rsidRPr="00C04352">
        <w:rPr>
          <w:rFonts w:ascii="Calibri" w:eastAsia="Calibri" w:hAnsi="Calibri" w:cs="Calibri"/>
          <w:b/>
          <w:bCs/>
          <w:szCs w:val="24"/>
        </w:rPr>
        <w:t>ARTICLE H.76.9. SELECTION OF CONTRACTOR SITE SAFETY AND HEALTH OFFICER</w:t>
      </w:r>
      <w:bookmarkEnd w:id="105"/>
    </w:p>
    <w:p w14:paraId="049EC9C5" w14:textId="77777777" w:rsidR="00C04352" w:rsidRPr="00C04352" w:rsidRDefault="00C04352" w:rsidP="00693745">
      <w:pPr>
        <w:numPr>
          <w:ilvl w:val="0"/>
          <w:numId w:val="167"/>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5AAF2BFC" w14:textId="26911C97" w:rsidR="00C04352" w:rsidRPr="00C04352" w:rsidRDefault="00C04352" w:rsidP="00693745">
      <w:pPr>
        <w:numPr>
          <w:ilvl w:val="0"/>
          <w:numId w:val="16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For </w:t>
      </w:r>
      <w:r w:rsidR="00C73CDB">
        <w:rPr>
          <w:rFonts w:ascii="Calibri" w:eastAsia="Calibri" w:hAnsi="Calibri" w:cs="Times New Roman"/>
          <w:szCs w:val="24"/>
        </w:rPr>
        <w:t>C</w:t>
      </w:r>
      <w:r w:rsidRPr="00C04352">
        <w:rPr>
          <w:rFonts w:ascii="Calibri" w:eastAsia="Calibri" w:hAnsi="Calibri" w:cs="Times New Roman"/>
          <w:szCs w:val="24"/>
        </w:rPr>
        <w:t>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0D373CD7" w14:textId="650B2639" w:rsidR="00C04352" w:rsidRDefault="00C04352" w:rsidP="00693745">
      <w:pPr>
        <w:numPr>
          <w:ilvl w:val="0"/>
          <w:numId w:val="167"/>
        </w:numPr>
        <w:spacing w:before="10" w:after="0" w:line="240" w:lineRule="auto"/>
        <w:rPr>
          <w:rFonts w:ascii="Calibri" w:eastAsia="Calibri" w:hAnsi="Calibri" w:cs="Times New Roman"/>
          <w:szCs w:val="24"/>
        </w:rPr>
      </w:pPr>
      <w:r w:rsidRPr="00C04352">
        <w:rPr>
          <w:rFonts w:ascii="Calibri" w:eastAsia="Calibri" w:hAnsi="Calibri" w:cs="Times New Roman"/>
          <w:szCs w:val="24"/>
        </w:rP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77C6382A" w14:textId="77777777" w:rsidR="00E66326" w:rsidRPr="00C04352" w:rsidRDefault="00E66326" w:rsidP="00E66326">
      <w:pPr>
        <w:spacing w:before="10" w:after="0" w:line="240" w:lineRule="auto"/>
        <w:ind w:left="720"/>
        <w:rPr>
          <w:rFonts w:ascii="Calibri" w:eastAsia="Calibri" w:hAnsi="Calibri" w:cs="Times New Roman"/>
          <w:szCs w:val="24"/>
        </w:rPr>
      </w:pPr>
    </w:p>
    <w:p w14:paraId="1B25B2D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D1A2C0" w14:textId="77777777" w:rsidTr="00CD55E8">
        <w:trPr>
          <w:cantSplit/>
        </w:trPr>
        <w:tc>
          <w:tcPr>
            <w:tcW w:w="9700" w:type="dxa"/>
            <w:shd w:val="clear" w:color="auto" w:fill="F3F3F3"/>
          </w:tcPr>
          <w:p w14:paraId="7493ACC2" w14:textId="7FE844BD"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****(FOR ORF USE ONLY: USE BELOW IN ALL SOLICITATIONS AND CONTRACTS FOR CONSTRUCTION, CQM SERVICES, AND FACILITIES SERVICES.</w:t>
            </w:r>
          </w:p>
          <w:p w14:paraId="104B88F4" w14:textId="62FC30C8"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15D7CBC"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6" w:name="_Toc557609"/>
      <w:r w:rsidRPr="00C04352">
        <w:rPr>
          <w:rFonts w:ascii="Calibri" w:eastAsia="Calibri" w:hAnsi="Calibri" w:cs="Calibri"/>
          <w:b/>
          <w:bCs/>
          <w:szCs w:val="24"/>
        </w:rPr>
        <w:t>ARTICLE H.76.10. CONTRACTOR SITE SAFETY AND HEALTH OFFICER RESPONSIBILITIES</w:t>
      </w:r>
      <w:bookmarkEnd w:id="106"/>
    </w:p>
    <w:p w14:paraId="0A872219" w14:textId="77777777" w:rsidR="00C04352" w:rsidRPr="00C04352" w:rsidRDefault="00C04352" w:rsidP="00693745">
      <w:pPr>
        <w:numPr>
          <w:ilvl w:val="0"/>
          <w:numId w:val="16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7D33DED6" w14:textId="77777777" w:rsidR="00C04352" w:rsidRPr="00C04352" w:rsidRDefault="00C04352" w:rsidP="00693745">
      <w:pPr>
        <w:numPr>
          <w:ilvl w:val="0"/>
          <w:numId w:val="16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Site Safety and Health Officer shall be primarily responsible for ensuring the safe work performed under this contract. Without limiting the generality of the foregoing, the Contractor Site Safety and Health Officer shall:</w:t>
      </w:r>
    </w:p>
    <w:p w14:paraId="49F8BC11" w14:textId="0CA20FEF"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Review all subcontractor and sub-tier contractor's Accident Prevention Plan and Activity Hazard Analysis for compliance with applicable safety standards.</w:t>
      </w:r>
    </w:p>
    <w:p w14:paraId="6653A99F" w14:textId="2C7D3568"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Perform or ensure that all Contractor, subcontractors and sub-tier contractors' employees have received a safety orientation prior to beginning work. Training will include discussion of the Accident Prevention Plan and Activity Hazard </w:t>
      </w:r>
      <w:r w:rsidRPr="00C04352">
        <w:rPr>
          <w:rFonts w:ascii="Calibri" w:eastAsia="Calibri" w:hAnsi="Calibri" w:cs="Times New Roman"/>
          <w:szCs w:val="24"/>
        </w:rPr>
        <w:lastRenderedPageBreak/>
        <w:t>Analysis worksheets. This orientation is in addition to the NIH's Contractor Supervisor Safety Orientation course.</w:t>
      </w:r>
    </w:p>
    <w:p w14:paraId="329F239C" w14:textId="28028235"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Regularly perform and document worksite inspections, assess hazards, and immediately correct any safety deficiencies,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 Representative or DOHS Safety Officer.</w:t>
      </w:r>
    </w:p>
    <w:p w14:paraId="1E25F243" w14:textId="25E2A2D8"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Immediately report all personnel injuries, vehicle accidents, near miss incidents, and property damage to the Contracting Officer Representative</w:t>
      </w:r>
      <w:r w:rsidR="00546445">
        <w:rPr>
          <w:rFonts w:ascii="Calibri" w:eastAsia="Calibri" w:hAnsi="Calibri" w:cs="Times New Roman"/>
          <w:szCs w:val="24"/>
        </w:rPr>
        <w:t>, Contracting Officer,</w:t>
      </w:r>
      <w:r w:rsidRPr="00C04352">
        <w:rPr>
          <w:rFonts w:ascii="Calibri" w:eastAsia="Calibri" w:hAnsi="Calibri" w:cs="Times New Roman"/>
          <w:szCs w:val="24"/>
        </w:rPr>
        <w:t xml:space="preserve"> and DOHS Safety Officer (</w:t>
      </w:r>
      <w:hyperlink r:id="rId15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30CBBEF8" w14:textId="77777777"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p>
    <w:p w14:paraId="136A06A4" w14:textId="77777777" w:rsidR="00C04352" w:rsidRPr="00C04352" w:rsidRDefault="00C04352" w:rsidP="00693745">
      <w:pPr>
        <w:numPr>
          <w:ilvl w:val="2"/>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Meetings shall be conducted at least once weekly for all workers.</w:t>
      </w:r>
    </w:p>
    <w:p w14:paraId="658D6D2F" w14:textId="77777777" w:rsidR="00C04352" w:rsidRPr="00C04352" w:rsidRDefault="00C04352" w:rsidP="00693745">
      <w:pPr>
        <w:numPr>
          <w:ilvl w:val="2"/>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Meetings shall be documented, including the date, persons in attendance, subjects discussed, and names of individual(s) who conducted the meeting. Documentation shall be maintained and copies furnished to the NIH on request.</w:t>
      </w:r>
    </w:p>
    <w:p w14:paraId="7DA29955" w14:textId="77777777" w:rsidR="00C04352" w:rsidRP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Be responsible for the control, availability, and use of necessary safety equipment, including personal protective equipment and apparel for the employees.  </w:t>
      </w:r>
    </w:p>
    <w:p w14:paraId="61E15C58" w14:textId="0A658CD6" w:rsidR="00C04352" w:rsidRDefault="00C04352" w:rsidP="00693745">
      <w:pPr>
        <w:numPr>
          <w:ilvl w:val="1"/>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A Contractor Site Safety and Health Officer not performing his/her duties in accordance with the contract clauses, shall be replaced by the Contractor, or at the NIH's discretion. </w:t>
      </w:r>
    </w:p>
    <w:p w14:paraId="74D89EAB" w14:textId="77777777" w:rsidR="00E66326" w:rsidRPr="00C04352" w:rsidRDefault="00E66326" w:rsidP="00E66326">
      <w:pPr>
        <w:spacing w:before="10" w:after="0" w:line="240" w:lineRule="auto"/>
        <w:ind w:left="1440"/>
        <w:rPr>
          <w:rFonts w:ascii="Calibri" w:eastAsia="Calibri" w:hAnsi="Calibri" w:cs="Times New Roman"/>
          <w:szCs w:val="24"/>
        </w:rPr>
      </w:pPr>
    </w:p>
    <w:p w14:paraId="1DA08F9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DA29CA" w14:textId="77777777" w:rsidTr="00CD55E8">
        <w:trPr>
          <w:cantSplit/>
        </w:trPr>
        <w:tc>
          <w:tcPr>
            <w:tcW w:w="9700" w:type="dxa"/>
            <w:shd w:val="clear" w:color="auto" w:fill="F3F3F3"/>
          </w:tcPr>
          <w:p w14:paraId="2086FB4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33B12B62" w14:textId="75636660"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2820666"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7" w:name="_Toc557619"/>
      <w:r w:rsidRPr="00C04352">
        <w:rPr>
          <w:rFonts w:ascii="Calibri" w:eastAsia="Calibri" w:hAnsi="Calibri" w:cs="Calibri"/>
          <w:b/>
          <w:bCs/>
          <w:szCs w:val="24"/>
        </w:rPr>
        <w:t>ARTICLE H.76.11. SITE SAFETY AND HEALTH OFFICER DEFINITIONS</w:t>
      </w:r>
      <w:bookmarkEnd w:id="107"/>
    </w:p>
    <w:p w14:paraId="513C2CA1" w14:textId="77777777" w:rsidR="00C04352" w:rsidRPr="00C04352" w:rsidRDefault="00C04352" w:rsidP="00693745">
      <w:pPr>
        <w:numPr>
          <w:ilvl w:val="0"/>
          <w:numId w:val="171"/>
        </w:numPr>
        <w:spacing w:before="10" w:after="0" w:line="240" w:lineRule="auto"/>
        <w:rPr>
          <w:rFonts w:ascii="Calibri" w:eastAsia="Calibri" w:hAnsi="Calibri" w:cs="Times New Roman"/>
          <w:szCs w:val="24"/>
        </w:rPr>
      </w:pPr>
      <w:r w:rsidRPr="00C04352">
        <w:rPr>
          <w:rFonts w:ascii="Calibri" w:eastAsia="Calibri" w:hAnsi="Calibri" w:cs="Times New Roman"/>
          <w:szCs w:val="24"/>
        </w:rPr>
        <w:t>ORF SAFETY OFFICER</w:t>
      </w:r>
      <w:r w:rsidRPr="00C04352">
        <w:rPr>
          <w:rFonts w:ascii="Calibri" w:eastAsia="Calibri" w:hAnsi="Calibri" w:cs="Times New Roman"/>
          <w:szCs w:val="24"/>
        </w:rPr>
        <w:br/>
      </w:r>
      <w:r w:rsidRPr="00C04352">
        <w:rPr>
          <w:rFonts w:ascii="Calibri" w:eastAsia="Calibri" w:hAnsi="Calibri" w:cs="Times New Roman"/>
          <w:szCs w:val="24"/>
        </w:rPr>
        <w:br/>
        <w:t xml:space="preserve">An employee of the NIH, or designated representative who is responsible for management of the Office of Research Facilities Development and Operations (ORF) </w:t>
      </w:r>
      <w:r w:rsidRPr="00C04352">
        <w:rPr>
          <w:rFonts w:ascii="Calibri" w:eastAsia="Calibri" w:hAnsi="Calibri" w:cs="Times New Roman"/>
          <w:szCs w:val="24"/>
        </w:rPr>
        <w:lastRenderedPageBreak/>
        <w:t>Safety Program.</w:t>
      </w:r>
      <w:r w:rsidRPr="00C04352">
        <w:rPr>
          <w:rFonts w:ascii="Calibri" w:eastAsia="Calibri" w:hAnsi="Calibri" w:cs="Times New Roman"/>
          <w:szCs w:val="24"/>
        </w:rPr>
        <w:br/>
        <w:t> </w:t>
      </w:r>
    </w:p>
    <w:p w14:paraId="0C88F176" w14:textId="77777777" w:rsidR="00C04352" w:rsidRPr="00C04352" w:rsidRDefault="00C04352" w:rsidP="00693745">
      <w:pPr>
        <w:numPr>
          <w:ilvl w:val="0"/>
          <w:numId w:val="171"/>
        </w:numPr>
        <w:spacing w:before="10" w:after="0" w:line="240" w:lineRule="auto"/>
        <w:rPr>
          <w:rFonts w:ascii="Calibri" w:eastAsia="Calibri" w:hAnsi="Calibri" w:cs="Times New Roman"/>
          <w:szCs w:val="24"/>
        </w:rPr>
      </w:pPr>
      <w:r w:rsidRPr="00C04352">
        <w:rPr>
          <w:rFonts w:ascii="Calibri" w:eastAsia="Calibri" w:hAnsi="Calibri" w:cs="Times New Roman"/>
          <w:szCs w:val="24"/>
        </w:rPr>
        <w:t>NIH CONTRACTING OFFICER REPRESENTATIVE (COR)</w:t>
      </w:r>
      <w:r w:rsidRPr="00C04352">
        <w:rPr>
          <w:rFonts w:ascii="Calibri" w:eastAsia="Calibri" w:hAnsi="Calibri" w:cs="Times New Roman"/>
          <w:szCs w:val="24"/>
        </w:rPr>
        <w:br/>
      </w:r>
      <w:r w:rsidRPr="00C04352">
        <w:rPr>
          <w:rFonts w:ascii="Calibri" w:eastAsia="Calibri" w:hAnsi="Calibri" w:cs="Times New Roman"/>
          <w:szCs w:val="24"/>
        </w:rPr>
        <w:br/>
        <w:t>An employee of the NIH or designated representative who conducts and monitors jobsite inspections and verifies contractor compliance with identified corrective actions.</w:t>
      </w:r>
      <w:r w:rsidRPr="00C04352">
        <w:rPr>
          <w:rFonts w:ascii="Calibri" w:eastAsia="Calibri" w:hAnsi="Calibri" w:cs="Times New Roman"/>
          <w:szCs w:val="24"/>
        </w:rPr>
        <w:br/>
        <w:t> </w:t>
      </w:r>
    </w:p>
    <w:p w14:paraId="7CA40598" w14:textId="77777777" w:rsidR="00C04352" w:rsidRPr="00C04352" w:rsidRDefault="00C04352" w:rsidP="00693745">
      <w:pPr>
        <w:numPr>
          <w:ilvl w:val="0"/>
          <w:numId w:val="17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w:t>
      </w:r>
      <w:r w:rsidRPr="00C04352">
        <w:rPr>
          <w:rFonts w:ascii="Calibri" w:eastAsia="Calibri" w:hAnsi="Calibri" w:cs="Times New Roman"/>
          <w:szCs w:val="24"/>
        </w:rPr>
        <w:br/>
      </w:r>
      <w:r w:rsidRPr="00C04352">
        <w:rPr>
          <w:rFonts w:ascii="Calibri" w:eastAsia="Calibri" w:hAnsi="Calibri" w:cs="Times New Roman"/>
          <w:szCs w:val="24"/>
        </w:rPr>
        <w:br/>
        <w:t>The General Contractor contracted with NIH.</w:t>
      </w:r>
      <w:r w:rsidRPr="00C04352">
        <w:rPr>
          <w:rFonts w:ascii="Calibri" w:eastAsia="Calibri" w:hAnsi="Calibri" w:cs="Times New Roman"/>
          <w:szCs w:val="24"/>
        </w:rPr>
        <w:br/>
        <w:t> </w:t>
      </w:r>
    </w:p>
    <w:p w14:paraId="3B778E3B" w14:textId="77777777" w:rsidR="00C04352" w:rsidRPr="00C04352" w:rsidRDefault="00C04352" w:rsidP="00693745">
      <w:pPr>
        <w:numPr>
          <w:ilvl w:val="0"/>
          <w:numId w:val="17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SITE SAFETY AND HEALTH OFFICER</w:t>
      </w:r>
      <w:r w:rsidRPr="00C04352">
        <w:rPr>
          <w:rFonts w:ascii="Calibri" w:eastAsia="Calibri" w:hAnsi="Calibri" w:cs="Times New Roman"/>
          <w:szCs w:val="24"/>
        </w:rPr>
        <w:br/>
      </w:r>
      <w:r w:rsidRPr="00C04352">
        <w:rPr>
          <w:rFonts w:ascii="Calibri" w:eastAsia="Calibri" w:hAnsi="Calibri" w:cs="Times New Roman"/>
          <w:szCs w:val="24"/>
        </w:rPr>
        <w:br/>
        <w:t>The Contractor Site Safety and Health Officer(s) will be categorized as either a Full-time Safety Professional or a Collateral Duty Safety Officer based on the scope and size of the project.</w:t>
      </w:r>
      <w:r w:rsidRPr="00C04352">
        <w:rPr>
          <w:rFonts w:ascii="Calibri" w:eastAsia="Calibri" w:hAnsi="Calibri" w:cs="Times New Roman"/>
          <w:szCs w:val="24"/>
        </w:rPr>
        <w:br/>
        <w:t> </w:t>
      </w:r>
    </w:p>
    <w:p w14:paraId="74984A91" w14:textId="77777777" w:rsidR="00C04352" w:rsidRPr="00C04352" w:rsidRDefault="00C04352" w:rsidP="00693745">
      <w:pPr>
        <w:numPr>
          <w:ilvl w:val="1"/>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Full-time Safety Professional qualifications include:</w:t>
      </w:r>
    </w:p>
    <w:p w14:paraId="1171946A" w14:textId="302D946C" w:rsidR="00C04352" w:rsidRPr="00C04352" w:rsidRDefault="00546445" w:rsidP="00693745">
      <w:pPr>
        <w:numPr>
          <w:ilvl w:val="2"/>
          <w:numId w:val="173"/>
        </w:numPr>
        <w:spacing w:before="10" w:after="0" w:line="240" w:lineRule="auto"/>
        <w:rPr>
          <w:rFonts w:ascii="Calibri" w:eastAsia="Calibri" w:hAnsi="Calibri" w:cs="Times New Roman"/>
          <w:szCs w:val="24"/>
        </w:rPr>
      </w:pPr>
      <w:bookmarkStart w:id="108" w:name="_Hlk122087261"/>
      <w:r>
        <w:rPr>
          <w:rFonts w:ascii="Calibri" w:eastAsia="Calibri" w:hAnsi="Calibri" w:cs="Times New Roman"/>
          <w:szCs w:val="24"/>
        </w:rPr>
        <w:t>The designated individual</w:t>
      </w:r>
      <w:r w:rsidR="00C04352" w:rsidRPr="00C04352">
        <w:rPr>
          <w:rFonts w:ascii="Calibri" w:eastAsia="Calibri" w:hAnsi="Calibri" w:cs="Times New Roman"/>
          <w:szCs w:val="24"/>
        </w:rPr>
        <w:t xml:space="preserve"> </w:t>
      </w:r>
      <w:bookmarkEnd w:id="108"/>
      <w:r w:rsidR="00C04352" w:rsidRPr="00C04352">
        <w:rPr>
          <w:rFonts w:ascii="Calibri" w:eastAsia="Calibri" w:hAnsi="Calibri" w:cs="Times New Roman"/>
          <w:szCs w:val="24"/>
        </w:rPr>
        <w:t>shall have no other duties.</w:t>
      </w:r>
    </w:p>
    <w:p w14:paraId="4D57642C" w14:textId="77777777"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An individual possessing a minimum of five years progressive experience managing safety programs on large projects comparable to this contract in scope and complexity.</w:t>
      </w:r>
    </w:p>
    <w:p w14:paraId="2CAAD8A2" w14:textId="77777777"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Be knowledgeable concerning all federal, state, and local regulations applicable to construction and industrial safety.</w:t>
      </w:r>
    </w:p>
    <w:p w14:paraId="314580DD" w14:textId="77777777"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526D7919" w14:textId="77777777"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4CCB939D" w14:textId="67EE5364"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Be trained in and possess current certification for CPR and First Aid.</w:t>
      </w:r>
    </w:p>
    <w:p w14:paraId="38EADE94" w14:textId="77777777"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Be capable of performing accident investigations and developing a concise written report.</w:t>
      </w:r>
    </w:p>
    <w:p w14:paraId="2569A6DD" w14:textId="1256F568" w:rsidR="00C04352" w:rsidRPr="00C04352" w:rsidRDefault="00C04352" w:rsidP="00693745">
      <w:pPr>
        <w:numPr>
          <w:ilvl w:val="2"/>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Is proficient in the development and presentation of </w:t>
      </w:r>
      <w:bookmarkStart w:id="109" w:name="_Hlk122087394"/>
      <w:r w:rsidRPr="00C04352">
        <w:rPr>
          <w:rFonts w:ascii="Calibri" w:eastAsia="Calibri" w:hAnsi="Calibri" w:cs="Times New Roman"/>
          <w:szCs w:val="24"/>
        </w:rPr>
        <w:t xml:space="preserve">"toolbox" </w:t>
      </w:r>
      <w:bookmarkEnd w:id="109"/>
      <w:r w:rsidRPr="00C04352">
        <w:rPr>
          <w:rFonts w:ascii="Calibri" w:eastAsia="Calibri" w:hAnsi="Calibri" w:cs="Times New Roman"/>
          <w:szCs w:val="24"/>
        </w:rPr>
        <w:t>meetings and safety training.</w:t>
      </w:r>
      <w:r w:rsidRPr="00C04352">
        <w:rPr>
          <w:rFonts w:ascii="Calibri" w:eastAsia="Calibri" w:hAnsi="Calibri" w:cs="Times New Roman"/>
          <w:szCs w:val="24"/>
        </w:rPr>
        <w:br/>
        <w:t> </w:t>
      </w:r>
    </w:p>
    <w:p w14:paraId="6133309E" w14:textId="77777777" w:rsidR="00C04352" w:rsidRPr="00C04352" w:rsidRDefault="00C04352" w:rsidP="00693745">
      <w:pPr>
        <w:numPr>
          <w:ilvl w:val="1"/>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Collateral Duty Safety Officer qualifications include:</w:t>
      </w:r>
      <w:r w:rsidRPr="00C04352">
        <w:rPr>
          <w:rFonts w:ascii="Calibri" w:eastAsia="Calibri" w:hAnsi="Calibri" w:cs="Times New Roman"/>
          <w:szCs w:val="24"/>
        </w:rPr>
        <w:br/>
        <w:t> </w:t>
      </w:r>
    </w:p>
    <w:p w14:paraId="03DD106B" w14:textId="77777777"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An individual assigned to perform safety functions on any contract not requiring a Full-time Safety Professional. This can be a collateral duty position held by a supervisor.</w:t>
      </w:r>
    </w:p>
    <w:p w14:paraId="52CB8561" w14:textId="13E5341E"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Possess a minimum 5 year progressive experience in their trade.</w:t>
      </w:r>
    </w:p>
    <w:p w14:paraId="64C8B007" w14:textId="77777777"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Be knowledgeable concerning all federal, state, and local regulations applicable to safety.</w:t>
      </w:r>
    </w:p>
    <w:p w14:paraId="0215FBED" w14:textId="77777777"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successfully completed the OSHA 30-Hour Course in OSHA Standards for Construction or OSHA 30-Hour Course in OSHA Standards for General Industry.</w:t>
      </w:r>
    </w:p>
    <w:p w14:paraId="206E5E7C" w14:textId="77777777"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452B750B" w14:textId="10B094BB" w:rsidR="00C04352" w:rsidRP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Be trained in and possess current certification for CPR and First Aid.</w:t>
      </w:r>
    </w:p>
    <w:p w14:paraId="2F36081B" w14:textId="4EC9731B" w:rsidR="00C04352" w:rsidRDefault="00C04352" w:rsidP="00693745">
      <w:pPr>
        <w:numPr>
          <w:ilvl w:val="2"/>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Possess verifiable training and be capable of performing accident investigations and developing a concise written report.</w:t>
      </w:r>
    </w:p>
    <w:p w14:paraId="2151A156" w14:textId="77777777" w:rsidR="00604FB0" w:rsidRPr="00C04352" w:rsidRDefault="00604FB0" w:rsidP="00604FB0">
      <w:pPr>
        <w:spacing w:before="10" w:after="0" w:line="240" w:lineRule="auto"/>
        <w:ind w:left="2160"/>
        <w:rPr>
          <w:rFonts w:ascii="Calibri" w:eastAsia="Calibri" w:hAnsi="Calibri" w:cs="Times New Roman"/>
          <w:szCs w:val="24"/>
        </w:rPr>
      </w:pPr>
    </w:p>
    <w:p w14:paraId="46E1B6D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72B233" w14:textId="77777777" w:rsidTr="00CD55E8">
        <w:trPr>
          <w:cantSplit/>
        </w:trPr>
        <w:tc>
          <w:tcPr>
            <w:tcW w:w="9700" w:type="dxa"/>
            <w:shd w:val="clear" w:color="auto" w:fill="F3F3F3"/>
          </w:tcPr>
          <w:p w14:paraId="07AEA71E" w14:textId="77777777" w:rsidR="00C04352" w:rsidRDefault="00C04352" w:rsidP="00604FB0">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B2ED372" w14:textId="01FA23A9" w:rsidR="00170399" w:rsidRPr="00C04352" w:rsidRDefault="00170399" w:rsidP="0017039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12B3D0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0" w:name="_Toc557629"/>
      <w:r w:rsidRPr="00C04352">
        <w:rPr>
          <w:rFonts w:ascii="Calibri" w:eastAsia="Calibri" w:hAnsi="Calibri" w:cs="Calibri"/>
          <w:b/>
          <w:bCs/>
          <w:szCs w:val="24"/>
        </w:rPr>
        <w:t>ARTICLE H.76.12. CONTRACTOR SAFETY AND HEALTH OFFICER QUALIFICATIONS</w:t>
      </w:r>
      <w:bookmarkEnd w:id="110"/>
    </w:p>
    <w:p w14:paraId="42D1CC34" w14:textId="2A146D2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Prior to commencing services or assignment to the contract, the contractor shall submit a resume to the NIH Contracting Officer Representative and the DOHS Safety Officer (</w:t>
      </w:r>
      <w:hyperlink r:id="rId15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6CAB91C8" w14:textId="77777777" w:rsidR="00597B44" w:rsidRPr="00C04352" w:rsidRDefault="00597B44" w:rsidP="00C04352">
      <w:pPr>
        <w:spacing w:before="25" w:after="15" w:line="240" w:lineRule="auto"/>
        <w:ind w:left="360"/>
        <w:rPr>
          <w:rFonts w:ascii="Calibri" w:eastAsia="Calibri" w:hAnsi="Calibri" w:cs="Times New Roman"/>
          <w:szCs w:val="24"/>
        </w:rPr>
      </w:pPr>
    </w:p>
    <w:p w14:paraId="0593AE6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542977D" w14:textId="77777777" w:rsidTr="00CD55E8">
        <w:trPr>
          <w:cantSplit/>
        </w:trPr>
        <w:tc>
          <w:tcPr>
            <w:tcW w:w="9700" w:type="dxa"/>
            <w:shd w:val="clear" w:color="auto" w:fill="F3F3F3"/>
          </w:tcPr>
          <w:p w14:paraId="701E585F" w14:textId="7319BD5B"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D95574B" w14:textId="287A3396" w:rsidR="00170399" w:rsidRPr="00C04352" w:rsidRDefault="00170399" w:rsidP="0017039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6BA5593"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1" w:name="_Toc557639"/>
      <w:r w:rsidRPr="00C04352">
        <w:rPr>
          <w:rFonts w:ascii="Calibri" w:eastAsia="Calibri" w:hAnsi="Calibri" w:cs="Calibri"/>
          <w:b/>
          <w:bCs/>
          <w:szCs w:val="24"/>
        </w:rPr>
        <w:t>ARTICLE H.76.13. GENERAL OBLIGATIONS</w:t>
      </w:r>
      <w:bookmarkEnd w:id="111"/>
    </w:p>
    <w:p w14:paraId="4571C6F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responsible for accident prevention and worksite safety. This responsibility cannot be delegated to subcontractors, suppliers, the NIH, or other persons. To this end, the Contractor shall:</w:t>
      </w:r>
      <w:r w:rsidRPr="00C04352">
        <w:rPr>
          <w:rFonts w:ascii="Calibri" w:eastAsia="Calibri" w:hAnsi="Calibri" w:cs="Times New Roman"/>
          <w:szCs w:val="24"/>
        </w:rPr>
        <w:br/>
        <w:t> </w:t>
      </w:r>
    </w:p>
    <w:p w14:paraId="38EAAE0C"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Promote a safe and healthy work environment.</w:t>
      </w:r>
    </w:p>
    <w:p w14:paraId="1E23E4AB"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Site Specific Accident Prevention Program.</w:t>
      </w:r>
    </w:p>
    <w:p w14:paraId="62083395"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6FAFD58F"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Instruct all employees of safe work methods and practices when assigning work.</w:t>
      </w:r>
    </w:p>
    <w:p w14:paraId="47A0C782"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employees have, use, and understand the limitations of the proper protective equipment and equipment for the services performed under the contract.</w:t>
      </w:r>
    </w:p>
    <w:p w14:paraId="7E12AA1A"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all heavy equipment operators (i.e. lasers, heavy equipment, etc.) are properly qualified and trained on the specific piece of equipment in use. Such verification shall be readily available upon request.</w:t>
      </w:r>
    </w:p>
    <w:p w14:paraId="2D14AC85"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Cooperate fully with the NIH and its representatives in connection with all matters pertaining to safety.</w:t>
      </w:r>
    </w:p>
    <w:p w14:paraId="0D2B3493" w14:textId="77777777" w:rsidR="00C04352" w:rsidRP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a documented orientation training session for new employees that includes at a minimum, a review of:</w:t>
      </w:r>
    </w:p>
    <w:p w14:paraId="4D8C9F1A" w14:textId="77777777" w:rsidR="00C04352" w:rsidRPr="00C04352" w:rsidRDefault="00C04352" w:rsidP="00693745">
      <w:pPr>
        <w:numPr>
          <w:ilvl w:val="1"/>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Site Specific Accident Prevention Plan</w:t>
      </w:r>
    </w:p>
    <w:p w14:paraId="26C08F06" w14:textId="77777777" w:rsidR="00C04352" w:rsidRPr="00C04352" w:rsidRDefault="00C04352" w:rsidP="00693745">
      <w:pPr>
        <w:numPr>
          <w:ilvl w:val="1"/>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Potential hazards in assigned work areas</w:t>
      </w:r>
    </w:p>
    <w:p w14:paraId="443BA635" w14:textId="77777777" w:rsidR="00C04352" w:rsidRPr="00C04352" w:rsidRDefault="00C04352" w:rsidP="00693745">
      <w:pPr>
        <w:numPr>
          <w:ilvl w:val="1"/>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Proper wear of required personal protective equipment</w:t>
      </w:r>
    </w:p>
    <w:p w14:paraId="3F640E9A" w14:textId="77777777" w:rsidR="00C04352" w:rsidRPr="00C04352" w:rsidRDefault="00C04352" w:rsidP="00693745">
      <w:pPr>
        <w:numPr>
          <w:ilvl w:val="1"/>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Methods to mitigate anticipated hazards </w:t>
      </w:r>
    </w:p>
    <w:p w14:paraId="7C91117E" w14:textId="77777777" w:rsidR="00C04352" w:rsidRPr="00C04352" w:rsidRDefault="00C04352" w:rsidP="00693745">
      <w:pPr>
        <w:numPr>
          <w:ilvl w:val="1"/>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Emergency response procedures</w:t>
      </w:r>
      <w:r w:rsidRPr="00C04352">
        <w:rPr>
          <w:rFonts w:ascii="Calibri" w:eastAsia="Calibri" w:hAnsi="Calibri" w:cs="Times New Roman"/>
          <w:szCs w:val="24"/>
        </w:rPr>
        <w:br/>
        <w:t> </w:t>
      </w:r>
    </w:p>
    <w:p w14:paraId="64591006" w14:textId="0D049D18" w:rsidR="00C04352" w:rsidRDefault="00C04352" w:rsidP="00693745">
      <w:pPr>
        <w:numPr>
          <w:ilvl w:val="0"/>
          <w:numId w:val="175"/>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050B69E1" w14:textId="77777777" w:rsidR="00597B44" w:rsidRPr="00C04352" w:rsidRDefault="00597B44" w:rsidP="00597B44">
      <w:pPr>
        <w:spacing w:before="10" w:after="0" w:line="240" w:lineRule="auto"/>
        <w:ind w:left="720"/>
        <w:rPr>
          <w:rFonts w:ascii="Calibri" w:eastAsia="Calibri" w:hAnsi="Calibri" w:cs="Times New Roman"/>
          <w:szCs w:val="24"/>
        </w:rPr>
      </w:pPr>
    </w:p>
    <w:p w14:paraId="47C89CC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C1EA337" w14:textId="77777777" w:rsidTr="00CD55E8">
        <w:trPr>
          <w:cantSplit/>
        </w:trPr>
        <w:tc>
          <w:tcPr>
            <w:tcW w:w="9700" w:type="dxa"/>
            <w:shd w:val="clear" w:color="auto" w:fill="F3F3F3"/>
          </w:tcPr>
          <w:p w14:paraId="17B350E4"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6328B80" w14:textId="55AC0C4D" w:rsidR="00DF0E0B" w:rsidRPr="00C04352" w:rsidRDefault="00DF0E0B" w:rsidP="00DF0E0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E68363F"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2" w:name="_Toc557649"/>
      <w:r w:rsidRPr="00C04352">
        <w:rPr>
          <w:rFonts w:ascii="Calibri" w:eastAsia="Calibri" w:hAnsi="Calibri" w:cs="Calibri"/>
          <w:b/>
          <w:bCs/>
          <w:szCs w:val="24"/>
        </w:rPr>
        <w:t>ARTICLE H.76.14. ACCIDENT PREVENTION</w:t>
      </w:r>
      <w:bookmarkEnd w:id="112"/>
    </w:p>
    <w:p w14:paraId="4EF5CA61" w14:textId="77777777" w:rsidR="00C04352" w:rsidRPr="00C04352" w:rsidRDefault="00C04352" w:rsidP="00693745">
      <w:pPr>
        <w:numPr>
          <w:ilvl w:val="0"/>
          <w:numId w:val="17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responsible for correcting hazardous conditions and practices. </w:t>
      </w:r>
    </w:p>
    <w:p w14:paraId="4661CD9E" w14:textId="77777777" w:rsidR="00C04352" w:rsidRPr="00C04352" w:rsidRDefault="00C04352" w:rsidP="00693745">
      <w:pPr>
        <w:numPr>
          <w:ilvl w:val="0"/>
          <w:numId w:val="177"/>
        </w:numPr>
        <w:spacing w:before="10" w:after="0" w:line="240" w:lineRule="auto"/>
        <w:rPr>
          <w:rFonts w:ascii="Calibri" w:eastAsia="Calibri" w:hAnsi="Calibri" w:cs="Times New Roman"/>
          <w:szCs w:val="24"/>
        </w:rPr>
      </w:pPr>
      <w:r w:rsidRPr="00C04352">
        <w:rPr>
          <w:rFonts w:ascii="Calibri" w:eastAsia="Calibri" w:hAnsi="Calibri" w:cs="Times New Roman"/>
          <w:szCs w:val="24"/>
        </w:rPr>
        <w:t>If it is determined there is an immediate threat of harm to anybody, the contractor shall:</w:t>
      </w:r>
    </w:p>
    <w:p w14:paraId="311A1332" w14:textId="77777777" w:rsidR="00C04352" w:rsidRPr="00C04352" w:rsidRDefault="00C04352" w:rsidP="00693745">
      <w:pPr>
        <w:numPr>
          <w:ilvl w:val="1"/>
          <w:numId w:val="178"/>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immediate action to remove/safeguard personnel from the hazard and stabilize or stop work until corrective actions can be implemented to eliminate the hazard.</w:t>
      </w:r>
    </w:p>
    <w:p w14:paraId="505F351D" w14:textId="21E98D25" w:rsidR="00C04352" w:rsidRDefault="00C04352" w:rsidP="00693745">
      <w:pPr>
        <w:numPr>
          <w:ilvl w:val="1"/>
          <w:numId w:val="178"/>
        </w:numPr>
        <w:spacing w:before="10" w:after="0" w:line="240" w:lineRule="auto"/>
        <w:rPr>
          <w:rFonts w:ascii="Calibri" w:eastAsia="Calibri" w:hAnsi="Calibri" w:cs="Times New Roman"/>
          <w:szCs w:val="24"/>
        </w:rPr>
      </w:pPr>
      <w:r w:rsidRPr="00C04352">
        <w:rPr>
          <w:rFonts w:ascii="Calibri" w:eastAsia="Calibri" w:hAnsi="Calibri" w:cs="Times New Roman"/>
          <w:szCs w:val="24"/>
        </w:rPr>
        <w:t>Immediately notify the NIH Contracting Officer's Representative and the DOHS Safety Officer via (</w:t>
      </w:r>
      <w:hyperlink r:id="rId15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by phone (301) 496-2960.</w:t>
      </w:r>
    </w:p>
    <w:p w14:paraId="17D884F5" w14:textId="77777777" w:rsidR="00597B44" w:rsidRPr="00C04352" w:rsidRDefault="00597B44" w:rsidP="00597B44">
      <w:pPr>
        <w:spacing w:before="10" w:after="0" w:line="240" w:lineRule="auto"/>
        <w:ind w:left="1440"/>
        <w:rPr>
          <w:rFonts w:ascii="Calibri" w:eastAsia="Calibri" w:hAnsi="Calibri" w:cs="Times New Roman"/>
          <w:szCs w:val="24"/>
        </w:rPr>
      </w:pPr>
    </w:p>
    <w:p w14:paraId="6F856C1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0ACF0A" w14:textId="77777777" w:rsidTr="00CD55E8">
        <w:trPr>
          <w:cantSplit/>
        </w:trPr>
        <w:tc>
          <w:tcPr>
            <w:tcW w:w="9700" w:type="dxa"/>
            <w:shd w:val="clear" w:color="auto" w:fill="F3F3F3"/>
          </w:tcPr>
          <w:p w14:paraId="6C912817" w14:textId="1AA9E441"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FOR CONSTRUCTION, CQM SERVICES, AND FACILITIES SERVICES.</w:t>
            </w:r>
            <w:r w:rsidR="00A62C7F" w:rsidRPr="00C04352">
              <w:rPr>
                <w:rFonts w:ascii="Calibri" w:eastAsia="Calibri" w:hAnsi="Calibri" w:cs="Times New Roman"/>
                <w:szCs w:val="24"/>
              </w:rPr>
              <w:t xml:space="preserve"> </w:t>
            </w:r>
          </w:p>
          <w:p w14:paraId="17BBE3E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9767C62"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a: </w:t>
            </w:r>
            <w:r w:rsidRPr="00C04352">
              <w:rPr>
                <w:rFonts w:ascii="Calibri" w:eastAsia="Calibri" w:hAnsi="Calibri" w:cs="Times New Roman"/>
                <w:szCs w:val="24"/>
              </w:rPr>
              <w:t xml:space="preserve"> Check to make sure contact information below is current and update as may be required.</w:t>
            </w:r>
          </w:p>
          <w:p w14:paraId="1E23F8C1" w14:textId="5554622A" w:rsidR="00DF0E0B" w:rsidRPr="00C04352" w:rsidRDefault="00DF0E0B" w:rsidP="00DF0E0B">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6AB5A50C"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3" w:name="_Toc557659"/>
      <w:r w:rsidRPr="00C04352">
        <w:rPr>
          <w:rFonts w:ascii="Calibri" w:eastAsia="Calibri" w:hAnsi="Calibri" w:cs="Calibri"/>
          <w:b/>
          <w:bCs/>
          <w:szCs w:val="24"/>
        </w:rPr>
        <w:t>ARTICLE H.76.15. CONTRACTOR INJURIES AND ILLNESSES</w:t>
      </w:r>
      <w:bookmarkEnd w:id="113"/>
    </w:p>
    <w:p w14:paraId="5589A536" w14:textId="77777777" w:rsidR="00C04352" w:rsidRPr="00C04352" w:rsidRDefault="00C04352" w:rsidP="00693745">
      <w:pPr>
        <w:numPr>
          <w:ilvl w:val="0"/>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t>Injury or illness resulting from work under this contract shall be reported to the NIH Contracting Officer Representative and DOHS Safety Officer (</w:t>
      </w:r>
      <w:hyperlink r:id="rId15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within 24-hours of the incident.</w:t>
      </w:r>
    </w:p>
    <w:p w14:paraId="1C93D905" w14:textId="77777777" w:rsidR="00C04352" w:rsidRPr="00C04352" w:rsidRDefault="00C04352" w:rsidP="00693745">
      <w:pPr>
        <w:numPr>
          <w:ilvl w:val="0"/>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t>For work conducted at remote locations where emergency medical service personnel are not capable of responding within 4-minutes, at least two persons shall be available at the work site at all times to render first aid and CPR. These personnel must have a valid certificate in first-aid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6EF94478" w14:textId="73AF0A4A" w:rsidR="00C04352" w:rsidRDefault="00C04352" w:rsidP="00693745">
      <w:pPr>
        <w:numPr>
          <w:ilvl w:val="0"/>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is required to have and maintain at the worksite a first-aid treatment kit adequate for the anticipated hazards and number of personnel.</w:t>
      </w:r>
    </w:p>
    <w:p w14:paraId="1D2AAE86" w14:textId="77777777" w:rsidR="00A62C7F" w:rsidRPr="00C04352" w:rsidRDefault="00A62C7F" w:rsidP="00A62C7F">
      <w:pPr>
        <w:spacing w:before="10" w:after="0" w:line="240" w:lineRule="auto"/>
        <w:ind w:left="720"/>
        <w:rPr>
          <w:rFonts w:ascii="Calibri" w:eastAsia="Calibri" w:hAnsi="Calibri" w:cs="Times New Roman"/>
          <w:szCs w:val="24"/>
        </w:rPr>
      </w:pPr>
    </w:p>
    <w:p w14:paraId="6BC49D8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2622AC" w14:textId="77777777" w:rsidTr="00CD55E8">
        <w:trPr>
          <w:cantSplit/>
        </w:trPr>
        <w:tc>
          <w:tcPr>
            <w:tcW w:w="9700" w:type="dxa"/>
            <w:shd w:val="clear" w:color="auto" w:fill="F3F3F3"/>
          </w:tcPr>
          <w:p w14:paraId="033A6946"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0DB9669" w14:textId="1C0EC334" w:rsidR="00DF0E0B" w:rsidRPr="00C04352" w:rsidRDefault="00DF0E0B" w:rsidP="00DF0E0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90CE2F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4" w:name="_Toc557669"/>
      <w:r w:rsidRPr="00C04352">
        <w:rPr>
          <w:rFonts w:ascii="Calibri" w:eastAsia="Calibri" w:hAnsi="Calibri" w:cs="Calibri"/>
          <w:b/>
          <w:bCs/>
          <w:szCs w:val="24"/>
        </w:rPr>
        <w:t>ARTICLE H.76.16. NIH RIGHTS</w:t>
      </w:r>
      <w:bookmarkEnd w:id="114"/>
    </w:p>
    <w:p w14:paraId="5E6B3C2C" w14:textId="77777777" w:rsidR="00C04352" w:rsidRPr="00C04352" w:rsidRDefault="00C04352" w:rsidP="00693745">
      <w:pPr>
        <w:numPr>
          <w:ilvl w:val="0"/>
          <w:numId w:val="180"/>
        </w:numPr>
        <w:spacing w:before="10" w:after="0" w:line="240" w:lineRule="auto"/>
        <w:rPr>
          <w:rFonts w:ascii="Calibri" w:eastAsia="Calibri" w:hAnsi="Calibri" w:cs="Times New Roman"/>
          <w:szCs w:val="24"/>
        </w:rPr>
      </w:pPr>
      <w:r w:rsidRPr="00C04352">
        <w:rPr>
          <w:rFonts w:ascii="Calibri" w:eastAsia="Calibri" w:hAnsi="Calibri" w:cs="Times New Roman"/>
          <w:szCs w:val="24"/>
        </w:rPr>
        <w:t>INSPECTIONS/INVESTIGATIONS</w:t>
      </w:r>
    </w:p>
    <w:p w14:paraId="52F05127" w14:textId="77777777" w:rsidR="00C04352" w:rsidRPr="00C04352" w:rsidRDefault="00C04352" w:rsidP="00693745">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686637F5" w14:textId="77777777" w:rsidR="00C04352" w:rsidRPr="00C04352" w:rsidRDefault="00C04352" w:rsidP="00693745">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request, the NIH Contracting Officer Representative shall receive copies of any safety inspection reports completed by the Contractor or anyone performing work for, on behalf of, or under the Contractor.</w:t>
      </w:r>
    </w:p>
    <w:p w14:paraId="347D9655" w14:textId="77777777" w:rsidR="00C04352" w:rsidRPr="00C04352" w:rsidRDefault="00C04352" w:rsidP="00693745">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 </w:t>
      </w:r>
    </w:p>
    <w:p w14:paraId="092027D5" w14:textId="77777777" w:rsidR="00996C23" w:rsidRDefault="00996C23" w:rsidP="00996C23">
      <w:pPr>
        <w:spacing w:before="10" w:after="0" w:line="240" w:lineRule="auto"/>
        <w:ind w:left="720"/>
        <w:rPr>
          <w:rFonts w:ascii="Calibri" w:eastAsia="Calibri" w:hAnsi="Calibri" w:cs="Times New Roman"/>
          <w:szCs w:val="24"/>
        </w:rPr>
      </w:pPr>
    </w:p>
    <w:p w14:paraId="50FD1D09" w14:textId="56F827EA" w:rsidR="00C04352" w:rsidRPr="00C04352" w:rsidRDefault="00C04352" w:rsidP="00693745">
      <w:pPr>
        <w:numPr>
          <w:ilvl w:val="0"/>
          <w:numId w:val="18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CORRECTIVE ACTIONS/STOP-WORK</w:t>
      </w:r>
    </w:p>
    <w:p w14:paraId="194FBA2A" w14:textId="77777777" w:rsidR="00C04352" w:rsidRPr="00C04352" w:rsidRDefault="00C04352" w:rsidP="00693745">
      <w:pPr>
        <w:numPr>
          <w:ilvl w:val="1"/>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22A59335" w14:textId="77777777" w:rsidR="00C04352" w:rsidRPr="00C04352" w:rsidRDefault="00C04352" w:rsidP="00693745">
      <w:pPr>
        <w:numPr>
          <w:ilvl w:val="1"/>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require the removal, from the project, any person, property, or equipment that, in the NIH's opinion, is deemed unsafe.</w:t>
      </w:r>
    </w:p>
    <w:p w14:paraId="450D29B3" w14:textId="77777777" w:rsidR="00C04352" w:rsidRPr="00C04352" w:rsidRDefault="00C04352" w:rsidP="00693745">
      <w:pPr>
        <w:numPr>
          <w:ilvl w:val="1"/>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2505A2E1" w14:textId="77777777" w:rsidR="00C04352" w:rsidRPr="00C04352" w:rsidRDefault="00C04352" w:rsidP="00693745">
      <w:pPr>
        <w:numPr>
          <w:ilvl w:val="1"/>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suspend the work pending the completion of any accident/incident investigation, whether undertaken by the Contractor, the NIH, or other parties of interest.</w:t>
      </w:r>
    </w:p>
    <w:p w14:paraId="644645F6" w14:textId="77777777" w:rsidR="00C04352" w:rsidRPr="00C04352" w:rsidRDefault="00C04352" w:rsidP="00693745">
      <w:pPr>
        <w:numPr>
          <w:ilvl w:val="1"/>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32BA5C6B" w14:textId="77777777" w:rsidR="00996C23" w:rsidRDefault="00996C23" w:rsidP="00996C23">
      <w:pPr>
        <w:spacing w:before="10" w:after="0" w:line="240" w:lineRule="auto"/>
        <w:ind w:left="720"/>
        <w:rPr>
          <w:rFonts w:ascii="Calibri" w:eastAsia="Calibri" w:hAnsi="Calibri" w:cs="Times New Roman"/>
          <w:szCs w:val="24"/>
        </w:rPr>
      </w:pPr>
    </w:p>
    <w:p w14:paraId="76F6DF5B" w14:textId="5F7D991F" w:rsidR="00C04352" w:rsidRDefault="00C04352" w:rsidP="00693745">
      <w:pPr>
        <w:numPr>
          <w:ilvl w:val="0"/>
          <w:numId w:val="180"/>
        </w:numPr>
        <w:spacing w:before="10" w:after="0" w:line="240" w:lineRule="auto"/>
        <w:rPr>
          <w:rFonts w:ascii="Calibri" w:eastAsia="Calibri" w:hAnsi="Calibri" w:cs="Times New Roman"/>
          <w:szCs w:val="24"/>
        </w:rPr>
      </w:pPr>
      <w:r w:rsidRPr="00C04352">
        <w:rPr>
          <w:rFonts w:ascii="Calibri" w:eastAsia="Calibri" w:hAnsi="Calibri" w:cs="Times New Roman"/>
          <w:szCs w:val="24"/>
        </w:rPr>
        <w:t>NIH'S ACTION/INACTION DOES NOT RELIEVE CONTRACTOR</w:t>
      </w:r>
      <w:r w:rsidRPr="00C04352">
        <w:rPr>
          <w:rFonts w:ascii="Calibri" w:eastAsia="Calibri" w:hAnsi="Calibri" w:cs="Times New Roman"/>
          <w:szCs w:val="24"/>
        </w:rPr>
        <w:br/>
        <w:t>Nothing the NIH may do, or fail to do, with respect to safety in the performance of the work shall relieve the Contractor of its responsibility to comply strictly with this Contract and all standards referenced in this document.</w:t>
      </w:r>
    </w:p>
    <w:p w14:paraId="0FAC8A4F" w14:textId="77777777" w:rsidR="00A62C7F" w:rsidRPr="00C04352" w:rsidRDefault="00A62C7F" w:rsidP="00A62C7F">
      <w:pPr>
        <w:spacing w:before="10" w:after="0" w:line="240" w:lineRule="auto"/>
        <w:ind w:left="720"/>
        <w:rPr>
          <w:rFonts w:ascii="Calibri" w:eastAsia="Calibri" w:hAnsi="Calibri" w:cs="Times New Roman"/>
          <w:szCs w:val="24"/>
        </w:rPr>
      </w:pPr>
    </w:p>
    <w:p w14:paraId="77E3A2F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0373B3C" w14:textId="77777777" w:rsidTr="00CD55E8">
        <w:trPr>
          <w:cantSplit/>
        </w:trPr>
        <w:tc>
          <w:tcPr>
            <w:tcW w:w="9700" w:type="dxa"/>
            <w:shd w:val="clear" w:color="auto" w:fill="F3F3F3"/>
          </w:tcPr>
          <w:p w14:paraId="0C820CC1" w14:textId="77777777" w:rsidR="00996C2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2EFAFC6" w14:textId="6784AD76" w:rsidR="00C04352" w:rsidRPr="00C04352" w:rsidRDefault="00996C23" w:rsidP="00996C2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00C04352" w:rsidRPr="00C04352">
              <w:rPr>
                <w:rFonts w:ascii="Calibri" w:eastAsia="Calibri" w:hAnsi="Calibri" w:cs="Times New Roman"/>
                <w:szCs w:val="24"/>
              </w:rPr>
              <w:t> </w:t>
            </w:r>
          </w:p>
        </w:tc>
      </w:tr>
    </w:tbl>
    <w:p w14:paraId="11E853D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5" w:name="_Toc557679"/>
      <w:r w:rsidRPr="00C04352">
        <w:rPr>
          <w:rFonts w:ascii="Calibri" w:eastAsia="Calibri" w:hAnsi="Calibri" w:cs="Calibri"/>
          <w:b/>
          <w:bCs/>
          <w:szCs w:val="24"/>
        </w:rPr>
        <w:t>ARTICLE H.76.17. SPECIFIC SAFETY PROVISIONS</w:t>
      </w:r>
      <w:bookmarkEnd w:id="115"/>
    </w:p>
    <w:p w14:paraId="18E496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addition to federal, state, and local regulations pertaining to operations and safety, the contractor shall adhere to the following NIH mandated safety requirements:</w:t>
      </w:r>
      <w:r w:rsidRPr="00C04352">
        <w:rPr>
          <w:rFonts w:ascii="Calibri" w:eastAsia="Calibri" w:hAnsi="Calibri" w:cs="Times New Roman"/>
          <w:szCs w:val="24"/>
        </w:rPr>
        <w:br/>
        <w:t> </w:t>
      </w:r>
    </w:p>
    <w:p w14:paraId="1463067C" w14:textId="0616CB69"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Asbestos:  Many of NIH's buildings have asbestos-containing materials. It is the Contractor's responsibility to coordinate with the NIH Contracting Officer</w:t>
      </w:r>
      <w:r w:rsidR="00996C23">
        <w:rPr>
          <w:rFonts w:ascii="Calibri" w:eastAsia="Calibri" w:hAnsi="Calibri" w:cs="Times New Roman"/>
          <w:szCs w:val="24"/>
        </w:rPr>
        <w:t xml:space="preserve"> </w:t>
      </w:r>
      <w:r w:rsidRPr="00C04352">
        <w:rPr>
          <w:rFonts w:ascii="Calibri" w:eastAsia="Calibri" w:hAnsi="Calibri" w:cs="Times New Roman"/>
          <w:szCs w:val="24"/>
        </w:rPr>
        <w:t xml:space="preserve"> Representative to ensure that a survey for asbestos is conducted prior to commencing work. The Contractor shall ensure that all personnel who may disturb building materials have received and documented initial and annual Asbestos Awareness training prior to the start of work. </w:t>
      </w:r>
      <w:bookmarkStart w:id="116" w:name="_Hlk120713216"/>
      <w:bookmarkStart w:id="117" w:name="_Hlk122089448"/>
      <w:r w:rsidR="00996C23">
        <w:rPr>
          <w:rFonts w:ascii="Calibri" w:eastAsia="Calibri" w:hAnsi="Calibri" w:cs="Times New Roman"/>
          <w:szCs w:val="24"/>
        </w:rPr>
        <w:t>If asbestos or other contaminants are found, the Contractor shall immediately notify the Contracting Officer and Contracting Officer Representative.  NIH will address abatement of any asbestos and/or other contaminants.</w:t>
      </w:r>
      <w:bookmarkEnd w:id="116"/>
    </w:p>
    <w:bookmarkEnd w:id="117"/>
    <w:p w14:paraId="35FC825D" w14:textId="04E3C132"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Entry into Confined Spaces: The Contractor shall provide the NIH Contracting Officer Representative a copy of its </w:t>
      </w:r>
      <w:bookmarkStart w:id="118" w:name="_Hlk120713469"/>
      <w:r w:rsidRPr="00C04352">
        <w:rPr>
          <w:rFonts w:ascii="Calibri" w:eastAsia="Calibri" w:hAnsi="Calibri" w:cs="Times New Roman"/>
          <w:szCs w:val="24"/>
        </w:rPr>
        <w:t xml:space="preserve">Confined Space Entry Program as part of the </w:t>
      </w:r>
      <w:bookmarkStart w:id="119" w:name="_Hlk120713568"/>
      <w:r w:rsidRPr="00C04352">
        <w:rPr>
          <w:rFonts w:ascii="Calibri" w:eastAsia="Calibri" w:hAnsi="Calibri" w:cs="Times New Roman"/>
          <w:szCs w:val="24"/>
        </w:rPr>
        <w:t>Accident Prevention Plan</w:t>
      </w:r>
      <w:r w:rsidR="002D2EDA">
        <w:rPr>
          <w:rFonts w:ascii="Calibri" w:eastAsia="Calibri" w:hAnsi="Calibri" w:cs="Times New Roman"/>
          <w:szCs w:val="24"/>
        </w:rPr>
        <w:t xml:space="preserve"> </w:t>
      </w:r>
      <w:bookmarkStart w:id="120" w:name="_Hlk120713623"/>
      <w:r w:rsidR="002D2EDA">
        <w:rPr>
          <w:rFonts w:ascii="Calibri" w:eastAsia="Calibri" w:hAnsi="Calibri" w:cs="Times New Roman"/>
          <w:szCs w:val="24"/>
        </w:rPr>
        <w:t>and notify the Fire Department</w:t>
      </w:r>
      <w:r w:rsidRPr="00C04352">
        <w:rPr>
          <w:rFonts w:ascii="Calibri" w:eastAsia="Calibri" w:hAnsi="Calibri" w:cs="Times New Roman"/>
          <w:szCs w:val="24"/>
        </w:rPr>
        <w:t>.</w:t>
      </w:r>
      <w:bookmarkEnd w:id="118"/>
      <w:bookmarkEnd w:id="119"/>
      <w:bookmarkEnd w:id="120"/>
    </w:p>
    <w:p w14:paraId="3321EFEB" w14:textId="77777777" w:rsidR="00C04352" w:rsidRPr="00C04352" w:rsidRDefault="00C04352" w:rsidP="00693745">
      <w:pPr>
        <w:numPr>
          <w:ilvl w:val="1"/>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Should the Contractor employ subcontractors to work in confined spaces, it shall be the Contractor responsibility to submit the required documentation for each subcontractor.</w:t>
      </w:r>
    </w:p>
    <w:p w14:paraId="37FDE4CF" w14:textId="77777777" w:rsidR="00C04352" w:rsidRPr="00C04352" w:rsidRDefault="00C04352" w:rsidP="00693745">
      <w:pPr>
        <w:numPr>
          <w:ilvl w:val="1"/>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223FBC42" w14:textId="77777777" w:rsidR="00C04352" w:rsidRPr="00C04352" w:rsidRDefault="00C04352" w:rsidP="00693745">
      <w:pPr>
        <w:numPr>
          <w:ilvl w:val="1"/>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Personnel working in confined spaces must be trained in accordance with OSHA regulations. </w:t>
      </w:r>
    </w:p>
    <w:p w14:paraId="0225E867"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Entry into mechanical spaces requires proper wear of head, eye, and hearing protection. </w:t>
      </w:r>
    </w:p>
    <w:p w14:paraId="03516248"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Wood and metal ladders are prohibited for personnel use. Fiberglass or ladders formed from non-conductive materials are appropriate.</w:t>
      </w:r>
    </w:p>
    <w:p w14:paraId="643413BC"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Electrical - Safe Clearance Procedures</w:t>
      </w:r>
    </w:p>
    <w:p w14:paraId="3CE6113F" w14:textId="77777777" w:rsidR="00C04352" w:rsidRPr="00C04352" w:rsidRDefault="00C04352" w:rsidP="00693745">
      <w:pPr>
        <w:numPr>
          <w:ilvl w:val="1"/>
          <w:numId w:val="185"/>
        </w:numPr>
        <w:spacing w:before="10" w:after="0" w:line="240" w:lineRule="auto"/>
        <w:rPr>
          <w:rFonts w:ascii="Calibri" w:eastAsia="Calibri" w:hAnsi="Calibri" w:cs="Times New Roman"/>
          <w:szCs w:val="24"/>
        </w:rPr>
      </w:pPr>
      <w:r w:rsidRPr="00C04352">
        <w:rPr>
          <w:rFonts w:ascii="Calibri" w:eastAsia="Calibri" w:hAnsi="Calibri" w:cs="Times New Roman"/>
          <w:szCs w:val="24"/>
        </w:rPr>
        <w:t>Entry into High Voltage Areas: Work under this contract may require entry into High Voltage Areas.</w:t>
      </w:r>
    </w:p>
    <w:p w14:paraId="61307D0B" w14:textId="77777777" w:rsidR="00C04352" w:rsidRPr="00C04352" w:rsidRDefault="00C04352" w:rsidP="00693745">
      <w:pPr>
        <w:numPr>
          <w:ilvl w:val="1"/>
          <w:numId w:val="185"/>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1C3A0310" w14:textId="77777777" w:rsidR="00C04352" w:rsidRPr="00C04352" w:rsidRDefault="00C04352" w:rsidP="00693745">
      <w:pPr>
        <w:numPr>
          <w:ilvl w:val="1"/>
          <w:numId w:val="185"/>
        </w:numPr>
        <w:spacing w:before="10" w:after="0" w:line="240" w:lineRule="auto"/>
        <w:rPr>
          <w:rFonts w:ascii="Calibri" w:eastAsia="Calibri" w:hAnsi="Calibri" w:cs="Times New Roman"/>
          <w:szCs w:val="24"/>
        </w:rPr>
      </w:pPr>
      <w:r w:rsidRPr="00C04352">
        <w:rPr>
          <w:rFonts w:ascii="Calibri" w:eastAsia="Calibri" w:hAnsi="Calibri" w:cs="Times New Roman"/>
          <w:szCs w:val="24"/>
        </w:rP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78943E26" w14:textId="358C4C66"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Fire Prevention: The Contractor shall ensure that the fire prevention measures on-site are in accordance with OSHA, NIH Division of Fire Protection policies, and the National Fire Protection Association standards.</w:t>
      </w:r>
      <w:r w:rsidRPr="00C04352">
        <w:rPr>
          <w:rFonts w:ascii="Calibri" w:eastAsia="Calibri" w:hAnsi="Calibri" w:cs="Times New Roman"/>
          <w:szCs w:val="24"/>
        </w:rPr>
        <w:br/>
        <w:t>Approved safety cans (approved or listed by a nationally recognized testing laboratory) shall be used for flammable and combustible liquids. Fire extinguishers shall be provided by the Contractor where required. </w:t>
      </w:r>
    </w:p>
    <w:p w14:paraId="6A2120A1" w14:textId="77777777" w:rsidR="00C04352" w:rsidRPr="00C04352" w:rsidRDefault="00C04352" w:rsidP="00693745">
      <w:pPr>
        <w:numPr>
          <w:ilvl w:val="1"/>
          <w:numId w:val="186"/>
        </w:numPr>
        <w:spacing w:before="10" w:after="0" w:line="240" w:lineRule="auto"/>
        <w:rPr>
          <w:rFonts w:ascii="Calibri" w:eastAsia="Calibri" w:hAnsi="Calibri" w:cs="Times New Roman"/>
          <w:szCs w:val="24"/>
        </w:rPr>
      </w:pPr>
      <w:r w:rsidRPr="00C04352">
        <w:rPr>
          <w:rFonts w:ascii="Calibri" w:eastAsia="Calibri" w:hAnsi="Calibri" w:cs="Times New Roman"/>
          <w:szCs w:val="24"/>
        </w:rPr>
        <w:t>Open Flame Devices: Prohibit the use of unapproved fuel-burning types of lanterns, torches, flares or other open-flame devices on NIH property.</w:t>
      </w:r>
    </w:p>
    <w:p w14:paraId="13ED9ED3" w14:textId="77777777" w:rsidR="00C04352" w:rsidRPr="00C04352" w:rsidRDefault="00C04352" w:rsidP="00693745">
      <w:pPr>
        <w:numPr>
          <w:ilvl w:val="1"/>
          <w:numId w:val="186"/>
        </w:numPr>
        <w:spacing w:before="10" w:after="0" w:line="240" w:lineRule="auto"/>
        <w:rPr>
          <w:rFonts w:ascii="Calibri" w:eastAsia="Calibri" w:hAnsi="Calibri" w:cs="Times New Roman"/>
          <w:szCs w:val="24"/>
        </w:rPr>
      </w:pPr>
      <w:r w:rsidRPr="00C04352">
        <w:rPr>
          <w:rFonts w:ascii="Calibri" w:eastAsia="Calibri" w:hAnsi="Calibri" w:cs="Times New Roman"/>
          <w:szCs w:val="24"/>
        </w:rPr>
        <w:t>Hot Work Permit: Open flame welding and spark producing equipment and tasks require the contractor to secure a "Hot Work Permit" from the NIH Fire Department. This can be obtained by calling the NIH Fire Marshall at (301) 496-0414. </w:t>
      </w:r>
    </w:p>
    <w:p w14:paraId="1DF2D26E"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Excavating and Trenching:</w:t>
      </w:r>
    </w:p>
    <w:p w14:paraId="077F8E45" w14:textId="77777777" w:rsidR="00C04352" w:rsidRPr="00C04352" w:rsidRDefault="00C04352" w:rsidP="00693745">
      <w:pPr>
        <w:numPr>
          <w:ilvl w:val="1"/>
          <w:numId w:val="187"/>
        </w:numPr>
        <w:spacing w:before="10" w:after="0" w:line="240" w:lineRule="auto"/>
        <w:rPr>
          <w:rFonts w:ascii="Calibri" w:eastAsia="Calibri" w:hAnsi="Calibri" w:cs="Times New Roman"/>
          <w:szCs w:val="24"/>
        </w:rPr>
      </w:pPr>
      <w:r w:rsidRPr="00C04352">
        <w:rPr>
          <w:rFonts w:ascii="Calibri" w:eastAsia="Calibri" w:hAnsi="Calibri" w:cs="Times New Roman"/>
          <w:szCs w:val="24"/>
        </w:rPr>
        <w:t>Excavations and trenches shall be evaluated for confined spaces before entry.</w:t>
      </w:r>
    </w:p>
    <w:p w14:paraId="4381AB68" w14:textId="77777777" w:rsidR="00C04352" w:rsidRPr="00C04352" w:rsidRDefault="00C04352" w:rsidP="00693745">
      <w:pPr>
        <w:numPr>
          <w:ilvl w:val="1"/>
          <w:numId w:val="18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Ensure a Competent Person inspects the excavation or trench before work begins and as needed during the shift. When the Competent Person finds </w:t>
      </w:r>
      <w:r w:rsidRPr="00C04352">
        <w:rPr>
          <w:rFonts w:ascii="Calibri" w:eastAsia="Calibri" w:hAnsi="Calibri" w:cs="Times New Roman"/>
          <w:szCs w:val="24"/>
        </w:rPr>
        <w:lastRenderedPageBreak/>
        <w:t>evidence of a hazardous condition, exposed employees shall be removed from the hazardous areas until the necessary precautions have been taken to ensure their safety.</w:t>
      </w:r>
    </w:p>
    <w:p w14:paraId="6099936A" w14:textId="6E5E8167" w:rsidR="00C04352" w:rsidRPr="00C04352" w:rsidRDefault="00C04352" w:rsidP="00693745">
      <w:pPr>
        <w:numPr>
          <w:ilvl w:val="1"/>
          <w:numId w:val="187"/>
        </w:numPr>
        <w:spacing w:before="10" w:after="0" w:line="240" w:lineRule="auto"/>
        <w:rPr>
          <w:rFonts w:ascii="Calibri" w:eastAsia="Calibri" w:hAnsi="Calibri" w:cs="Times New Roman"/>
          <w:szCs w:val="24"/>
        </w:rPr>
      </w:pPr>
      <w:r w:rsidRPr="00C04352">
        <w:rPr>
          <w:rFonts w:ascii="Calibri" w:eastAsia="Calibri" w:hAnsi="Calibri" w:cs="Times New Roman"/>
          <w:szCs w:val="24"/>
        </w:rPr>
        <w:t>All excavations, regardless of depth, shall be barricaded or covered. If barricades are utilized and are left they shall be equipped with appropriate lights or reflectors.</w:t>
      </w:r>
    </w:p>
    <w:p w14:paraId="7EB93327" w14:textId="521F3725" w:rsidR="00C04352" w:rsidRPr="00C04352" w:rsidRDefault="00C04352" w:rsidP="00693745">
      <w:pPr>
        <w:numPr>
          <w:ilvl w:val="1"/>
          <w:numId w:val="187"/>
        </w:numPr>
        <w:spacing w:before="10" w:after="0" w:line="240" w:lineRule="auto"/>
        <w:rPr>
          <w:rFonts w:ascii="Calibri" w:eastAsia="Calibri" w:hAnsi="Calibri" w:cs="Times New Roman"/>
          <w:szCs w:val="24"/>
        </w:rPr>
      </w:pPr>
      <w:r w:rsidRPr="00C04352">
        <w:rPr>
          <w:rFonts w:ascii="Calibri" w:eastAsia="Calibri" w:hAnsi="Calibri" w:cs="Times New Roman"/>
          <w:szCs w:val="24"/>
        </w:rPr>
        <w:t>Walkways shall be provided where employees or equipment are required or permitted to cross over excavations. When walkways are utilized, a guardrail system shall be in place.  </w:t>
      </w:r>
    </w:p>
    <w:p w14:paraId="21EC63B8"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04BA49C3" w14:textId="3BD5DC4D"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Cranes and Hoisting Operations</w:t>
      </w:r>
      <w:r w:rsidRPr="00C04352">
        <w:rPr>
          <w:rFonts w:ascii="Calibri" w:eastAsia="Calibri" w:hAnsi="Calibri" w:cs="Times New Roman"/>
          <w:szCs w:val="24"/>
        </w:rPr>
        <w:br/>
        <w:t>A written lift plan shall be submitted for all crane operations. The written lift plan will include as a minimum:</w:t>
      </w:r>
    </w:p>
    <w:p w14:paraId="79AC6EFD"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Make and model of the crane</w:t>
      </w:r>
    </w:p>
    <w:p w14:paraId="672AE61B"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crane operator, documentation of training and competent person responsible for the execution of the lift plan.</w:t>
      </w:r>
    </w:p>
    <w:p w14:paraId="73CA7FEF"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A copy of the crane's most recent certificate of annual inspection.</w:t>
      </w:r>
    </w:p>
    <w:p w14:paraId="3A9AE3C5" w14:textId="59E07C45"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A copy of the crane</w:t>
      </w:r>
      <w:r w:rsidR="007C6213">
        <w:rPr>
          <w:rFonts w:ascii="Calibri" w:eastAsia="Calibri" w:hAnsi="Calibri" w:cs="Times New Roman"/>
          <w:szCs w:val="24"/>
        </w:rPr>
        <w:t>’</w:t>
      </w:r>
      <w:r w:rsidRPr="00C04352">
        <w:rPr>
          <w:rFonts w:ascii="Calibri" w:eastAsia="Calibri" w:hAnsi="Calibri" w:cs="Times New Roman"/>
          <w:szCs w:val="24"/>
        </w:rPr>
        <w:t>s maximum loads at various boom angles and radii.</w:t>
      </w:r>
    </w:p>
    <w:p w14:paraId="6320BE6D"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Utilizing the crane boom angle and radius information identify all loads that will exceed 75% of the crane capability.</w:t>
      </w:r>
    </w:p>
    <w:p w14:paraId="7A364ED6"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if two or more cranes are required.</w:t>
      </w:r>
    </w:p>
    <w:p w14:paraId="107B4F85"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sketch or drawing of the anticipated boom angle, radius, center of gravity and crane placement.</w:t>
      </w:r>
    </w:p>
    <w:p w14:paraId="65A66AD2"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sketch or drawing of anticipated rigging methods to include:</w:t>
      </w:r>
    </w:p>
    <w:p w14:paraId="3C5CDB66"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Number of slings</w:t>
      </w:r>
    </w:p>
    <w:p w14:paraId="51599B1D"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Type of configuration</w:t>
      </w:r>
    </w:p>
    <w:p w14:paraId="75A0972D"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Size and length of slings</w:t>
      </w:r>
    </w:p>
    <w:p w14:paraId="2CD48BEA"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Rated capacity of slings</w:t>
      </w:r>
    </w:p>
    <w:p w14:paraId="71085F81"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Sling angle</w:t>
      </w:r>
    </w:p>
    <w:p w14:paraId="6944CD59" w14:textId="77777777" w:rsidR="00C04352" w:rsidRPr="00C04352" w:rsidRDefault="00C04352" w:rsidP="00693745">
      <w:pPr>
        <w:numPr>
          <w:ilvl w:val="2"/>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Size, number and rated capacity of shackles</w:t>
      </w:r>
    </w:p>
    <w:p w14:paraId="0F86C858"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number of ground handlers and location of ground handlers</w:t>
      </w:r>
    </w:p>
    <w:p w14:paraId="40C098DB"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Communication method between ground handlers and crane operator</w:t>
      </w:r>
    </w:p>
    <w:p w14:paraId="37B4EEF0" w14:textId="77777777"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Location of material staging area</w:t>
      </w:r>
    </w:p>
    <w:p w14:paraId="333F3DD0" w14:textId="120A4784" w:rsidR="00C04352" w:rsidRPr="00C04352" w:rsidRDefault="00C04352" w:rsidP="00693745">
      <w:pPr>
        <w:numPr>
          <w:ilvl w:val="1"/>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Method of managing vehicle and pedestrian traffic </w:t>
      </w:r>
    </w:p>
    <w:p w14:paraId="1C331920" w14:textId="77777777" w:rsidR="00C04352" w:rsidRP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Chemical Exposure Plan: The contractor shall submit a Chemical Exposure Plan for any products containing isocyanates, methylene chloride, lead, silica, hydrofluoric acid and </w:t>
      </w:r>
      <w:r w:rsidRPr="00C04352">
        <w:rPr>
          <w:rFonts w:ascii="Calibri" w:eastAsia="Calibri" w:hAnsi="Calibri" w:cs="Times New Roman"/>
          <w:szCs w:val="24"/>
        </w:rPr>
        <w:lastRenderedPageBreak/>
        <w:t>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6F579BD1" w14:textId="0385E62B" w:rsidR="00C04352" w:rsidRDefault="00C04352" w:rsidP="001F341A">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Protection of the Public: The Contractor shall submit a plan for the protection of the public on or adjacent to construction and demolition operations.</w:t>
      </w:r>
    </w:p>
    <w:p w14:paraId="5BB4D2B3" w14:textId="77777777" w:rsidR="001F341A" w:rsidRPr="006B604B" w:rsidRDefault="001F341A" w:rsidP="001F341A">
      <w:pPr>
        <w:numPr>
          <w:ilvl w:val="0"/>
          <w:numId w:val="253"/>
        </w:numPr>
        <w:spacing w:before="10" w:after="0" w:line="240" w:lineRule="auto"/>
        <w:rPr>
          <w:rFonts w:ascii="Calibri" w:eastAsia="Calibri" w:hAnsi="Calibri" w:cs="Times New Roman"/>
          <w:szCs w:val="24"/>
        </w:rPr>
      </w:pPr>
      <w:r w:rsidRPr="006B604B">
        <w:rPr>
          <w:rFonts w:ascii="Calibri" w:eastAsia="Calibri" w:hAnsi="Calibri" w:cs="Times New Roman"/>
          <w:szCs w:val="24"/>
        </w:rPr>
        <w:t>Scaffolding:</w:t>
      </w:r>
    </w:p>
    <w:p w14:paraId="4304118A" w14:textId="77777777" w:rsidR="001F341A" w:rsidRPr="006B604B" w:rsidRDefault="001F341A" w:rsidP="001F341A">
      <w:pPr>
        <w:numPr>
          <w:ilvl w:val="1"/>
          <w:numId w:val="253"/>
        </w:numPr>
        <w:spacing w:before="10" w:after="0" w:line="240" w:lineRule="auto"/>
        <w:rPr>
          <w:rFonts w:eastAsia="Times New Roman"/>
          <w:szCs w:val="24"/>
        </w:rPr>
      </w:pPr>
      <w:r w:rsidRPr="006B604B">
        <w:rPr>
          <w:rFonts w:eastAsia="Times New Roman"/>
          <w:szCs w:val="24"/>
        </w:rPr>
        <w:t>Scaffolding must be erected in conformance with applicable regulatory policy.</w:t>
      </w:r>
    </w:p>
    <w:p w14:paraId="0E21C649" w14:textId="77777777" w:rsidR="001F341A" w:rsidRPr="006B604B" w:rsidRDefault="001F341A" w:rsidP="001F341A">
      <w:pPr>
        <w:numPr>
          <w:ilvl w:val="1"/>
          <w:numId w:val="253"/>
        </w:numPr>
        <w:spacing w:before="10" w:after="0" w:line="240" w:lineRule="auto"/>
        <w:rPr>
          <w:rFonts w:eastAsia="Times New Roman"/>
          <w:szCs w:val="24"/>
        </w:rPr>
      </w:pPr>
      <w:r w:rsidRPr="006B604B">
        <w:rPr>
          <w:rFonts w:eastAsia="Times New Roman"/>
          <w:szCs w:val="24"/>
        </w:rP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40C08841" w14:textId="77777777" w:rsidR="001F341A" w:rsidRPr="00784F83" w:rsidRDefault="001F341A" w:rsidP="001F341A">
      <w:pPr>
        <w:numPr>
          <w:ilvl w:val="1"/>
          <w:numId w:val="253"/>
        </w:numPr>
        <w:spacing w:before="10" w:line="240" w:lineRule="auto"/>
        <w:rPr>
          <w:rFonts w:eastAsia="Times New Roman"/>
          <w:szCs w:val="24"/>
        </w:rPr>
      </w:pPr>
      <w:r w:rsidRPr="006B604B">
        <w:rPr>
          <w:rFonts w:eastAsia="Times New Roman"/>
          <w:szCs w:val="24"/>
        </w:rPr>
        <w:t>Covered walkways in conformance to regulatory policy shall be provided at building entrances, egress, and other related areas when these cannot be secured.  </w:t>
      </w:r>
    </w:p>
    <w:p w14:paraId="42DBB917" w14:textId="77777777" w:rsidR="00970076" w:rsidRPr="00C04352" w:rsidRDefault="00970076" w:rsidP="00970076">
      <w:pPr>
        <w:spacing w:before="10" w:after="0" w:line="240" w:lineRule="auto"/>
        <w:ind w:left="720"/>
        <w:rPr>
          <w:rFonts w:ascii="Calibri" w:eastAsia="Calibri" w:hAnsi="Calibri" w:cs="Times New Roman"/>
          <w:szCs w:val="24"/>
        </w:rPr>
      </w:pPr>
    </w:p>
    <w:p w14:paraId="0F018DC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BBC94DE" w14:textId="77777777" w:rsidTr="00CD55E8">
        <w:trPr>
          <w:cantSplit/>
        </w:trPr>
        <w:tc>
          <w:tcPr>
            <w:tcW w:w="9700" w:type="dxa"/>
            <w:shd w:val="clear" w:color="auto" w:fill="F3F3F3"/>
          </w:tcPr>
          <w:p w14:paraId="1AB7DECC" w14:textId="1AEAF6C1"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9A9A21A" w14:textId="6C43EC36" w:rsidR="007C6213" w:rsidRPr="00C04352" w:rsidRDefault="007C6213" w:rsidP="007C621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CA7BED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1" w:name="_Toc557689"/>
      <w:r w:rsidRPr="00C04352">
        <w:rPr>
          <w:rFonts w:ascii="Calibri" w:eastAsia="Calibri" w:hAnsi="Calibri" w:cs="Calibri"/>
          <w:b/>
          <w:bCs/>
          <w:szCs w:val="24"/>
        </w:rPr>
        <w:t>ARTICLE H.76.18. SAFETY PERFORMANCE</w:t>
      </w:r>
      <w:bookmarkEnd w:id="121"/>
    </w:p>
    <w:p w14:paraId="2A5064A5" w14:textId="77777777" w:rsidR="00C04352" w:rsidRPr="00C04352" w:rsidRDefault="00C04352" w:rsidP="00693745">
      <w:pPr>
        <w:numPr>
          <w:ilvl w:val="0"/>
          <w:numId w:val="190"/>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Contractor experiences repeated safety violations or fails to abate violations in a timely manner, the Contractor shall be subject to any of the following actions, at the Contracting Officer Representative or Contracting Officer's discretion: </w:t>
      </w:r>
    </w:p>
    <w:p w14:paraId="6931C60F" w14:textId="77777777" w:rsidR="00C04352" w:rsidRPr="00C04352" w:rsidRDefault="00C04352" w:rsidP="00693745">
      <w:pPr>
        <w:numPr>
          <w:ilvl w:val="1"/>
          <w:numId w:val="191"/>
        </w:numPr>
        <w:spacing w:before="10" w:after="0" w:line="240" w:lineRule="auto"/>
        <w:rPr>
          <w:rFonts w:ascii="Calibri" w:eastAsia="Calibri" w:hAnsi="Calibri" w:cs="Times New Roman"/>
          <w:szCs w:val="24"/>
        </w:rPr>
      </w:pPr>
      <w:r w:rsidRPr="00C04352">
        <w:rPr>
          <w:rFonts w:ascii="Calibri" w:eastAsia="Calibri" w:hAnsi="Calibri" w:cs="Times New Roman"/>
          <w:szCs w:val="24"/>
        </w:rPr>
        <w:t>Removal and replacement of management personnel.</w:t>
      </w:r>
    </w:p>
    <w:p w14:paraId="35882F87" w14:textId="77777777" w:rsidR="00C04352" w:rsidRPr="00C04352" w:rsidRDefault="00C04352" w:rsidP="00693745">
      <w:pPr>
        <w:numPr>
          <w:ilvl w:val="1"/>
          <w:numId w:val="191"/>
        </w:numPr>
        <w:spacing w:before="10" w:after="0" w:line="240" w:lineRule="auto"/>
        <w:rPr>
          <w:rFonts w:ascii="Calibri" w:eastAsia="Calibri" w:hAnsi="Calibri" w:cs="Times New Roman"/>
          <w:szCs w:val="24"/>
        </w:rPr>
      </w:pPr>
      <w:r w:rsidRPr="00C04352">
        <w:rPr>
          <w:rFonts w:ascii="Calibri" w:eastAsia="Calibri" w:hAnsi="Calibri" w:cs="Times New Roman"/>
          <w:szCs w:val="24"/>
        </w:rPr>
        <w:t>Submitting a written safety recovery plan detailing what changes will be made to their safety program and a timeline as to when the changes will be implemented.</w:t>
      </w:r>
    </w:p>
    <w:p w14:paraId="44940E1B" w14:textId="77777777" w:rsidR="00C04352" w:rsidRPr="00C04352" w:rsidRDefault="00C04352" w:rsidP="00693745">
      <w:pPr>
        <w:numPr>
          <w:ilvl w:val="1"/>
          <w:numId w:val="191"/>
        </w:numPr>
        <w:spacing w:before="10" w:after="0" w:line="240" w:lineRule="auto"/>
        <w:rPr>
          <w:rFonts w:ascii="Calibri" w:eastAsia="Calibri" w:hAnsi="Calibri" w:cs="Times New Roman"/>
          <w:szCs w:val="24"/>
        </w:rPr>
      </w:pPr>
      <w:r w:rsidRPr="00C04352">
        <w:rPr>
          <w:rFonts w:ascii="Calibri" w:eastAsia="Calibri" w:hAnsi="Calibri" w:cs="Times New Roman"/>
          <w:szCs w:val="24"/>
        </w:rP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7EEE0742" w14:textId="77777777" w:rsidR="00C04352" w:rsidRPr="00C04352" w:rsidRDefault="00C04352" w:rsidP="00693745">
      <w:pPr>
        <w:numPr>
          <w:ilvl w:val="1"/>
          <w:numId w:val="191"/>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a "Safety Stand Down" (suspend all work or any action thereof). </w:t>
      </w:r>
    </w:p>
    <w:p w14:paraId="0C996CEF" w14:textId="77777777" w:rsidR="00C04352" w:rsidRPr="00C04352" w:rsidRDefault="00C04352" w:rsidP="00693745">
      <w:pPr>
        <w:numPr>
          <w:ilvl w:val="1"/>
          <w:numId w:val="191"/>
        </w:numPr>
        <w:spacing w:before="10" w:after="0" w:line="240" w:lineRule="auto"/>
        <w:rPr>
          <w:rFonts w:ascii="Calibri" w:eastAsia="Calibri" w:hAnsi="Calibri" w:cs="Times New Roman"/>
          <w:szCs w:val="24"/>
        </w:rPr>
      </w:pPr>
      <w:r w:rsidRPr="00C04352">
        <w:rPr>
          <w:rFonts w:ascii="Calibri" w:eastAsia="Calibri" w:hAnsi="Calibri" w:cs="Times New Roman"/>
          <w:szCs w:val="24"/>
        </w:rPr>
        <w:t>Issue a cure notice notifying that the Contractor has failed to comply with a contract requirement and directing that the deficiency be "cured" within a specified time period. </w:t>
      </w:r>
      <w:r w:rsidRPr="00C04352">
        <w:rPr>
          <w:rFonts w:ascii="Calibri" w:eastAsia="Calibri" w:hAnsi="Calibri" w:cs="Times New Roman"/>
          <w:szCs w:val="24"/>
        </w:rPr>
        <w:br/>
        <w:t> </w:t>
      </w:r>
    </w:p>
    <w:p w14:paraId="74F4CD56" w14:textId="662D1265" w:rsidR="00C04352" w:rsidRDefault="00C04352" w:rsidP="00693745">
      <w:pPr>
        <w:numPr>
          <w:ilvl w:val="0"/>
          <w:numId w:val="190"/>
        </w:numPr>
        <w:spacing w:before="10" w:after="0" w:line="240" w:lineRule="auto"/>
        <w:rPr>
          <w:rFonts w:ascii="Calibri" w:eastAsia="Calibri" w:hAnsi="Calibri" w:cs="Times New Roman"/>
          <w:szCs w:val="24"/>
        </w:rPr>
      </w:pPr>
      <w:r w:rsidRPr="00C04352">
        <w:rPr>
          <w:rFonts w:ascii="Calibri" w:eastAsia="Calibri" w:hAnsi="Calibri" w:cs="Times New Roman"/>
          <w:szCs w:val="24"/>
        </w:rPr>
        <w:t>Costs incurred by the Contractor to abate hazards or to respond to actions noted in this Safety Performance Section shall not be considered a reason for extension of contract time or increase in costs to the Government.</w:t>
      </w:r>
    </w:p>
    <w:p w14:paraId="6A27925E" w14:textId="77777777" w:rsidR="00D774A3" w:rsidRPr="00C04352" w:rsidRDefault="00D774A3" w:rsidP="00D774A3">
      <w:pPr>
        <w:spacing w:before="10" w:after="0" w:line="240" w:lineRule="auto"/>
        <w:ind w:left="720"/>
        <w:rPr>
          <w:rFonts w:ascii="Calibri" w:eastAsia="Calibri" w:hAnsi="Calibri" w:cs="Times New Roman"/>
          <w:szCs w:val="24"/>
        </w:rPr>
      </w:pPr>
    </w:p>
    <w:p w14:paraId="6E764524"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86A876" w14:textId="77777777" w:rsidTr="00CD55E8">
        <w:trPr>
          <w:cantSplit/>
        </w:trPr>
        <w:tc>
          <w:tcPr>
            <w:tcW w:w="9700" w:type="dxa"/>
            <w:shd w:val="clear" w:color="auto" w:fill="F3F3F3"/>
          </w:tcPr>
          <w:p w14:paraId="48859B38"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A475B4E" w14:textId="1648B13F" w:rsidR="007C6213" w:rsidRPr="00C04352" w:rsidRDefault="007C6213" w:rsidP="007C621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OSH Act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EF98AA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2" w:name="_Toc557699"/>
      <w:r w:rsidRPr="00C04352">
        <w:rPr>
          <w:rFonts w:ascii="Calibri" w:eastAsia="Calibri" w:hAnsi="Calibri" w:cs="Calibri"/>
          <w:b/>
          <w:bCs/>
          <w:szCs w:val="24"/>
        </w:rPr>
        <w:t>ARTICLE H.76.19. HEALTH AND SAFETY REQUIREMENTS</w:t>
      </w:r>
      <w:bookmarkEnd w:id="122"/>
    </w:p>
    <w:p w14:paraId="46486B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63604AE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inspectors shall consider safety a key element of their daily inspections.</w:t>
      </w:r>
    </w:p>
    <w:p w14:paraId="0026F696" w14:textId="59E1B8D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required to cooperate with officials of other agencies (Federal and/or state) who are vested with authority to enforce requirements of the Occupational Safety and Health Act</w:t>
      </w:r>
      <w:r w:rsidR="007969B4">
        <w:rPr>
          <w:rFonts w:ascii="Calibri" w:eastAsia="Calibri" w:hAnsi="Calibri" w:cs="Times New Roman"/>
          <w:szCs w:val="24"/>
        </w:rPr>
        <w:t xml:space="preserve"> (last updated January 1, 2004) at: </w:t>
      </w:r>
      <w:hyperlink r:id="rId157" w:history="1">
        <w:r w:rsidR="007969B4" w:rsidRPr="001E5BE6">
          <w:rPr>
            <w:rStyle w:val="Hyperlink"/>
            <w:rFonts w:ascii="Calibri" w:eastAsia="Calibri" w:hAnsi="Calibri" w:cs="Times New Roman"/>
            <w:szCs w:val="24"/>
          </w:rPr>
          <w:t>https://www.osha.gov/laws-regs/oshact/completeoshact</w:t>
        </w:r>
      </w:hyperlink>
      <w:r w:rsidR="007969B4">
        <w:rPr>
          <w:rFonts w:ascii="Calibri" w:eastAsia="Calibri" w:hAnsi="Calibri" w:cs="Times New Roman"/>
          <w:szCs w:val="24"/>
        </w:rPr>
        <w:t xml:space="preserve"> .</w:t>
      </w:r>
      <w:r w:rsidRPr="00C04352">
        <w:rPr>
          <w:rFonts w:ascii="Calibri" w:eastAsia="Calibri" w:hAnsi="Calibri" w:cs="Times New Roman"/>
          <w:szCs w:val="24"/>
        </w:rPr>
        <w:t xml:space="preserve"> If required, the Contractor will assist the Government in preparing accident and fire reports.</w:t>
      </w:r>
    </w:p>
    <w:p w14:paraId="71CE8A77" w14:textId="378C160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NIH Health and Safety Requirements</w:t>
      </w:r>
      <w:r w:rsidR="007969B4">
        <w:rPr>
          <w:rFonts w:ascii="Calibri" w:eastAsia="Calibri" w:hAnsi="Calibri" w:cs="Times New Roman"/>
          <w:szCs w:val="24"/>
        </w:rPr>
        <w:t xml:space="preserve"> as applicable to the work being performed</w:t>
      </w:r>
      <w:r w:rsidRPr="00C04352">
        <w:rPr>
          <w:rFonts w:ascii="Calibri" w:eastAsia="Calibri" w:hAnsi="Calibri" w:cs="Times New Roman"/>
          <w:szCs w:val="24"/>
        </w:rPr>
        <w:t>.</w:t>
      </w:r>
    </w:p>
    <w:p w14:paraId="3F0117B6" w14:textId="77777777" w:rsidR="003E1DFE" w:rsidRPr="00C04352" w:rsidRDefault="003E1DFE" w:rsidP="00C04352">
      <w:pPr>
        <w:spacing w:before="25" w:after="15" w:line="240" w:lineRule="auto"/>
        <w:ind w:left="360"/>
        <w:rPr>
          <w:rFonts w:ascii="Calibri" w:eastAsia="Calibri" w:hAnsi="Calibri" w:cs="Times New Roman"/>
          <w:szCs w:val="24"/>
        </w:rPr>
      </w:pPr>
    </w:p>
    <w:p w14:paraId="1BA2FD5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42C9666" w14:textId="77777777" w:rsidTr="00CD55E8">
        <w:trPr>
          <w:cantSplit/>
        </w:trPr>
        <w:tc>
          <w:tcPr>
            <w:tcW w:w="9700" w:type="dxa"/>
            <w:shd w:val="clear" w:color="auto" w:fill="F3F3F3"/>
          </w:tcPr>
          <w:p w14:paraId="56DE532A" w14:textId="5E536D0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r w:rsidR="007969B4">
              <w:rPr>
                <w:rFonts w:ascii="Calibri" w:eastAsia="Calibri" w:hAnsi="Calibri" w:cs="Times New Roman"/>
                <w:szCs w:val="24"/>
              </w:rPr>
              <w:t xml:space="preserve"> </w:t>
            </w:r>
          </w:p>
          <w:p w14:paraId="2A295A8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63AB1D18"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C:</w:t>
            </w:r>
            <w:r w:rsidRPr="00C04352">
              <w:rPr>
                <w:rFonts w:ascii="Calibri" w:eastAsia="Calibri" w:hAnsi="Calibri" w:cs="Times New Roman"/>
                <w:szCs w:val="24"/>
              </w:rP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0F83F3CC" w14:textId="581419C2" w:rsidR="007969B4" w:rsidRPr="00C04352" w:rsidRDefault="007969B4" w:rsidP="007969B4">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D92B73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23" w:name="_Toc557709"/>
      <w:r w:rsidRPr="00C04352">
        <w:rPr>
          <w:rFonts w:ascii="Calibri" w:eastAsia="Calibri" w:hAnsi="Calibri" w:cs="Calibri"/>
          <w:b/>
          <w:bCs/>
          <w:szCs w:val="24"/>
        </w:rPr>
        <w:t>ARTICLE H.77. SECURITY</w:t>
      </w:r>
      <w:bookmarkEnd w:id="123"/>
    </w:p>
    <w:p w14:paraId="108BDC5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GENERAL</w:t>
      </w:r>
    </w:p>
    <w:p w14:paraId="60903517" w14:textId="6A0513F8" w:rsidR="00C04352" w:rsidRPr="00C04352" w:rsidRDefault="00C04352" w:rsidP="00693745">
      <w:pPr>
        <w:numPr>
          <w:ilvl w:val="0"/>
          <w:numId w:val="19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and all subcontractor's personnel will observe and adhere to all National Institutes of Health (NIH) security regulations and requirements when using or providing services on the NIH property. </w:t>
      </w:r>
      <w:bookmarkStart w:id="124" w:name="_Hlk120716318"/>
      <w:r w:rsidR="007969B4">
        <w:rPr>
          <w:rFonts w:ascii="Calibri" w:eastAsia="Calibri" w:hAnsi="Calibri" w:cs="Times New Roman"/>
          <w:szCs w:val="24"/>
        </w:rPr>
        <w:t xml:space="preserve">Information found at: </w:t>
      </w:r>
      <w:hyperlink r:id="rId158" w:history="1">
        <w:r w:rsidR="007969B4" w:rsidRPr="001E5BE6">
          <w:rPr>
            <w:rStyle w:val="Hyperlink"/>
            <w:rFonts w:ascii="Calibri" w:eastAsia="Calibri" w:hAnsi="Calibri" w:cs="Times New Roman"/>
            <w:szCs w:val="24"/>
          </w:rPr>
          <w:t>https://security.nih.gov/pages/home.aspx</w:t>
        </w:r>
      </w:hyperlink>
      <w:bookmarkEnd w:id="124"/>
      <w:r w:rsidR="007969B4">
        <w:rPr>
          <w:rFonts w:ascii="Calibri" w:eastAsia="Calibri" w:hAnsi="Calibri" w:cs="Times New Roman"/>
          <w:szCs w:val="24"/>
        </w:rPr>
        <w:t xml:space="preserve"> . </w:t>
      </w:r>
      <w:r w:rsidRPr="00C04352">
        <w:rPr>
          <w:rFonts w:ascii="Calibri" w:eastAsia="Calibri" w:hAnsi="Calibri" w:cs="Times New Roman"/>
          <w:szCs w:val="24"/>
        </w:rPr>
        <w:t>The Contractor shall be responsible for subcontractor compliance and include specific provisions in all subcontracts that these regulations be accepted.</w:t>
      </w:r>
      <w:r w:rsidRPr="00C04352">
        <w:rPr>
          <w:rFonts w:ascii="Calibri" w:eastAsia="Calibri" w:hAnsi="Calibri" w:cs="Times New Roman"/>
          <w:szCs w:val="24"/>
        </w:rPr>
        <w:br/>
        <w:t> </w:t>
      </w:r>
    </w:p>
    <w:p w14:paraId="1751A480" w14:textId="77777777" w:rsidR="00C04352" w:rsidRPr="00C04352" w:rsidRDefault="00C04352" w:rsidP="00693745">
      <w:pPr>
        <w:numPr>
          <w:ilvl w:val="0"/>
          <w:numId w:val="19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accountable for compliance with the provisions of this Section by all individuals and entities employed by or under contract to the Contractor.</w:t>
      </w:r>
      <w:r w:rsidRPr="00C04352">
        <w:rPr>
          <w:rFonts w:ascii="Calibri" w:eastAsia="Calibri" w:hAnsi="Calibri" w:cs="Times New Roman"/>
          <w:szCs w:val="24"/>
        </w:rPr>
        <w:br/>
        <w:t> </w:t>
      </w:r>
    </w:p>
    <w:p w14:paraId="3220809E" w14:textId="77777777" w:rsidR="00C04352" w:rsidRPr="00C04352" w:rsidRDefault="00C04352" w:rsidP="00693745">
      <w:pPr>
        <w:numPr>
          <w:ilvl w:val="0"/>
          <w:numId w:val="19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Notification: Notify the </w:t>
      </w:r>
      <w:r w:rsidRPr="00C04352">
        <w:rPr>
          <w:rFonts w:ascii="Calibri" w:eastAsia="Calibri" w:hAnsi="Calibri" w:cs="Times New Roman"/>
          <w:szCs w:val="24"/>
          <w:u w:val="single"/>
        </w:rPr>
        <w:t>[Contracting Officer (CO)/Contracting Officer Representative (COR)]</w:t>
      </w:r>
      <w:r w:rsidRPr="00C04352">
        <w:rPr>
          <w:rFonts w:ascii="Calibri" w:eastAsia="Calibri" w:hAnsi="Calibri" w:cs="Times New Roman"/>
          <w:szCs w:val="24"/>
        </w:rPr>
        <w:t xml:space="preserve"> or a designated representative, not less than 48 hours prior to performing work in a restricted-access area as defined by the NIH. Include the following:</w:t>
      </w:r>
    </w:p>
    <w:p w14:paraId="23F2F721" w14:textId="77777777" w:rsidR="00C04352" w:rsidRPr="00C04352" w:rsidRDefault="00C04352" w:rsidP="00693745">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Companies: Name of each company performing the work.</w:t>
      </w:r>
    </w:p>
    <w:p w14:paraId="3AFF7CA3" w14:textId="77777777" w:rsidR="00C04352" w:rsidRPr="00C04352" w:rsidRDefault="00C04352" w:rsidP="00693745">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Personnel: Name, social security number, date and place of birth, citizenship and, where applicable, visa status of each individual who is to work.</w:t>
      </w:r>
    </w:p>
    <w:p w14:paraId="765D5646" w14:textId="77777777" w:rsidR="00C04352" w:rsidRPr="00C04352" w:rsidRDefault="00C04352" w:rsidP="00693745">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The exact time, date, and hours of work.</w:t>
      </w:r>
    </w:p>
    <w:p w14:paraId="75C3AC32" w14:textId="454750F6" w:rsidR="00C04352" w:rsidRDefault="00C04352" w:rsidP="00693745">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Areas: Specific areas of the building in which work is to be performed.</w:t>
      </w:r>
    </w:p>
    <w:p w14:paraId="5BF9C029" w14:textId="77777777" w:rsidR="00F134B6" w:rsidRPr="00C04352" w:rsidRDefault="00F134B6" w:rsidP="00F134B6">
      <w:pPr>
        <w:spacing w:before="10" w:after="0" w:line="240" w:lineRule="auto"/>
        <w:ind w:left="1440"/>
        <w:rPr>
          <w:rFonts w:ascii="Calibri" w:eastAsia="Calibri" w:hAnsi="Calibri" w:cs="Times New Roman"/>
          <w:szCs w:val="24"/>
        </w:rPr>
      </w:pPr>
    </w:p>
    <w:p w14:paraId="6EB1E23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2FD35D5" w14:textId="77777777" w:rsidTr="00CD55E8">
        <w:trPr>
          <w:cantSplit/>
        </w:trPr>
        <w:tc>
          <w:tcPr>
            <w:tcW w:w="9700" w:type="dxa"/>
            <w:shd w:val="clear" w:color="auto" w:fill="F3F3F3"/>
          </w:tcPr>
          <w:p w14:paraId="4E16F61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3941238A" w14:textId="597BCF00" w:rsidR="007969B4" w:rsidRPr="00C04352" w:rsidRDefault="007969B4" w:rsidP="007969B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706F7E9"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5" w:name="_Toc557719"/>
      <w:r w:rsidRPr="00C04352">
        <w:rPr>
          <w:rFonts w:ascii="Calibri" w:eastAsia="Calibri" w:hAnsi="Calibri" w:cs="Calibri"/>
          <w:b/>
          <w:bCs/>
          <w:szCs w:val="24"/>
        </w:rPr>
        <w:t>ARTICLE H.77.1. CONTRACTOR RESPONSIBILITY</w:t>
      </w:r>
      <w:bookmarkEnd w:id="125"/>
    </w:p>
    <w:p w14:paraId="01615CB9" w14:textId="77777777" w:rsidR="00C04352" w:rsidRPr="00C04352" w:rsidRDefault="00C04352" w:rsidP="00693745">
      <w:pPr>
        <w:numPr>
          <w:ilvl w:val="0"/>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be responsible for security of their property and material from theft and vandalism.</w:t>
      </w:r>
    </w:p>
    <w:p w14:paraId="0F2EC5BB" w14:textId="77777777" w:rsidR="00C04352" w:rsidRPr="00C04352" w:rsidRDefault="00C04352" w:rsidP="00693745">
      <w:pPr>
        <w:numPr>
          <w:ilvl w:val="0"/>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Government does not accept responsibility for loss or damage to any property or work it has not accepted.</w:t>
      </w:r>
    </w:p>
    <w:p w14:paraId="106443F8" w14:textId="77777777" w:rsidR="00C04352" w:rsidRPr="00C04352" w:rsidRDefault="00C04352" w:rsidP="00693745">
      <w:pPr>
        <w:numPr>
          <w:ilvl w:val="0"/>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be responsible for excluding all but authorized persons from their work sites.</w:t>
      </w:r>
    </w:p>
    <w:p w14:paraId="71904670" w14:textId="77777777" w:rsidR="00C04352" w:rsidRPr="00C04352" w:rsidRDefault="00C04352" w:rsidP="00693745">
      <w:pPr>
        <w:numPr>
          <w:ilvl w:val="0"/>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and their employees shall immediately report any known violations of law or regulations, or the discovery of unaccountable property, either private or Government-owned, to the Contracting Officer Representative (COR).</w:t>
      </w:r>
    </w:p>
    <w:p w14:paraId="46EB27DE" w14:textId="3DF32370" w:rsidR="00C04352" w:rsidRDefault="00C04352" w:rsidP="00693745">
      <w:pPr>
        <w:numPr>
          <w:ilvl w:val="0"/>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33A34CCA" w14:textId="77777777" w:rsidR="00F134B6" w:rsidRPr="00C04352" w:rsidRDefault="00F134B6" w:rsidP="00F134B6">
      <w:pPr>
        <w:spacing w:before="10" w:after="0" w:line="240" w:lineRule="auto"/>
        <w:ind w:left="720"/>
        <w:rPr>
          <w:rFonts w:ascii="Calibri" w:eastAsia="Calibri" w:hAnsi="Calibri" w:cs="Times New Roman"/>
          <w:szCs w:val="24"/>
        </w:rPr>
      </w:pPr>
    </w:p>
    <w:p w14:paraId="4665448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9B83C3C" w14:textId="77777777" w:rsidTr="00CD55E8">
        <w:trPr>
          <w:cantSplit/>
        </w:trPr>
        <w:tc>
          <w:tcPr>
            <w:tcW w:w="9700" w:type="dxa"/>
            <w:shd w:val="clear" w:color="auto" w:fill="F3F3F3"/>
          </w:tcPr>
          <w:p w14:paraId="03A87A5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36035A9E" w14:textId="233D02C7" w:rsidR="0089282C" w:rsidRPr="00C04352" w:rsidRDefault="0089282C" w:rsidP="0089282C">
            <w:pPr>
              <w:spacing w:before="15" w:after="25" w:line="240" w:lineRule="auto"/>
              <w:jc w:val="right"/>
              <w:rPr>
                <w:rFonts w:ascii="Calibri" w:eastAsia="Calibri" w:hAnsi="Calibri" w:cs="Times New Roman"/>
                <w:szCs w:val="24"/>
              </w:rPr>
            </w:pPr>
            <w:bookmarkStart w:id="126" w:name="_Hlk122095587"/>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bookmarkEnd w:id="126"/>
          </w:p>
        </w:tc>
      </w:tr>
    </w:tbl>
    <w:p w14:paraId="6BEBA5A8"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7" w:name="_Toc557729"/>
      <w:r w:rsidRPr="00C04352">
        <w:rPr>
          <w:rFonts w:ascii="Calibri" w:eastAsia="Calibri" w:hAnsi="Calibri" w:cs="Calibri"/>
          <w:b/>
          <w:bCs/>
          <w:szCs w:val="24"/>
        </w:rPr>
        <w:lastRenderedPageBreak/>
        <w:t>ARTICLE H.77.2. CONTRACTOR SECURITY PLAN</w:t>
      </w:r>
      <w:bookmarkEnd w:id="127"/>
    </w:p>
    <w:p w14:paraId="4A3F1265" w14:textId="4D227BD8" w:rsidR="00C04352" w:rsidRPr="00C04352" w:rsidRDefault="00C04352" w:rsidP="00693745">
      <w:pPr>
        <w:numPr>
          <w:ilvl w:val="0"/>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award of contract for this requirement, the Contractor shall develop and submit for approval a Contract specific Contractor Security Plan.</w:t>
      </w:r>
      <w:r w:rsidR="0089282C">
        <w:rPr>
          <w:rFonts w:ascii="Calibri" w:eastAsia="Calibri" w:hAnsi="Calibri" w:cs="Times New Roman"/>
          <w:szCs w:val="24"/>
        </w:rPr>
        <w:t xml:space="preserve"> Information found at: </w:t>
      </w:r>
      <w:hyperlink r:id="rId159" w:history="1">
        <w:r w:rsidR="0089282C" w:rsidRPr="001E5BE6">
          <w:rPr>
            <w:rStyle w:val="Hyperlink"/>
            <w:rFonts w:ascii="Calibri" w:eastAsia="Calibri" w:hAnsi="Calibri" w:cs="Times New Roman"/>
            <w:szCs w:val="24"/>
          </w:rPr>
          <w:t>https://security.nih.gov/pages/home.aspx</w:t>
        </w:r>
      </w:hyperlink>
      <w:r w:rsidR="0089282C">
        <w:rPr>
          <w:rFonts w:ascii="Calibri" w:eastAsia="Calibri" w:hAnsi="Calibri" w:cs="Times New Roman"/>
          <w:szCs w:val="24"/>
        </w:rPr>
        <w:t xml:space="preserve">. </w:t>
      </w:r>
      <w:r w:rsidRPr="00C04352">
        <w:rPr>
          <w:rFonts w:ascii="Calibri" w:eastAsia="Calibri" w:hAnsi="Calibri" w:cs="Times New Roman"/>
          <w:szCs w:val="24"/>
        </w:rPr>
        <w:t>The Contractor Security Plan shall encompass all administrative, physical, and operational security requirements noted in this specification section for all persons and subcontractors under this Contract.</w:t>
      </w:r>
    </w:p>
    <w:p w14:paraId="70B189F9" w14:textId="5766BFB7" w:rsidR="00C04352" w:rsidRPr="00C04352" w:rsidRDefault="00C04352" w:rsidP="00693745">
      <w:pPr>
        <w:numPr>
          <w:ilvl w:val="0"/>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within 10 days receive Contractor Security Plans from each subcontractor or other entity to be engaged under the Contract and shall furnish evidence satisfactory to the Contracting Officer Representative (COR) that this has been done.</w:t>
      </w:r>
    </w:p>
    <w:p w14:paraId="66071B21" w14:textId="77777777" w:rsidR="00C04352" w:rsidRPr="00C04352" w:rsidRDefault="00C04352" w:rsidP="00693745">
      <w:pPr>
        <w:numPr>
          <w:ilvl w:val="0"/>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All persons employed within the boundaries of the property or restricted-access areas therein, and all persons permitted to enter such property and areas shall comply with the security regulations and procedures that have been established for this Contract.</w:t>
      </w:r>
    </w:p>
    <w:p w14:paraId="39A89CA0" w14:textId="77777777" w:rsidR="00C04352" w:rsidRPr="00C04352" w:rsidRDefault="00C04352" w:rsidP="00693745">
      <w:pPr>
        <w:numPr>
          <w:ilvl w:val="0"/>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Security Plan shall include provisions to address various Security Alert Levels as determined by the Department of Homeland Security.</w:t>
      </w:r>
    </w:p>
    <w:p w14:paraId="148D8596" w14:textId="6A406D4C" w:rsidR="00C04352" w:rsidRPr="00C04352" w:rsidRDefault="00C04352" w:rsidP="00693745">
      <w:pPr>
        <w:numPr>
          <w:ilvl w:val="0"/>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Security Plan shall include provisions to address an approach to overall security that is consistent with the goals contained in existing NIH Security Policies, </w:t>
      </w:r>
      <w:bookmarkStart w:id="128" w:name="_Hlk122095600"/>
      <w:r w:rsidRPr="00C04352">
        <w:rPr>
          <w:rFonts w:ascii="Calibri" w:eastAsia="Calibri" w:hAnsi="Calibri" w:cs="Times New Roman"/>
          <w:szCs w:val="24"/>
        </w:rPr>
        <w:t>Guidelines and Regulations</w:t>
      </w:r>
      <w:r w:rsidR="0089282C">
        <w:rPr>
          <w:rFonts w:ascii="Calibri" w:eastAsia="Calibri" w:hAnsi="Calibri" w:cs="Times New Roman"/>
          <w:szCs w:val="24"/>
        </w:rPr>
        <w:t xml:space="preserve"> at: </w:t>
      </w:r>
      <w:hyperlink r:id="rId160" w:history="1">
        <w:r w:rsidR="0089282C" w:rsidRPr="001E5BE6">
          <w:rPr>
            <w:rStyle w:val="Hyperlink"/>
            <w:rFonts w:ascii="Calibri" w:eastAsia="Calibri" w:hAnsi="Calibri" w:cs="Times New Roman"/>
            <w:szCs w:val="24"/>
          </w:rPr>
          <w:t>https://security.nih.gov/pages/home.aspx</w:t>
        </w:r>
      </w:hyperlink>
      <w:r w:rsidR="0089282C">
        <w:rPr>
          <w:rFonts w:ascii="Calibri" w:eastAsia="Calibri" w:hAnsi="Calibri" w:cs="Times New Roman"/>
          <w:szCs w:val="24"/>
        </w:rPr>
        <w:t xml:space="preserve"> .</w:t>
      </w:r>
      <w:bookmarkEnd w:id="128"/>
      <w:r w:rsidRPr="00C04352">
        <w:rPr>
          <w:rFonts w:ascii="Calibri" w:eastAsia="Calibri" w:hAnsi="Calibri" w:cs="Times New Roman"/>
          <w:szCs w:val="24"/>
        </w:rPr>
        <w:br/>
      </w:r>
      <w:r w:rsidRPr="00C04352">
        <w:rPr>
          <w:rFonts w:ascii="Calibri" w:eastAsia="Calibri" w:hAnsi="Calibri" w:cs="Times New Roman"/>
          <w:szCs w:val="24"/>
        </w:rPr>
        <w:br/>
        <w:t>The Contract specific Contractor Security Plan seeks to achieve the following security goals:</w:t>
      </w:r>
    </w:p>
    <w:p w14:paraId="144A8EB5" w14:textId="77777777" w:rsidR="00C04352" w:rsidRPr="00C04352" w:rsidRDefault="00C04352" w:rsidP="00693745">
      <w:pPr>
        <w:numPr>
          <w:ilvl w:val="1"/>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Screen Contractor workforce consistent with NIH policies and procedures.</w:t>
      </w:r>
    </w:p>
    <w:p w14:paraId="0B51669C" w14:textId="77777777" w:rsidR="00C04352" w:rsidRPr="00C04352" w:rsidRDefault="00C04352" w:rsidP="00693745">
      <w:pPr>
        <w:numPr>
          <w:ilvl w:val="1"/>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Safeguard NIH employees and assets from events or persons who could cause harm.</w:t>
      </w:r>
    </w:p>
    <w:p w14:paraId="4CDA32A2" w14:textId="5ECBD968" w:rsidR="00C04352" w:rsidRDefault="00C04352" w:rsidP="00693745">
      <w:pPr>
        <w:numPr>
          <w:ilvl w:val="1"/>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p>
    <w:p w14:paraId="4D6049D6" w14:textId="77777777" w:rsidR="00F134B6" w:rsidRPr="00C04352" w:rsidRDefault="00F134B6" w:rsidP="00F134B6">
      <w:pPr>
        <w:spacing w:before="10" w:after="0" w:line="240" w:lineRule="auto"/>
        <w:ind w:left="1440"/>
        <w:rPr>
          <w:rFonts w:ascii="Calibri" w:eastAsia="Calibri" w:hAnsi="Calibri" w:cs="Times New Roman"/>
          <w:szCs w:val="24"/>
        </w:rPr>
      </w:pPr>
    </w:p>
    <w:p w14:paraId="69D5410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40482F4" w14:textId="77777777" w:rsidTr="00CD55E8">
        <w:trPr>
          <w:cantSplit/>
        </w:trPr>
        <w:tc>
          <w:tcPr>
            <w:tcW w:w="9700" w:type="dxa"/>
            <w:shd w:val="clear" w:color="auto" w:fill="F3F3F3"/>
          </w:tcPr>
          <w:p w14:paraId="0EEDF126"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DESIGN-BUILD AND FACILITIES SERVICES.</w:t>
            </w:r>
          </w:p>
          <w:p w14:paraId="352C6AA8" w14:textId="4CA0CB01" w:rsidR="0030753B" w:rsidRPr="00C04352" w:rsidRDefault="0030753B"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NCIC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C208EE7"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9" w:name="_Toc557739"/>
      <w:r w:rsidRPr="00C04352">
        <w:rPr>
          <w:rFonts w:ascii="Calibri" w:eastAsia="Calibri" w:hAnsi="Calibri" w:cs="Calibri"/>
          <w:b/>
          <w:bCs/>
          <w:szCs w:val="24"/>
        </w:rPr>
        <w:t>ARTICLE H.77.3. CONTRACTOR PERSONNEL</w:t>
      </w:r>
      <w:bookmarkEnd w:id="129"/>
    </w:p>
    <w:p w14:paraId="4816F9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Upon award of Contract the following security procedures will apply:</w:t>
      </w:r>
    </w:p>
    <w:p w14:paraId="34725FF0"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information about all Contractor and subcontractor personnel and others who require continued access to the site, before access is required and when access ceases.</w:t>
      </w:r>
    </w:p>
    <w:p w14:paraId="22D74F9C"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No interviews of prospective Contractor employees shall be conducted on the project site or NIH property. The Contractor and subcontractors will be required to maintain a </w:t>
      </w:r>
      <w:r w:rsidRPr="00C04352">
        <w:rPr>
          <w:rFonts w:ascii="Calibri" w:eastAsia="Calibri" w:hAnsi="Calibri" w:cs="Times New Roman"/>
          <w:szCs w:val="24"/>
        </w:rPr>
        <w:lastRenderedPageBreak/>
        <w:t>field office, outside the project site or NIH property, for all public contacts. Applicants for employment and other persons not entitled to access to the project site shall be required to contact the Contractor or subcontractor at these offices.</w:t>
      </w:r>
    </w:p>
    <w:p w14:paraId="3915C9D9"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13ED49D3"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any employee added later to the original list shall be submitted with the same information on the Contractor's letterhead at least 8 calendar days in advance of the date of access by the employee.</w:t>
      </w:r>
    </w:p>
    <w:p w14:paraId="1135DBC7" w14:textId="3084AFBB"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notify the Government in writing when personnel are no longer employed by the Contractor or a subcontractor. The written notification </w:t>
      </w:r>
      <w:r w:rsidR="0030753B">
        <w:rPr>
          <w:rFonts w:ascii="Calibri" w:eastAsia="Calibri" w:hAnsi="Calibri" w:cs="Times New Roman"/>
          <w:szCs w:val="24"/>
        </w:rPr>
        <w:t>sh</w:t>
      </w:r>
      <w:r w:rsidRPr="00C04352">
        <w:rPr>
          <w:rFonts w:ascii="Calibri" w:eastAsia="Calibri" w:hAnsi="Calibri" w:cs="Times New Roman"/>
          <w:szCs w:val="24"/>
        </w:rPr>
        <w:t>all include the individual's name, social security number and date and place of birth, citizenship, visa status and the company who employed the individual, if applicable.</w:t>
      </w:r>
    </w:p>
    <w:p w14:paraId="5A3D16A4"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Each company or entity with personnel assigned to this Project shall ensure that all personnel undergo a personnel security screening to determine their suitability for access to NIH facilities, information and data.</w:t>
      </w:r>
    </w:p>
    <w:p w14:paraId="749A7801" w14:textId="77777777" w:rsidR="00C04352" w:rsidRPr="00C04352" w:rsidRDefault="00C04352" w:rsidP="00693745">
      <w:pPr>
        <w:numPr>
          <w:ilvl w:val="1"/>
          <w:numId w:val="24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Security Plan establishes two levels of contractor personnel involvement: those involved in sensitive duties; and those not involved in sensitive duties. The NIH will provide two different screening processes accordingly.</w:t>
      </w:r>
    </w:p>
    <w:p w14:paraId="64FAA3D0" w14:textId="3AFDF4A6" w:rsidR="00C04352" w:rsidRPr="00C04352" w:rsidRDefault="00C04352" w:rsidP="00693745">
      <w:pPr>
        <w:numPr>
          <w:ilvl w:val="1"/>
          <w:numId w:val="24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Completion of a background </w:t>
      </w:r>
      <w:bookmarkStart w:id="130" w:name="_Hlk122096084"/>
      <w:r w:rsidRPr="00C04352">
        <w:rPr>
          <w:rFonts w:ascii="Calibri" w:eastAsia="Calibri" w:hAnsi="Calibri" w:cs="Times New Roman"/>
          <w:szCs w:val="24"/>
        </w:rPr>
        <w:t>q</w:t>
      </w:r>
      <w:r w:rsidR="0030753B">
        <w:rPr>
          <w:rFonts w:ascii="Calibri" w:eastAsia="Calibri" w:hAnsi="Calibri" w:cs="Times New Roman"/>
          <w:szCs w:val="24"/>
        </w:rPr>
        <w:t>uestionnaire</w:t>
      </w:r>
      <w:bookmarkEnd w:id="130"/>
      <w:r w:rsidRPr="00C04352">
        <w:rPr>
          <w:rFonts w:ascii="Calibri" w:eastAsia="Calibri" w:hAnsi="Calibri" w:cs="Times New Roman"/>
          <w:szCs w:val="24"/>
        </w:rPr>
        <w:t xml:space="preserve"> and assorted forms (Standard Form 85P - "Long Form Screening") as well as a credit check is required for the following sensitive duties:</w:t>
      </w:r>
    </w:p>
    <w:p w14:paraId="7E6B60AA" w14:textId="77777777" w:rsidR="00C04352" w:rsidRPr="00C04352" w:rsidRDefault="00C04352" w:rsidP="00693745">
      <w:pPr>
        <w:numPr>
          <w:ilvl w:val="2"/>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personnel with direct senior level management responsibilities on the Contract.</w:t>
      </w:r>
    </w:p>
    <w:p w14:paraId="78684E7E" w14:textId="77777777" w:rsidR="00C04352" w:rsidRPr="00C04352" w:rsidRDefault="00C04352" w:rsidP="00693745">
      <w:pPr>
        <w:numPr>
          <w:ilvl w:val="2"/>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personnel with direct management responsibilities on the Contract and requiring access to "Law Enforcement Sensitive" or other NIH-designated sensitive information.</w:t>
      </w:r>
    </w:p>
    <w:p w14:paraId="549837FA" w14:textId="205FDC46" w:rsidR="00C04352" w:rsidRPr="00C04352" w:rsidRDefault="00C04352" w:rsidP="00693745">
      <w:pPr>
        <w:numPr>
          <w:ilvl w:val="2"/>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   </w:t>
      </w:r>
    </w:p>
    <w:p w14:paraId="6EA84391" w14:textId="7C656307" w:rsidR="00C04352" w:rsidRPr="00C04352" w:rsidRDefault="00C04352" w:rsidP="00693745">
      <w:pPr>
        <w:numPr>
          <w:ilvl w:val="1"/>
          <w:numId w:val="248"/>
        </w:numPr>
        <w:spacing w:before="10" w:after="0" w:line="240" w:lineRule="auto"/>
        <w:rPr>
          <w:rFonts w:ascii="Calibri" w:eastAsia="Calibri" w:hAnsi="Calibri" w:cs="Times New Roman"/>
          <w:szCs w:val="24"/>
        </w:rPr>
      </w:pPr>
      <w:r w:rsidRPr="00C04352">
        <w:rPr>
          <w:rFonts w:ascii="Calibri" w:eastAsia="Calibri" w:hAnsi="Calibri" w:cs="Times New Roman"/>
          <w:szCs w:val="24"/>
        </w:rPr>
        <w:t>A police check provided by the NIH Police through the National Crime Information Center (NCIC) (NCIC "Short Form" screening) is required for all other Contractor personnel working on the project involving non-sensitive duties.</w:t>
      </w:r>
      <w:r w:rsidR="0030753B">
        <w:rPr>
          <w:rFonts w:ascii="Calibri" w:eastAsia="Calibri" w:hAnsi="Calibri" w:cs="Times New Roman"/>
          <w:szCs w:val="24"/>
        </w:rPr>
        <w:t xml:space="preserve">  </w:t>
      </w:r>
      <w:bookmarkStart w:id="131" w:name="_Hlk122096220"/>
      <w:r w:rsidR="0030753B">
        <w:rPr>
          <w:rFonts w:ascii="Calibri" w:eastAsia="Calibri" w:hAnsi="Calibri" w:cs="Times New Roman"/>
          <w:szCs w:val="24"/>
        </w:rPr>
        <w:t xml:space="preserve">Information found at: </w:t>
      </w:r>
      <w:hyperlink r:id="rId161" w:history="1">
        <w:r w:rsidR="0030753B" w:rsidRPr="001E5BE6">
          <w:rPr>
            <w:rStyle w:val="Hyperlink"/>
            <w:rFonts w:ascii="Calibri" w:eastAsia="Calibri" w:hAnsi="Calibri" w:cs="Times New Roman"/>
            <w:szCs w:val="24"/>
          </w:rPr>
          <w:t>https://irp.fas.org/agency/doj/fbi/is/ncic.htm</w:t>
        </w:r>
      </w:hyperlink>
      <w:r w:rsidR="0030753B">
        <w:rPr>
          <w:rFonts w:ascii="Calibri" w:eastAsia="Calibri" w:hAnsi="Calibri" w:cs="Times New Roman"/>
          <w:szCs w:val="24"/>
        </w:rPr>
        <w:t xml:space="preserve"> .</w:t>
      </w:r>
    </w:p>
    <w:bookmarkEnd w:id="131"/>
    <w:p w14:paraId="4834F209" w14:textId="77777777" w:rsidR="00C04352" w:rsidRPr="00C04352" w:rsidRDefault="00C04352" w:rsidP="00693745">
      <w:pPr>
        <w:numPr>
          <w:ilvl w:val="1"/>
          <w:numId w:val="248"/>
        </w:numPr>
        <w:spacing w:before="10" w:after="0" w:line="240" w:lineRule="auto"/>
        <w:rPr>
          <w:rFonts w:ascii="Calibri" w:eastAsia="Calibri" w:hAnsi="Calibri" w:cs="Times New Roman"/>
          <w:szCs w:val="24"/>
        </w:rPr>
      </w:pPr>
      <w:r w:rsidRPr="00C04352">
        <w:rPr>
          <w:rFonts w:ascii="Calibri" w:eastAsia="Calibri" w:hAnsi="Calibri" w:cs="Times New Roman"/>
          <w:szCs w:val="24"/>
        </w:rPr>
        <w:t>In addition to other disqualifying factors as determined by the NIH, the following shall apply:</w:t>
      </w:r>
    </w:p>
    <w:p w14:paraId="32360D86" w14:textId="77777777" w:rsidR="00C04352" w:rsidRPr="00C04352" w:rsidRDefault="00C04352" w:rsidP="00693745">
      <w:pPr>
        <w:numPr>
          <w:ilvl w:val="2"/>
          <w:numId w:val="199"/>
        </w:numPr>
        <w:spacing w:before="10" w:after="0" w:line="240" w:lineRule="auto"/>
        <w:rPr>
          <w:rFonts w:ascii="Calibri" w:eastAsia="Calibri" w:hAnsi="Calibri" w:cs="Times New Roman"/>
          <w:szCs w:val="24"/>
        </w:rPr>
      </w:pPr>
      <w:r w:rsidRPr="00C04352">
        <w:rPr>
          <w:rFonts w:ascii="Calibri" w:eastAsia="Calibri" w:hAnsi="Calibri" w:cs="Times New Roman"/>
          <w:szCs w:val="24"/>
        </w:rPr>
        <w:t>Conviction for tax evasion may disqualify contractor personnel being considered for sensitive positions.</w:t>
      </w:r>
    </w:p>
    <w:p w14:paraId="5EB1A7BE" w14:textId="77777777" w:rsidR="00C04352" w:rsidRPr="00C04352" w:rsidRDefault="00C04352" w:rsidP="00693745">
      <w:pPr>
        <w:numPr>
          <w:ilvl w:val="2"/>
          <w:numId w:val="19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 history of acts of violence, arrests for firearms or explosives violations, illegal alien status, or any felony convictions will disqualify Contractor personnel from working on this Contract.  </w:t>
      </w:r>
    </w:p>
    <w:p w14:paraId="607D0A99"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14:paraId="380C82F9" w14:textId="64B8E9BD"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NIH reserves the right to require the removal of any Contractor employee from the project site if the employee is deemed a security risk by the </w:t>
      </w:r>
      <w:r w:rsidR="0030753B">
        <w:rPr>
          <w:rFonts w:ascii="Calibri" w:eastAsia="Calibri" w:hAnsi="Calibri" w:cs="Times New Roman"/>
          <w:szCs w:val="24"/>
        </w:rPr>
        <w:t>Director for Security and Emergency Response (</w:t>
      </w:r>
      <w:r w:rsidRPr="00C04352">
        <w:rPr>
          <w:rFonts w:ascii="Calibri" w:eastAsia="Calibri" w:hAnsi="Calibri" w:cs="Times New Roman"/>
          <w:szCs w:val="24"/>
        </w:rPr>
        <w:t>ADSER</w:t>
      </w:r>
      <w:r w:rsidR="0030753B">
        <w:rPr>
          <w:rFonts w:ascii="Calibri" w:eastAsia="Calibri" w:hAnsi="Calibri" w:cs="Times New Roman"/>
          <w:szCs w:val="24"/>
        </w:rPr>
        <w:t>)</w:t>
      </w:r>
      <w:r w:rsidRPr="00C04352">
        <w:rPr>
          <w:rFonts w:ascii="Calibri" w:eastAsia="Calibri" w:hAnsi="Calibri" w:cs="Times New Roman"/>
          <w:szCs w:val="24"/>
        </w:rPr>
        <w:t>.</w:t>
      </w:r>
    </w:p>
    <w:p w14:paraId="530959CE"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28C71B63" w14:textId="0ACBC143"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time designated by the Contracting Officer or when an individual reports to the site for work the first time, a</w:t>
      </w:r>
      <w:r w:rsidR="00662EA0">
        <w:rPr>
          <w:rFonts w:ascii="Calibri" w:eastAsia="Calibri" w:hAnsi="Calibri" w:cs="Times New Roman"/>
          <w:szCs w:val="24"/>
        </w:rPr>
        <w:t>n estimated</w:t>
      </w:r>
      <w:r w:rsidRPr="00C04352">
        <w:rPr>
          <w:rFonts w:ascii="Calibri" w:eastAsia="Calibri" w:hAnsi="Calibri" w:cs="Times New Roman"/>
          <w:szCs w:val="24"/>
        </w:rPr>
        <w:t xml:space="preserve"> period of at least 2 hours will be required for security processing, including review of identification forms and fabrication of a permanent badge. Personnel will then be permitted to go to work without further processing of identification forms by the Government</w:t>
      </w:r>
      <w:r w:rsidR="00662EA0">
        <w:rPr>
          <w:rFonts w:ascii="Calibri" w:eastAsia="Calibri" w:hAnsi="Calibri" w:cs="Times New Roman"/>
          <w:szCs w:val="24"/>
        </w:rPr>
        <w:t xml:space="preserve">.  Time will be required </w:t>
      </w:r>
      <w:r w:rsidRPr="00C04352">
        <w:rPr>
          <w:rFonts w:ascii="Calibri" w:eastAsia="Calibri" w:hAnsi="Calibri" w:cs="Times New Roman"/>
          <w:szCs w:val="24"/>
        </w:rPr>
        <w:t>each day for signing in with security to obtain access to the site.</w:t>
      </w:r>
    </w:p>
    <w:p w14:paraId="79727FDA"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389FB4B3"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Access to other parts of the NIH property will be subject to the screening procedures applicable to visitors under the Alert Level in effect as determined by the Department of Homeland Security.</w:t>
      </w:r>
    </w:p>
    <w:p w14:paraId="61E3FD15"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  </w:t>
      </w:r>
      <w:r w:rsidRPr="00C04352">
        <w:rPr>
          <w:rFonts w:ascii="Calibri" w:eastAsia="Calibri" w:hAnsi="Calibri" w:cs="Times New Roman"/>
          <w:szCs w:val="24"/>
        </w:rPr>
        <w:br/>
        <w:t> </w:t>
      </w:r>
    </w:p>
    <w:p w14:paraId="02710877" w14:textId="77777777" w:rsidR="00C04352" w:rsidRPr="00C04352"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Security Manager</w:t>
      </w:r>
    </w:p>
    <w:p w14:paraId="455E7E0B" w14:textId="130EBB06"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w:t>
      </w:r>
      <w:r w:rsidR="0030753B">
        <w:rPr>
          <w:rFonts w:ascii="Calibri" w:eastAsia="Calibri" w:hAnsi="Calibri" w:cs="Times New Roman"/>
          <w:szCs w:val="24"/>
        </w:rPr>
        <w:t>,</w:t>
      </w:r>
      <w:r w:rsidRPr="00C04352">
        <w:rPr>
          <w:rFonts w:ascii="Calibri" w:eastAsia="Calibri" w:hAnsi="Calibri" w:cs="Times New Roman"/>
          <w:szCs w:val="24"/>
        </w:rPr>
        <w:t xml:space="preserve"> and directives for the project as provided by the NIH Division of Police.</w:t>
      </w:r>
    </w:p>
    <w:p w14:paraId="55164A68"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individual must be familiar with the requirements of the Department of Homeland Security threat levels. NIH Division of Police will define the NIH responses to the various threat levels to the successful contractor.</w:t>
      </w:r>
    </w:p>
    <w:p w14:paraId="53316387"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The individual must be fluent in speaking and writing English.</w:t>
      </w:r>
    </w:p>
    <w:p w14:paraId="28C41387"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individual must undergo and pass a U.S. Government Background Investigation prior to receiving security sensitive information from the NIH Police.</w:t>
      </w:r>
    </w:p>
    <w:p w14:paraId="052DE196" w14:textId="5360392E"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individual must be capable of understanding potential security problems, exploring issues</w:t>
      </w:r>
      <w:r w:rsidR="0030753B">
        <w:rPr>
          <w:rFonts w:ascii="Calibri" w:eastAsia="Calibri" w:hAnsi="Calibri" w:cs="Times New Roman"/>
          <w:szCs w:val="24"/>
        </w:rPr>
        <w:t>,</w:t>
      </w:r>
      <w:r w:rsidRPr="00C04352">
        <w:rPr>
          <w:rFonts w:ascii="Calibri" w:eastAsia="Calibri" w:hAnsi="Calibri" w:cs="Times New Roman"/>
          <w:szCs w:val="24"/>
        </w:rPr>
        <w:t xml:space="preserve"> and developing efficient and effective solutions.</w:t>
      </w:r>
    </w:p>
    <w:p w14:paraId="4C33EC2B"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individual must possess good interpersonal skills and be capable of working with a variety of organizations, including the NIH, other federal agencies, local law enforcement, and the private sector.</w:t>
      </w:r>
    </w:p>
    <w:p w14:paraId="7EF7FBB1"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In addition to implementing and managing the construction security program for the project, the construction security manager may perform other management-level duties within the firm.</w:t>
      </w:r>
    </w:p>
    <w:p w14:paraId="0A7FBFD9" w14:textId="77777777" w:rsidR="00C04352" w:rsidRPr="00C04352" w:rsidRDefault="00C04352" w:rsidP="00693745">
      <w:pPr>
        <w:numPr>
          <w:ilvl w:val="1"/>
          <w:numId w:val="2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only duties and responsibilities of the construction security manager are to manage and implement the construction security program on this contract.</w:t>
      </w:r>
      <w:r w:rsidRPr="00C04352">
        <w:rPr>
          <w:rFonts w:ascii="Calibri" w:eastAsia="Calibri" w:hAnsi="Calibri" w:cs="Times New Roman"/>
          <w:szCs w:val="24"/>
        </w:rPr>
        <w:br/>
        <w:t> </w:t>
      </w:r>
    </w:p>
    <w:p w14:paraId="7A84A2D7" w14:textId="77777777" w:rsidR="000A5D46" w:rsidRDefault="00C04352" w:rsidP="00693745">
      <w:pPr>
        <w:numPr>
          <w:ilvl w:val="0"/>
          <w:numId w:val="197"/>
        </w:numPr>
        <w:spacing w:before="10" w:after="0" w:line="240" w:lineRule="auto"/>
        <w:rPr>
          <w:rFonts w:ascii="Calibri" w:eastAsia="Calibri" w:hAnsi="Calibri" w:cs="Times New Roman"/>
          <w:szCs w:val="24"/>
        </w:rPr>
      </w:pPr>
      <w:r w:rsidRPr="00C04352">
        <w:rPr>
          <w:rFonts w:ascii="Calibri" w:eastAsia="Calibri" w:hAnsi="Calibri" w:cs="Times New Roman"/>
          <w:szCs w:val="24"/>
        </w:rPr>
        <w:t>All personnel engaged on the Contract will be required to execute a Contractor Non-Disclosure Agreement (NDA) found at:</w:t>
      </w:r>
    </w:p>
    <w:p w14:paraId="491BE5E3" w14:textId="28F87C09" w:rsidR="000A5D46" w:rsidRDefault="000A5D46" w:rsidP="000A5D46">
      <w:pPr>
        <w:spacing w:before="10" w:after="0" w:line="240" w:lineRule="auto"/>
        <w:ind w:left="720"/>
        <w:rPr>
          <w:rFonts w:ascii="Calibri" w:eastAsia="Calibri" w:hAnsi="Calibri" w:cs="Times New Roman"/>
          <w:szCs w:val="24"/>
        </w:rPr>
      </w:pPr>
      <w:r w:rsidRPr="00AB61D3">
        <w:rPr>
          <w:rFonts w:ascii="Calibri" w:eastAsia="Calibri" w:hAnsi="Calibri" w:cs="Times New Roman"/>
          <w:szCs w:val="24"/>
        </w:rPr>
        <w:t> </w:t>
      </w:r>
      <w:hyperlink r:id="rId16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https://ocio.nih.gov/aboutus/publicinfosecurity/acquisition/Documents/Nondisclosure.pdf</w:t>
        </w:r>
        <w:r w:rsidRPr="00AB61D3">
          <w:rPr>
            <w:rFonts w:ascii="Calibri" w:eastAsia="Calibri" w:hAnsi="Calibri" w:cs="Times New Roman"/>
            <w:szCs w:val="24"/>
          </w:rPr>
          <w:t xml:space="preserve"> </w:t>
        </w:r>
      </w:hyperlink>
      <w:r>
        <w:rPr>
          <w:rFonts w:ascii="Calibri" w:eastAsia="Calibri" w:hAnsi="Calibri" w:cs="Times New Roman"/>
          <w:szCs w:val="24"/>
        </w:rPr>
        <w:t>.</w:t>
      </w:r>
    </w:p>
    <w:p w14:paraId="2C7C91D7" w14:textId="77777777" w:rsidR="000A5D46" w:rsidRDefault="000A5D46" w:rsidP="00C04352">
      <w:pPr>
        <w:keepNext/>
        <w:spacing w:before="100" w:after="0" w:line="240" w:lineRule="auto"/>
        <w:rPr>
          <w:rFonts w:ascii="Calibri" w:eastAsia="Calibri" w:hAnsi="Calibri" w:cs="Times New Roman"/>
          <w:b/>
          <w:color w:val="CC0000"/>
          <w:szCs w:val="24"/>
        </w:rPr>
      </w:pPr>
    </w:p>
    <w:p w14:paraId="3F5140F1" w14:textId="5FBB38BD"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3ECD24" w14:textId="77777777" w:rsidTr="00CD55E8">
        <w:trPr>
          <w:cantSplit/>
        </w:trPr>
        <w:tc>
          <w:tcPr>
            <w:tcW w:w="9700" w:type="dxa"/>
            <w:shd w:val="clear" w:color="auto" w:fill="F3F3F3"/>
          </w:tcPr>
          <w:p w14:paraId="1F3CBF0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2B3534FE" w14:textId="0C972122" w:rsidR="000A5D46" w:rsidRPr="00C04352" w:rsidRDefault="000A5D46"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B50A1E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2" w:name="_Toc557749"/>
      <w:r w:rsidRPr="00C04352">
        <w:rPr>
          <w:rFonts w:ascii="Calibri" w:eastAsia="Calibri" w:hAnsi="Calibri" w:cs="Calibri"/>
          <w:b/>
          <w:bCs/>
          <w:szCs w:val="24"/>
        </w:rPr>
        <w:t>ARTICLE H.77.4. SECURITY PROCEDURES</w:t>
      </w:r>
      <w:bookmarkEnd w:id="132"/>
    </w:p>
    <w:p w14:paraId="2F5F6A11" w14:textId="2679BD3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Upon commencement of the work under this contract, the </w:t>
      </w:r>
      <w:r w:rsidR="000A5D46">
        <w:rPr>
          <w:rFonts w:ascii="Calibri" w:eastAsia="Calibri" w:hAnsi="Calibri" w:cs="Times New Roman"/>
          <w:szCs w:val="24"/>
        </w:rPr>
        <w:t xml:space="preserve">NIH Security Policies, Guidelines and Regulations at: </w:t>
      </w:r>
      <w:hyperlink r:id="rId163" w:history="1">
        <w:r w:rsidR="000A5D46" w:rsidRPr="001E5BE6">
          <w:rPr>
            <w:rStyle w:val="Hyperlink"/>
            <w:rFonts w:ascii="Calibri" w:eastAsia="Calibri" w:hAnsi="Calibri" w:cs="Times New Roman"/>
            <w:szCs w:val="24"/>
          </w:rPr>
          <w:t>https://security.nih.gov/pages/home.aspx</w:t>
        </w:r>
      </w:hyperlink>
      <w:r w:rsidR="000A5D46">
        <w:rPr>
          <w:rFonts w:ascii="Calibri" w:eastAsia="Calibri" w:hAnsi="Calibri" w:cs="Times New Roman"/>
          <w:szCs w:val="24"/>
        </w:rPr>
        <w:t xml:space="preserve">  </w:t>
      </w:r>
      <w:r w:rsidRPr="00C04352">
        <w:rPr>
          <w:rFonts w:ascii="Calibri" w:eastAsia="Calibri" w:hAnsi="Calibri" w:cs="Times New Roman"/>
          <w:szCs w:val="24"/>
        </w:rPr>
        <w:t>shall apply to the Contractor and all subcontractors.  </w:t>
      </w:r>
      <w:r w:rsidRPr="00C04352">
        <w:rPr>
          <w:rFonts w:ascii="Calibri" w:eastAsia="Calibri" w:hAnsi="Calibri" w:cs="Times New Roman"/>
          <w:szCs w:val="24"/>
        </w:rPr>
        <w:br/>
        <w:t> </w:t>
      </w:r>
    </w:p>
    <w:p w14:paraId="7A74D787" w14:textId="77777777" w:rsidR="00C04352" w:rsidRP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personnel shall not enter the NIH campus without appropriate NIH ID Badge.</w:t>
      </w:r>
      <w:r w:rsidRPr="00C04352">
        <w:rPr>
          <w:rFonts w:ascii="Calibri" w:eastAsia="Calibri" w:hAnsi="Calibri" w:cs="Times New Roman"/>
          <w:szCs w:val="24"/>
        </w:rPr>
        <w:br/>
        <w:t> </w:t>
      </w:r>
    </w:p>
    <w:p w14:paraId="6F7D4F93" w14:textId="77777777" w:rsidR="00C04352" w:rsidRP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rsidRPr="00C04352">
        <w:rPr>
          <w:rFonts w:ascii="Calibri" w:eastAsia="Calibri" w:hAnsi="Calibri" w:cs="Times New Roman"/>
          <w:szCs w:val="24"/>
        </w:rPr>
        <w:br/>
        <w:t> </w:t>
      </w:r>
    </w:p>
    <w:p w14:paraId="3562AC38" w14:textId="77777777" w:rsidR="00C04352" w:rsidRP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restrict photography of the project or other areas of the NIH premises.</w:t>
      </w:r>
    </w:p>
    <w:p w14:paraId="2575B6E3"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Cameras are not permitted without written permission from the Contracting Officer or his designated representative. If approved, permission will be granted </w:t>
      </w:r>
      <w:r w:rsidRPr="00C04352">
        <w:rPr>
          <w:rFonts w:ascii="Calibri" w:eastAsia="Calibri" w:hAnsi="Calibri" w:cs="Times New Roman"/>
          <w:szCs w:val="24"/>
        </w:rPr>
        <w:lastRenderedPageBreak/>
        <w:t>in writing and will provide additional guidelines.</w:t>
      </w:r>
      <w:r w:rsidRPr="00C04352">
        <w:rPr>
          <w:rFonts w:ascii="Calibri" w:eastAsia="Calibri" w:hAnsi="Calibri" w:cs="Times New Roman"/>
          <w:szCs w:val="24"/>
        </w:rPr>
        <w:br/>
        <w:t> </w:t>
      </w:r>
    </w:p>
    <w:p w14:paraId="2FF5F470" w14:textId="77777777" w:rsidR="00C04352" w:rsidRP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Personnel may be subject to inspection of their personal effects when entering and leaving the project site. In addition, unscheduled inspections of personnel may be made while on site.</w:t>
      </w:r>
      <w:r w:rsidRPr="00C04352">
        <w:rPr>
          <w:rFonts w:ascii="Calibri" w:eastAsia="Calibri" w:hAnsi="Calibri" w:cs="Times New Roman"/>
          <w:szCs w:val="24"/>
        </w:rPr>
        <w:br/>
        <w:t> </w:t>
      </w:r>
    </w:p>
    <w:p w14:paraId="09AF3B97" w14:textId="77777777" w:rsidR="00C04352" w:rsidRP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alter security procedures based on the Security Alert Level in effect as determined by the Department of Homeland Security, for as long as the Security Alert Level change exists.</w:t>
      </w:r>
      <w:r w:rsidRPr="00C04352">
        <w:rPr>
          <w:rFonts w:ascii="Calibri" w:eastAsia="Calibri" w:hAnsi="Calibri" w:cs="Times New Roman"/>
          <w:szCs w:val="24"/>
        </w:rPr>
        <w:br/>
        <w:t> </w:t>
      </w:r>
    </w:p>
    <w:p w14:paraId="228DCD99" w14:textId="1C291C2E" w:rsidR="00C04352" w:rsidRDefault="00C04352" w:rsidP="00693745">
      <w:pPr>
        <w:numPr>
          <w:ilvl w:val="0"/>
          <w:numId w:val="20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702ACED3" w14:textId="77777777" w:rsidR="00C16663" w:rsidRPr="00C04352" w:rsidRDefault="00C16663" w:rsidP="00C16663">
      <w:pPr>
        <w:spacing w:before="10" w:after="0" w:line="240" w:lineRule="auto"/>
        <w:ind w:left="720"/>
        <w:rPr>
          <w:rFonts w:ascii="Calibri" w:eastAsia="Calibri" w:hAnsi="Calibri" w:cs="Times New Roman"/>
          <w:szCs w:val="24"/>
        </w:rPr>
      </w:pPr>
    </w:p>
    <w:p w14:paraId="351533D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72600B" w14:textId="77777777" w:rsidTr="00CD55E8">
        <w:trPr>
          <w:cantSplit/>
        </w:trPr>
        <w:tc>
          <w:tcPr>
            <w:tcW w:w="9700" w:type="dxa"/>
            <w:shd w:val="clear" w:color="auto" w:fill="F3F3F3"/>
          </w:tcPr>
          <w:p w14:paraId="585BB32F" w14:textId="1EA39B5C" w:rsidR="00C1666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r w:rsidR="00C16663" w:rsidRPr="00C04352">
              <w:rPr>
                <w:rFonts w:ascii="Calibri" w:eastAsia="Calibri" w:hAnsi="Calibri" w:cs="Times New Roman"/>
                <w:szCs w:val="24"/>
              </w:rPr>
              <w:t>)*****</w:t>
            </w:r>
          </w:p>
          <w:p w14:paraId="097256A3" w14:textId="254BE44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is a heading only.</w:t>
            </w:r>
            <w:r w:rsidRPr="00C04352">
              <w:rPr>
                <w:rFonts w:ascii="Calibri" w:eastAsia="Calibri" w:hAnsi="Calibri" w:cs="Times New Roman"/>
                <w:szCs w:val="24"/>
              </w:rPr>
              <w:t xml:space="preserve"> </w:t>
            </w:r>
          </w:p>
        </w:tc>
      </w:tr>
    </w:tbl>
    <w:p w14:paraId="78DB3BA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33" w:name="_Toc557759"/>
      <w:r w:rsidRPr="00C04352">
        <w:rPr>
          <w:rFonts w:ascii="Calibri" w:eastAsia="Calibri" w:hAnsi="Calibri" w:cs="Calibri"/>
          <w:b/>
          <w:bCs/>
          <w:szCs w:val="24"/>
        </w:rPr>
        <w:t>ARTICLE H.78. OTHER ON-SITE</w:t>
      </w:r>
      <w:bookmarkEnd w:id="133"/>
    </w:p>
    <w:p w14:paraId="0D8C04E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2E7123" w14:textId="77777777" w:rsidTr="00CD55E8">
        <w:trPr>
          <w:cantSplit/>
        </w:trPr>
        <w:tc>
          <w:tcPr>
            <w:tcW w:w="9700" w:type="dxa"/>
            <w:shd w:val="clear" w:color="auto" w:fill="F3F3F3"/>
          </w:tcPr>
          <w:p w14:paraId="57C92CC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FA417B6" w14:textId="07D4467A" w:rsidR="000A5D46" w:rsidRPr="00C04352" w:rsidRDefault="000A5D46"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1B74B9E"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4" w:name="_Toc557769"/>
      <w:r w:rsidRPr="00C04352">
        <w:rPr>
          <w:rFonts w:ascii="Calibri" w:eastAsia="Calibri" w:hAnsi="Calibri" w:cs="Calibri"/>
          <w:b/>
          <w:bCs/>
          <w:szCs w:val="24"/>
        </w:rPr>
        <w:t>ARTICLE H.78.1. NON-INTERRUPTION OF GOVERNMENT ACTIVITIES</w:t>
      </w:r>
      <w:bookmarkEnd w:id="134"/>
    </w:p>
    <w:p w14:paraId="2FDCC890" w14:textId="6658FD5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work areas must be separated from the remainder of the building with smoke tight partitions constructed with non-combustible or fire</w:t>
      </w:r>
      <w:r w:rsidR="00391640">
        <w:rPr>
          <w:rFonts w:ascii="Calibri" w:eastAsia="Calibri" w:hAnsi="Calibri" w:cs="Times New Roman"/>
          <w:szCs w:val="24"/>
        </w:rPr>
        <w:t>-</w:t>
      </w:r>
      <w:r w:rsidRPr="00C04352">
        <w:rPr>
          <w:rFonts w:ascii="Calibri" w:eastAsia="Calibri" w:hAnsi="Calibri" w:cs="Times New Roman"/>
          <w:szCs w:val="24"/>
        </w:rPr>
        <w:t>retardant materials. Barriers must be in place prior to and during all stages of renovation work.</w:t>
      </w:r>
      <w:r w:rsidRPr="00C04352">
        <w:rPr>
          <w:rFonts w:ascii="Calibri" w:eastAsia="Calibri" w:hAnsi="Calibri" w:cs="Times New Roman"/>
          <w:szCs w:val="24"/>
        </w:rPr>
        <w:br/>
      </w:r>
      <w:r w:rsidRPr="00C04352">
        <w:rPr>
          <w:rFonts w:ascii="Calibri" w:eastAsia="Calibri" w:hAnsi="Calibri" w:cs="Times New Roman"/>
          <w:szCs w:val="24"/>
        </w:rPr>
        <w:br/>
        <w:t xml:space="preserve">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w:t>
      </w:r>
      <w:bookmarkStart w:id="135" w:name="_Hlk120718457"/>
      <w:r w:rsidR="00391640">
        <w:rPr>
          <w:rFonts w:ascii="Calibri" w:eastAsia="Calibri" w:hAnsi="Calibri" w:cs="Times New Roman"/>
          <w:szCs w:val="24"/>
        </w:rPr>
        <w:t>in a manner that keeps surrounding areas clean and free from construction dusts and odors</w:t>
      </w:r>
      <w:r w:rsidRPr="00C04352">
        <w:rPr>
          <w:rFonts w:ascii="Calibri" w:eastAsia="Calibri" w:hAnsi="Calibri" w:cs="Times New Roman"/>
          <w:szCs w:val="24"/>
        </w:rPr>
        <w:t xml:space="preserve">. </w:t>
      </w:r>
      <w:bookmarkEnd w:id="135"/>
      <w:r w:rsidRPr="00C04352">
        <w:rPr>
          <w:rFonts w:ascii="Calibri" w:eastAsia="Calibri" w:hAnsi="Calibri" w:cs="Times New Roman"/>
          <w:szCs w:val="24"/>
        </w:rPr>
        <w:t>Where practical, dust-producing activities shall be kept dampened with water, so as to reduce the generation of dust.</w:t>
      </w:r>
      <w:r w:rsidRPr="00C04352">
        <w:rPr>
          <w:rFonts w:ascii="Calibri" w:eastAsia="Calibri" w:hAnsi="Calibri" w:cs="Times New Roman"/>
          <w:szCs w:val="24"/>
        </w:rPr>
        <w:br/>
      </w:r>
      <w:r w:rsidRPr="00C04352">
        <w:rPr>
          <w:rFonts w:ascii="Calibri" w:eastAsia="Calibri" w:hAnsi="Calibri" w:cs="Times New Roman"/>
          <w:szCs w:val="24"/>
        </w:rPr>
        <w:br/>
      </w:r>
      <w:r w:rsidRPr="00C04352">
        <w:rPr>
          <w:rFonts w:ascii="Calibri" w:eastAsia="Calibri" w:hAnsi="Calibri" w:cs="Times New Roman"/>
          <w:szCs w:val="24"/>
        </w:rPr>
        <w:lastRenderedPageBreak/>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rsidRPr="00C04352">
        <w:rPr>
          <w:rFonts w:ascii="Calibri" w:eastAsia="Calibri" w:hAnsi="Calibri" w:cs="Times New Roman"/>
          <w:szCs w:val="24"/>
        </w:rPr>
        <w:br/>
        <w:t> </w:t>
      </w:r>
    </w:p>
    <w:p w14:paraId="4406FFD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6E17913" w14:textId="77777777" w:rsidTr="00CD55E8">
        <w:trPr>
          <w:cantSplit/>
        </w:trPr>
        <w:tc>
          <w:tcPr>
            <w:tcW w:w="9700" w:type="dxa"/>
            <w:shd w:val="clear" w:color="auto" w:fill="F3F3F3"/>
          </w:tcPr>
          <w:p w14:paraId="32226679"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AND FACILITIES SERVICES.</w:t>
            </w:r>
          </w:p>
          <w:p w14:paraId="5B910E61" w14:textId="4CAFDDA2"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2EEC5EF"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6" w:name="_Toc557779"/>
      <w:r w:rsidRPr="00C04352">
        <w:rPr>
          <w:rFonts w:ascii="Calibri" w:eastAsia="Calibri" w:hAnsi="Calibri" w:cs="Calibri"/>
          <w:b/>
          <w:bCs/>
          <w:szCs w:val="24"/>
        </w:rPr>
        <w:t>ARTICLE H.78.2. UTILITY SHUTDOWNS</w:t>
      </w:r>
      <w:bookmarkEnd w:id="136"/>
    </w:p>
    <w:p w14:paraId="4D2C6194" w14:textId="124A2CC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42A441EE" w14:textId="77777777" w:rsidR="0050609C" w:rsidRPr="00C04352" w:rsidRDefault="0050609C" w:rsidP="00C04352">
      <w:pPr>
        <w:spacing w:before="25" w:after="15" w:line="240" w:lineRule="auto"/>
        <w:ind w:left="360"/>
        <w:rPr>
          <w:rFonts w:ascii="Calibri" w:eastAsia="Calibri" w:hAnsi="Calibri" w:cs="Times New Roman"/>
          <w:szCs w:val="24"/>
        </w:rPr>
      </w:pPr>
    </w:p>
    <w:p w14:paraId="3AA8391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E22668" w14:textId="77777777" w:rsidTr="00CD55E8">
        <w:trPr>
          <w:cantSplit/>
        </w:trPr>
        <w:tc>
          <w:tcPr>
            <w:tcW w:w="9700" w:type="dxa"/>
            <w:shd w:val="clear" w:color="auto" w:fill="F3F3F3"/>
          </w:tcPr>
          <w:p w14:paraId="08195370" w14:textId="75F567C4"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2A213E5" w14:textId="65161384"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4E86B67"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7" w:name="_Toc557789"/>
      <w:r w:rsidRPr="00C04352">
        <w:rPr>
          <w:rFonts w:ascii="Calibri" w:eastAsia="Calibri" w:hAnsi="Calibri" w:cs="Calibri"/>
          <w:b/>
          <w:bCs/>
          <w:szCs w:val="24"/>
        </w:rPr>
        <w:t>ARTICLE H.78.3. USE OF GOVERNMENT BUILDING FACILITIES</w:t>
      </w:r>
      <w:bookmarkEnd w:id="137"/>
    </w:p>
    <w:p w14:paraId="236D1F9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General</w:t>
      </w:r>
    </w:p>
    <w:p w14:paraId="2C60CC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Where the term "NIH Reservation" appears herein, it shall be defined as also including all "off reservation" facilities.</w:t>
      </w:r>
    </w:p>
    <w:p w14:paraId="1897E761" w14:textId="77777777" w:rsidR="00C04352" w:rsidRPr="00C04352" w:rsidRDefault="00C04352" w:rsidP="00693745">
      <w:pPr>
        <w:numPr>
          <w:ilvl w:val="0"/>
          <w:numId w:val="20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rsidRPr="00C04352">
        <w:rPr>
          <w:rFonts w:ascii="Calibri" w:eastAsia="Calibri" w:hAnsi="Calibri" w:cs="Times New Roman"/>
          <w:szCs w:val="24"/>
        </w:rPr>
        <w:br/>
      </w:r>
      <w:r w:rsidRPr="00C04352">
        <w:rPr>
          <w:rFonts w:ascii="Calibri" w:eastAsia="Calibri" w:hAnsi="Calibri" w:cs="Times New Roman"/>
          <w:szCs w:val="24"/>
        </w:rPr>
        <w:br/>
        <w:t>The Contractor shall be responsible for the enforcement of these requirements by his subcontractors.</w:t>
      </w:r>
      <w:r w:rsidRPr="00C04352">
        <w:rPr>
          <w:rFonts w:ascii="Calibri" w:eastAsia="Calibri" w:hAnsi="Calibri" w:cs="Times New Roman"/>
          <w:szCs w:val="24"/>
        </w:rPr>
        <w:br/>
        <w:t> </w:t>
      </w:r>
    </w:p>
    <w:p w14:paraId="16943D5F" w14:textId="77777777" w:rsidR="00C04352" w:rsidRPr="00C04352" w:rsidRDefault="00C04352" w:rsidP="00693745">
      <w:pPr>
        <w:numPr>
          <w:ilvl w:val="0"/>
          <w:numId w:val="20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rsidRPr="00C04352">
        <w:rPr>
          <w:rFonts w:ascii="Calibri" w:eastAsia="Calibri" w:hAnsi="Calibri" w:cs="Times New Roman"/>
          <w:szCs w:val="24"/>
        </w:rPr>
        <w:br/>
        <w:t> </w:t>
      </w:r>
    </w:p>
    <w:p w14:paraId="500323C7" w14:textId="77777777" w:rsidR="00C04352" w:rsidRPr="00C04352" w:rsidRDefault="00C04352" w:rsidP="00693745">
      <w:pPr>
        <w:numPr>
          <w:ilvl w:val="0"/>
          <w:numId w:val="20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COR shall act as the liaison between the Contractor and NIH activities to provide or obtain:</w:t>
      </w:r>
    </w:p>
    <w:p w14:paraId="238060F6"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Truck routes for delivery of supplies and equipment.</w:t>
      </w:r>
    </w:p>
    <w:p w14:paraId="0F1484C7"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Storage areas for Contractor's materials and equipment (generally limited to the Contractor's site).</w:t>
      </w:r>
    </w:p>
    <w:p w14:paraId="21367DBE"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Staging areas for Contractor's trucks, cranes, etc., within limits of space available as outlined in Section H, Motor Vehicles and Parking Regulations.</w:t>
      </w:r>
    </w:p>
    <w:p w14:paraId="4282A562"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Approvals, clearances, permits, and inspections by NIH activities.</w:t>
      </w:r>
    </w:p>
    <w:p w14:paraId="290F85C2"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to affected NIH activities regarding interruptions of services and blasting operations.</w:t>
      </w:r>
    </w:p>
    <w:p w14:paraId="538B1F32" w14:textId="77777777" w:rsidR="00C04352" w:rsidRPr="00C04352" w:rsidRDefault="00C04352" w:rsidP="00693745">
      <w:pPr>
        <w:numPr>
          <w:ilvl w:val="1"/>
          <w:numId w:val="203"/>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Compliance of the Contractor with general and specific requirements listed here.</w:t>
      </w:r>
      <w:r w:rsidRPr="00C04352">
        <w:rPr>
          <w:rFonts w:ascii="Calibri" w:eastAsia="Calibri" w:hAnsi="Calibri" w:cs="Times New Roman"/>
          <w:szCs w:val="24"/>
        </w:rPr>
        <w:br/>
        <w:t> </w:t>
      </w:r>
    </w:p>
    <w:p w14:paraId="1B389217" w14:textId="3282226D" w:rsidR="00C04352" w:rsidRDefault="00C04352" w:rsidP="00693745">
      <w:pPr>
        <w:numPr>
          <w:ilvl w:val="0"/>
          <w:numId w:val="20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comply with all orders and directives of NIH Police and Fireman or local jurisdiction for off "reservation" projects.</w:t>
      </w:r>
      <w:r w:rsidRPr="00C04352">
        <w:rPr>
          <w:rFonts w:ascii="Calibri" w:eastAsia="Calibri" w:hAnsi="Calibri" w:cs="Times New Roman"/>
          <w:szCs w:val="24"/>
        </w:rPr>
        <w:br/>
      </w:r>
      <w:r w:rsidRPr="00C04352">
        <w:rPr>
          <w:rFonts w:ascii="Calibri" w:eastAsia="Calibri" w:hAnsi="Calibri" w:cs="Times New Roman"/>
          <w:szCs w:val="24"/>
        </w:rPr>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456F76B4" w14:textId="77777777" w:rsidR="0050609C" w:rsidRPr="00C04352" w:rsidRDefault="0050609C" w:rsidP="0050609C">
      <w:pPr>
        <w:spacing w:before="10" w:after="0" w:line="240" w:lineRule="auto"/>
        <w:ind w:left="720"/>
        <w:rPr>
          <w:rFonts w:ascii="Calibri" w:eastAsia="Calibri" w:hAnsi="Calibri" w:cs="Times New Roman"/>
          <w:szCs w:val="24"/>
        </w:rPr>
      </w:pPr>
    </w:p>
    <w:p w14:paraId="6449366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BAC27D" w14:textId="77777777" w:rsidTr="00CD55E8">
        <w:trPr>
          <w:cantSplit/>
        </w:trPr>
        <w:tc>
          <w:tcPr>
            <w:tcW w:w="9700" w:type="dxa"/>
            <w:shd w:val="clear" w:color="auto" w:fill="F3F3F3"/>
          </w:tcPr>
          <w:p w14:paraId="19F064A1"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7B9C4AB" w14:textId="36513B72"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3C4249C"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8" w:name="_Toc557799"/>
      <w:r w:rsidRPr="00C04352">
        <w:rPr>
          <w:rFonts w:ascii="Calibri" w:eastAsia="Calibri" w:hAnsi="Calibri" w:cs="Calibri"/>
          <w:b/>
          <w:bCs/>
          <w:szCs w:val="24"/>
        </w:rPr>
        <w:t>ARTICLE H.78.4. MATERIAL DELIVERY, STORAGE AREAS AND DEBRIS REMOVAL</w:t>
      </w:r>
      <w:bookmarkEnd w:id="138"/>
    </w:p>
    <w:p w14:paraId="16BD1711" w14:textId="77777777" w:rsidR="00C04352" w:rsidRP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w:t>
      </w:r>
      <w:r w:rsidRPr="00C04352">
        <w:rPr>
          <w:rFonts w:ascii="Calibri" w:eastAsia="Calibri" w:hAnsi="Calibri" w:cs="Times New Roman"/>
          <w:szCs w:val="24"/>
        </w:rPr>
        <w:lastRenderedPageBreak/>
        <w:t>the building and area. This requirement is necessary to maintain building security.</w:t>
      </w:r>
      <w:r w:rsidRPr="00C04352">
        <w:rPr>
          <w:rFonts w:ascii="Calibri" w:eastAsia="Calibri" w:hAnsi="Calibri" w:cs="Times New Roman"/>
          <w:szCs w:val="24"/>
        </w:rPr>
        <w:br/>
        <w:t> </w:t>
      </w:r>
    </w:p>
    <w:p w14:paraId="6F2AA8F6" w14:textId="052AE34D" w:rsidR="00C04352" w:rsidRP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rsidRPr="00C04352">
        <w:rPr>
          <w:rFonts w:ascii="Calibri" w:eastAsia="Calibri" w:hAnsi="Calibri" w:cs="Times New Roman"/>
          <w:szCs w:val="24"/>
        </w:rPr>
        <w:br/>
      </w:r>
      <w:r w:rsidRPr="00C04352">
        <w:rPr>
          <w:rFonts w:ascii="Calibri" w:eastAsia="Calibri" w:hAnsi="Calibri" w:cs="Times New Roman"/>
          <w:szCs w:val="24"/>
        </w:rPr>
        <w:br/>
        <w:t>Contractor shall provide and maintain proper storage for all hazardous materials and/or wastes and maintain copies of all relevant Material Safety Data Sheets (MSDS) paperwork on-site for NIH review.</w:t>
      </w:r>
      <w:r w:rsidRPr="00C04352">
        <w:rPr>
          <w:rFonts w:ascii="Calibri" w:eastAsia="Calibri" w:hAnsi="Calibri" w:cs="Times New Roman"/>
          <w:szCs w:val="24"/>
        </w:rPr>
        <w:br/>
        <w:t> </w:t>
      </w:r>
    </w:p>
    <w:p w14:paraId="52A0D1A3" w14:textId="77777777" w:rsidR="00C04352" w:rsidRP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rsidRPr="00C04352">
        <w:rPr>
          <w:rFonts w:ascii="Calibri" w:eastAsia="Calibri" w:hAnsi="Calibri" w:cs="Times New Roman"/>
          <w:szCs w:val="24"/>
        </w:rPr>
        <w:br/>
        <w:t>Projects in Building 10 shall dispose of construction debris and trash in the B-2 level loading dock dumpsters. Dispose of debris and trash in the appropriate dumpsters according to the type of refuse.</w:t>
      </w:r>
      <w:r w:rsidRPr="00C04352">
        <w:rPr>
          <w:rFonts w:ascii="Calibri" w:eastAsia="Calibri" w:hAnsi="Calibri" w:cs="Times New Roman"/>
          <w:szCs w:val="24"/>
        </w:rPr>
        <w:br/>
        <w:t> </w:t>
      </w:r>
    </w:p>
    <w:p w14:paraId="7E97462F" w14:textId="77777777" w:rsidR="00C04352" w:rsidRP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Combustible debris and trash must be removed from the work site daily.</w:t>
      </w:r>
      <w:r w:rsidRPr="00C04352">
        <w:rPr>
          <w:rFonts w:ascii="Calibri" w:eastAsia="Calibri" w:hAnsi="Calibri" w:cs="Times New Roman"/>
          <w:szCs w:val="24"/>
        </w:rPr>
        <w:br/>
        <w:t> </w:t>
      </w:r>
    </w:p>
    <w:p w14:paraId="0C6C6F77" w14:textId="77777777" w:rsidR="00C04352" w:rsidRP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No corridor or stairwell can be locked, blocked, closed or used for storage without the written permission of the COR.</w:t>
      </w:r>
      <w:r w:rsidRPr="00C04352">
        <w:rPr>
          <w:rFonts w:ascii="Calibri" w:eastAsia="Calibri" w:hAnsi="Calibri" w:cs="Times New Roman"/>
          <w:szCs w:val="24"/>
        </w:rPr>
        <w:br/>
        <w:t> </w:t>
      </w:r>
    </w:p>
    <w:p w14:paraId="36FCDB68" w14:textId="6029BFB0" w:rsidR="00C04352" w:rsidRDefault="00C04352" w:rsidP="00693745">
      <w:pPr>
        <w:numPr>
          <w:ilvl w:val="0"/>
          <w:numId w:val="204"/>
        </w:numPr>
        <w:spacing w:before="10" w:after="0" w:line="240" w:lineRule="auto"/>
        <w:rPr>
          <w:rFonts w:ascii="Calibri" w:eastAsia="Calibri" w:hAnsi="Calibri" w:cs="Times New Roman"/>
          <w:szCs w:val="24"/>
        </w:rPr>
      </w:pPr>
      <w:r w:rsidRPr="00C04352">
        <w:rPr>
          <w:rFonts w:ascii="Calibri" w:eastAsia="Calibri" w:hAnsi="Calibri" w:cs="Times New Roman"/>
          <w:szCs w:val="24"/>
        </w:rPr>
        <w:t>Keep passage through all corridors clear and without obstructions at all times. Do not block the emergency egress with construction supplies, equipment or debris. Written permission must be obtained from the COR for temporary storage of supplies. </w:t>
      </w:r>
    </w:p>
    <w:p w14:paraId="3CABBD25" w14:textId="77777777" w:rsidR="0050609C" w:rsidRPr="00C04352" w:rsidRDefault="0050609C" w:rsidP="0050609C">
      <w:pPr>
        <w:spacing w:before="10" w:after="0" w:line="240" w:lineRule="auto"/>
        <w:ind w:left="720"/>
        <w:rPr>
          <w:rFonts w:ascii="Calibri" w:eastAsia="Calibri" w:hAnsi="Calibri" w:cs="Times New Roman"/>
          <w:szCs w:val="24"/>
        </w:rPr>
      </w:pPr>
    </w:p>
    <w:p w14:paraId="1D7A00F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C0AD52" w14:textId="77777777" w:rsidTr="00CD55E8">
        <w:trPr>
          <w:cantSplit/>
        </w:trPr>
        <w:tc>
          <w:tcPr>
            <w:tcW w:w="9700" w:type="dxa"/>
            <w:shd w:val="clear" w:color="auto" w:fill="F3F3F3"/>
          </w:tcPr>
          <w:p w14:paraId="0EEB980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C83076C" w14:textId="679A29A5"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FC622F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9" w:name="_Toc557809"/>
      <w:r w:rsidRPr="00C04352">
        <w:rPr>
          <w:rFonts w:ascii="Calibri" w:eastAsia="Calibri" w:hAnsi="Calibri" w:cs="Calibri"/>
          <w:b/>
          <w:bCs/>
          <w:szCs w:val="24"/>
        </w:rPr>
        <w:lastRenderedPageBreak/>
        <w:t>ARTICLE H.78.5. CONSTRUCTION DEBRIS</w:t>
      </w:r>
      <w:bookmarkEnd w:id="139"/>
    </w:p>
    <w:p w14:paraId="1F393C06" w14:textId="57C906A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ORF Division of Environmental Protection (DEP)</w:t>
      </w:r>
      <w:r w:rsidR="0002127A">
        <w:rPr>
          <w:rFonts w:ascii="Calibri" w:eastAsia="Calibri" w:hAnsi="Calibri" w:cs="Times New Roman"/>
          <w:szCs w:val="24"/>
        </w:rPr>
        <w:t xml:space="preserve"> at:  </w:t>
      </w:r>
      <w:hyperlink r:id="rId164" w:history="1">
        <w:r w:rsidR="0002127A" w:rsidRPr="001E5BE6">
          <w:rPr>
            <w:rStyle w:val="Hyperlink"/>
            <w:rFonts w:ascii="Calibri" w:eastAsia="Calibri" w:hAnsi="Calibri" w:cs="Times New Roman"/>
            <w:szCs w:val="24"/>
          </w:rPr>
          <w:t>https://orf.od.nih.gov/EnvironmentalProtection/Pages/default.aspx</w:t>
        </w:r>
      </w:hyperlink>
      <w:r w:rsidR="0002127A">
        <w:rPr>
          <w:rFonts w:ascii="Calibri" w:eastAsia="Calibri" w:hAnsi="Calibri" w:cs="Times New Roman"/>
          <w:szCs w:val="24"/>
        </w:rPr>
        <w:t xml:space="preserve"> </w:t>
      </w:r>
      <w:r w:rsidRPr="00C04352">
        <w:rPr>
          <w:rFonts w:ascii="Calibri" w:eastAsia="Calibri" w:hAnsi="Calibri" w:cs="Times New Roman"/>
          <w:szCs w:val="24"/>
        </w:rPr>
        <w:t xml:space="preserve"> 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71C06C3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97DCC4F" w14:textId="77777777" w:rsidTr="00CD55E8">
        <w:trPr>
          <w:cantSplit/>
        </w:trPr>
        <w:tc>
          <w:tcPr>
            <w:tcW w:w="9700" w:type="dxa"/>
            <w:shd w:val="clear" w:color="auto" w:fill="F3F3F3"/>
          </w:tcPr>
          <w:p w14:paraId="42ADDD19" w14:textId="7D4EDD4E" w:rsidR="0050609C"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02127A">
              <w:rPr>
                <w:rFonts w:ascii="Calibri" w:eastAsia="Calibri" w:hAnsi="Calibri" w:cs="Times New Roman"/>
                <w:szCs w:val="24"/>
              </w:rPr>
              <w:t xml:space="preserve"> </w:t>
            </w:r>
          </w:p>
          <w:p w14:paraId="1CF1CD6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7E05A452" w14:textId="15A84F87"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A13C98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0" w:name="_Toc557819"/>
      <w:r w:rsidRPr="00C04352">
        <w:rPr>
          <w:rFonts w:ascii="Calibri" w:eastAsia="Calibri" w:hAnsi="Calibri" w:cs="Calibri"/>
          <w:b/>
          <w:bCs/>
          <w:szCs w:val="24"/>
        </w:rPr>
        <w:t>ARTICLE H.78.6. FIRE PREVENTION</w:t>
      </w:r>
      <w:bookmarkEnd w:id="140"/>
    </w:p>
    <w:p w14:paraId="5427A0FA" w14:textId="77777777" w:rsidR="00C04352" w:rsidRPr="00C04352" w:rsidRDefault="00C04352" w:rsidP="00693745">
      <w:pPr>
        <w:numPr>
          <w:ilvl w:val="0"/>
          <w:numId w:val="20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rsidRPr="00C04352">
        <w:rPr>
          <w:rFonts w:ascii="Calibri" w:eastAsia="Calibri" w:hAnsi="Calibri" w:cs="Times New Roman"/>
          <w:szCs w:val="24"/>
        </w:rPr>
        <w:br/>
        <w:t> </w:t>
      </w:r>
    </w:p>
    <w:p w14:paraId="0F577B9A" w14:textId="77777777" w:rsidR="00C04352" w:rsidRPr="00C04352" w:rsidRDefault="00C04352" w:rsidP="00693745">
      <w:pPr>
        <w:numPr>
          <w:ilvl w:val="0"/>
          <w:numId w:val="20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rsidRPr="00C04352">
        <w:rPr>
          <w:rFonts w:ascii="Calibri" w:eastAsia="Calibri" w:hAnsi="Calibri" w:cs="Times New Roman"/>
          <w:szCs w:val="24"/>
        </w:rPr>
        <w:br/>
        <w:t> </w:t>
      </w:r>
    </w:p>
    <w:p w14:paraId="2A2D8230" w14:textId="77777777" w:rsidR="00C04352" w:rsidRPr="00C04352" w:rsidRDefault="00C04352" w:rsidP="00693745">
      <w:pPr>
        <w:numPr>
          <w:ilvl w:val="0"/>
          <w:numId w:val="205"/>
        </w:numPr>
        <w:spacing w:before="10" w:after="0" w:line="240" w:lineRule="auto"/>
        <w:rPr>
          <w:rFonts w:ascii="Calibri" w:eastAsia="Calibri" w:hAnsi="Calibri" w:cs="Times New Roman"/>
          <w:szCs w:val="24"/>
        </w:rPr>
      </w:pPr>
      <w:r w:rsidRPr="00C04352">
        <w:rPr>
          <w:rFonts w:ascii="Calibri" w:eastAsia="Calibri" w:hAnsi="Calibri" w:cs="Times New Roman"/>
          <w:szCs w:val="24"/>
        </w:rP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rsidRPr="00C04352">
        <w:rPr>
          <w:rFonts w:ascii="Calibri" w:eastAsia="Calibri" w:hAnsi="Calibri" w:cs="Times New Roman"/>
          <w:szCs w:val="24"/>
        </w:rPr>
        <w:br/>
        <w:t> </w:t>
      </w:r>
    </w:p>
    <w:p w14:paraId="2EE82A9A" w14:textId="77777777" w:rsidR="00C04352" w:rsidRPr="00C04352" w:rsidRDefault="00C04352" w:rsidP="00693745">
      <w:pPr>
        <w:numPr>
          <w:ilvl w:val="0"/>
          <w:numId w:val="20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installation of aboveground tanks for fueling the Contractor's equipment must be approved by the NIH Fire Prevention Section. Contractor shall provide secondary containment equipment for all fuel and/or chemical storage containers/tanks that </w:t>
      </w:r>
      <w:r w:rsidRPr="00C04352">
        <w:rPr>
          <w:rFonts w:ascii="Calibri" w:eastAsia="Calibri" w:hAnsi="Calibri" w:cs="Times New Roman"/>
          <w:szCs w:val="24"/>
        </w:rPr>
        <w:lastRenderedPageBreak/>
        <w:t>meets Maryland Department of the Environment regulatory requirements.</w:t>
      </w:r>
      <w:r w:rsidRPr="00C04352">
        <w:rPr>
          <w:rFonts w:ascii="Calibri" w:eastAsia="Calibri" w:hAnsi="Calibri" w:cs="Times New Roman"/>
          <w:szCs w:val="24"/>
        </w:rPr>
        <w:br/>
        <w:t> </w:t>
      </w:r>
    </w:p>
    <w:p w14:paraId="1BB73482" w14:textId="53C763CC" w:rsidR="00C04352" w:rsidRDefault="00C04352" w:rsidP="00693745">
      <w:pPr>
        <w:numPr>
          <w:ilvl w:val="0"/>
          <w:numId w:val="20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14:paraId="234C5E74" w14:textId="77777777" w:rsidR="000B77A5" w:rsidRPr="00C04352" w:rsidRDefault="000B77A5" w:rsidP="000B77A5">
      <w:pPr>
        <w:spacing w:before="10" w:after="0" w:line="240" w:lineRule="auto"/>
        <w:ind w:left="720"/>
        <w:rPr>
          <w:rFonts w:ascii="Calibri" w:eastAsia="Calibri" w:hAnsi="Calibri" w:cs="Times New Roman"/>
          <w:szCs w:val="24"/>
        </w:rPr>
      </w:pPr>
    </w:p>
    <w:p w14:paraId="5E661B8B"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C88EF4D" w14:textId="77777777" w:rsidTr="00CD55E8">
        <w:trPr>
          <w:cantSplit/>
        </w:trPr>
        <w:tc>
          <w:tcPr>
            <w:tcW w:w="9700" w:type="dxa"/>
            <w:shd w:val="clear" w:color="auto" w:fill="F3F3F3"/>
          </w:tcPr>
          <w:p w14:paraId="4E71FB9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E3B85CE" w14:textId="6E2CF578"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C51310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1" w:name="_Toc557829"/>
      <w:r w:rsidRPr="00C04352">
        <w:rPr>
          <w:rFonts w:ascii="Calibri" w:eastAsia="Calibri" w:hAnsi="Calibri" w:cs="Calibri"/>
          <w:b/>
          <w:bCs/>
          <w:szCs w:val="24"/>
        </w:rPr>
        <w:t>ARTICLE H.78.7. RECYCLING OF CONSTRUCTION MATERIALS</w:t>
      </w:r>
      <w:bookmarkEnd w:id="141"/>
    </w:p>
    <w:p w14:paraId="61D34531" w14:textId="63874C0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only construction debris material that should not be placed into debris dumpsters is ceiling titles. Contractors are to separate and stack these on the loading docks. The </w:t>
      </w:r>
      <w:r w:rsidR="00E358A9">
        <w:rPr>
          <w:rFonts w:ascii="Calibri" w:eastAsia="Calibri" w:hAnsi="Calibri" w:cs="Times New Roman"/>
          <w:szCs w:val="24"/>
        </w:rPr>
        <w:t>ORF Division of Environmental Protection (</w:t>
      </w:r>
      <w:r w:rsidRPr="00C04352">
        <w:rPr>
          <w:rFonts w:ascii="Calibri" w:eastAsia="Calibri" w:hAnsi="Calibri" w:cs="Times New Roman"/>
          <w:szCs w:val="24"/>
        </w:rPr>
        <w:t>DEP</w:t>
      </w:r>
      <w:r w:rsidR="00E358A9">
        <w:rPr>
          <w:rFonts w:ascii="Calibri" w:eastAsia="Calibri" w:hAnsi="Calibri" w:cs="Times New Roman"/>
          <w:szCs w:val="24"/>
        </w:rPr>
        <w:t>)</w:t>
      </w:r>
      <w:r w:rsidRPr="00C04352">
        <w:rPr>
          <w:rFonts w:ascii="Calibri" w:eastAsia="Calibri" w:hAnsi="Calibri" w:cs="Times New Roman"/>
          <w:szCs w:val="24"/>
        </w:rPr>
        <w:t xml:space="preserve"> recycling </w:t>
      </w:r>
      <w:r w:rsidR="00B86C7F">
        <w:rPr>
          <w:rFonts w:ascii="Calibri" w:eastAsia="Calibri" w:hAnsi="Calibri" w:cs="Times New Roman"/>
          <w:szCs w:val="24"/>
        </w:rPr>
        <w:t>C</w:t>
      </w:r>
      <w:r w:rsidRPr="00C04352">
        <w:rPr>
          <w:rFonts w:ascii="Calibri" w:eastAsia="Calibri" w:hAnsi="Calibri" w:cs="Times New Roman"/>
          <w:szCs w:val="24"/>
        </w:rPr>
        <w:t>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w:t>
      </w:r>
      <w:r w:rsidR="00E358A9">
        <w:rPr>
          <w:rFonts w:ascii="Calibri" w:eastAsia="Calibri" w:hAnsi="Calibri" w:cs="Times New Roman"/>
          <w:szCs w:val="24"/>
        </w:rPr>
        <w:t xml:space="preserve"> who</w:t>
      </w:r>
      <w:r w:rsidRPr="00C04352">
        <w:rPr>
          <w:rFonts w:ascii="Calibri" w:eastAsia="Calibri" w:hAnsi="Calibri" w:cs="Times New Roman"/>
          <w:szCs w:val="24"/>
        </w:rPr>
        <w:t xml:space="preserve"> collects loading dock cardboard at each dock in the mornings and afternoons.</w:t>
      </w:r>
    </w:p>
    <w:p w14:paraId="2BA7D33B" w14:textId="77777777" w:rsidR="000B77A5" w:rsidRPr="00C04352" w:rsidRDefault="000B77A5" w:rsidP="00C04352">
      <w:pPr>
        <w:spacing w:before="25" w:after="15" w:line="240" w:lineRule="auto"/>
        <w:ind w:left="360"/>
        <w:rPr>
          <w:rFonts w:ascii="Calibri" w:eastAsia="Calibri" w:hAnsi="Calibri" w:cs="Times New Roman"/>
          <w:szCs w:val="24"/>
        </w:rPr>
      </w:pPr>
    </w:p>
    <w:p w14:paraId="01124C9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F4EF719" w14:textId="77777777" w:rsidTr="00CD55E8">
        <w:trPr>
          <w:cantSplit/>
        </w:trPr>
        <w:tc>
          <w:tcPr>
            <w:tcW w:w="9700" w:type="dxa"/>
            <w:shd w:val="clear" w:color="auto" w:fill="F3F3F3"/>
          </w:tcPr>
          <w:p w14:paraId="6B40E39D" w14:textId="6E114FFA" w:rsidR="00B532F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87221F">
              <w:rPr>
                <w:rFonts w:ascii="Calibri" w:eastAsia="Calibri" w:hAnsi="Calibri" w:cs="Times New Roman"/>
                <w:szCs w:val="24"/>
              </w:rPr>
              <w:t xml:space="preserve"> </w:t>
            </w:r>
          </w:p>
          <w:p w14:paraId="1D56012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3611AE0D" w14:textId="74523B22" w:rsidR="0087221F" w:rsidRPr="00C04352" w:rsidRDefault="0087221F" w:rsidP="0087221F">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36A5F3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2" w:name="_Toc557839"/>
      <w:r w:rsidRPr="00C04352">
        <w:rPr>
          <w:rFonts w:ascii="Calibri" w:eastAsia="Calibri" w:hAnsi="Calibri" w:cs="Calibri"/>
          <w:b/>
          <w:bCs/>
          <w:szCs w:val="24"/>
        </w:rPr>
        <w:t>ARTICLE H.78.8. ENVIRONMENTAL</w:t>
      </w:r>
      <w:bookmarkEnd w:id="142"/>
    </w:p>
    <w:p w14:paraId="52D462E1"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strictly follow all the conditions and requirements in the Maryland Department of the Environment (MDE)-approved drawings.</w:t>
      </w:r>
      <w:r w:rsidRPr="00C04352">
        <w:rPr>
          <w:rFonts w:ascii="Calibri" w:eastAsia="Calibri" w:hAnsi="Calibri" w:cs="Times New Roman"/>
          <w:szCs w:val="24"/>
        </w:rPr>
        <w:br/>
        <w:t> </w:t>
      </w:r>
    </w:p>
    <w:p w14:paraId="38E222BD"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Inspect all the erosion and sediment control measures daily and perform necessary repairs.</w:t>
      </w:r>
      <w:r w:rsidRPr="00C04352">
        <w:rPr>
          <w:rFonts w:ascii="Calibri" w:eastAsia="Calibri" w:hAnsi="Calibri" w:cs="Times New Roman"/>
          <w:szCs w:val="24"/>
        </w:rPr>
        <w:br/>
        <w:t> </w:t>
      </w:r>
    </w:p>
    <w:p w14:paraId="565B6DB2" w14:textId="2D3C3D2A"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 a log of the site erosion control measures' condition. At the minimum, the log shall contain information such as date and time of the inspection, weather, deficiencies found, and any corrective measures (repairs, in/outside of the site cleaning) performed.</w:t>
      </w:r>
      <w:r w:rsidRPr="00C04352">
        <w:rPr>
          <w:rFonts w:ascii="Calibri" w:eastAsia="Calibri" w:hAnsi="Calibri" w:cs="Times New Roman"/>
          <w:szCs w:val="24"/>
        </w:rPr>
        <w:br/>
        <w:t> </w:t>
      </w:r>
    </w:p>
    <w:p w14:paraId="0C8C38FB"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Make the above inspection log available upon request by NIH-Division of Environmental Protection (DEP) representative and/or MDE inspector.</w:t>
      </w:r>
      <w:r w:rsidRPr="00C04352">
        <w:rPr>
          <w:rFonts w:ascii="Calibri" w:eastAsia="Calibri" w:hAnsi="Calibri" w:cs="Times New Roman"/>
          <w:szCs w:val="24"/>
        </w:rPr>
        <w:br/>
        <w:t> </w:t>
      </w:r>
    </w:p>
    <w:p w14:paraId="7A72BD90" w14:textId="7B03463A"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Completely cover any dirt/stockpiles with plastic tarp at the end of every business day regardless of the weather condition.</w:t>
      </w:r>
      <w:r w:rsidRPr="00C04352">
        <w:rPr>
          <w:rFonts w:ascii="Calibri" w:eastAsia="Calibri" w:hAnsi="Calibri" w:cs="Times New Roman"/>
          <w:szCs w:val="24"/>
        </w:rPr>
        <w:br/>
        <w:t> </w:t>
      </w:r>
    </w:p>
    <w:p w14:paraId="1EDF28FD"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Clean/sweep the road as well as adjacent areas of the site of any debris that may have expelled from the site. The debris includes dirt, sand, gravel, and any other material related to the construction project.</w:t>
      </w:r>
      <w:r w:rsidRPr="00C04352">
        <w:rPr>
          <w:rFonts w:ascii="Calibri" w:eastAsia="Calibri" w:hAnsi="Calibri" w:cs="Times New Roman"/>
          <w:szCs w:val="24"/>
        </w:rPr>
        <w:br/>
        <w:t> </w:t>
      </w:r>
    </w:p>
    <w:p w14:paraId="72342622"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Notify NIH-DEP of any utility line (pipes, plumbing, etc.) cleaning, flushing and/or testing at least one week in advance. The Contractor's procedure must be prepared and provided to NIH-DEP for approval.</w:t>
      </w:r>
      <w:r w:rsidRPr="00C04352">
        <w:rPr>
          <w:rFonts w:ascii="Calibri" w:eastAsia="Calibri" w:hAnsi="Calibri" w:cs="Times New Roman"/>
          <w:szCs w:val="24"/>
        </w:rPr>
        <w:br/>
        <w:t> </w:t>
      </w:r>
    </w:p>
    <w:p w14:paraId="55A7D758" w14:textId="77777777"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Notify NIH-DEP as the project nears its completion and coordinate for a final site inspection by MDE. The Contractor shall be responsible for the site condition and the contract shall not be closed however until the site is inspected and approved by NIH-DEP.</w:t>
      </w:r>
      <w:r w:rsidRPr="00C04352">
        <w:rPr>
          <w:rFonts w:ascii="Calibri" w:eastAsia="Calibri" w:hAnsi="Calibri" w:cs="Times New Roman"/>
          <w:szCs w:val="24"/>
        </w:rPr>
        <w:br/>
        <w:t> </w:t>
      </w:r>
    </w:p>
    <w:p w14:paraId="22FD2183" w14:textId="48AAC9DA" w:rsidR="00C04352" w:rsidRP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address for NIH-DEP is NIH, Division of Environmental Protection, 9000 Rockville Pike, Bldg</w:t>
      </w:r>
      <w:r w:rsidR="00C06BFB">
        <w:rPr>
          <w:rFonts w:ascii="Calibri" w:eastAsia="Calibri" w:hAnsi="Calibri" w:cs="Times New Roman"/>
          <w:szCs w:val="24"/>
        </w:rPr>
        <w:t>.</w:t>
      </w:r>
      <w:r w:rsidRPr="00C04352">
        <w:rPr>
          <w:rFonts w:ascii="Calibri" w:eastAsia="Calibri" w:hAnsi="Calibri" w:cs="Times New Roman"/>
          <w:szCs w:val="24"/>
        </w:rPr>
        <w:t xml:space="preserve"> 13, Room 2S11, MSC 5746, Bethesda, Maryland 20892-5746. The phone number is (301)496-7775.</w:t>
      </w:r>
      <w:r w:rsidRPr="00C04352">
        <w:rPr>
          <w:rFonts w:ascii="Calibri" w:eastAsia="Calibri" w:hAnsi="Calibri" w:cs="Times New Roman"/>
          <w:szCs w:val="24"/>
        </w:rPr>
        <w:br/>
        <w:t> </w:t>
      </w:r>
    </w:p>
    <w:p w14:paraId="63FB708F" w14:textId="06CFDA78" w:rsidR="00C04352" w:rsidRDefault="00C04352" w:rsidP="00693745">
      <w:pPr>
        <w:numPr>
          <w:ilvl w:val="0"/>
          <w:numId w:val="206"/>
        </w:numPr>
        <w:spacing w:before="10" w:after="0" w:line="240" w:lineRule="auto"/>
        <w:rPr>
          <w:rFonts w:ascii="Calibri" w:eastAsia="Calibri" w:hAnsi="Calibri" w:cs="Times New Roman"/>
          <w:szCs w:val="24"/>
        </w:rPr>
      </w:pPr>
      <w:r w:rsidRPr="00C04352">
        <w:rPr>
          <w:rFonts w:ascii="Calibri" w:eastAsia="Calibri" w:hAnsi="Calibri" w:cs="Times New Roman"/>
          <w:szCs w:val="24"/>
        </w:rPr>
        <w:t>As-built drawings of the stormwater management features shall be provided to DEP upon completion. </w:t>
      </w:r>
    </w:p>
    <w:p w14:paraId="6EFCD11B" w14:textId="77777777" w:rsidR="00177A35" w:rsidRPr="00C04352" w:rsidRDefault="00177A35" w:rsidP="00177A35">
      <w:pPr>
        <w:spacing w:before="10" w:after="0" w:line="240" w:lineRule="auto"/>
        <w:ind w:left="720"/>
        <w:rPr>
          <w:rFonts w:ascii="Calibri" w:eastAsia="Calibri" w:hAnsi="Calibri" w:cs="Times New Roman"/>
          <w:szCs w:val="24"/>
        </w:rPr>
      </w:pPr>
    </w:p>
    <w:p w14:paraId="401A133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089A075" w14:textId="77777777" w:rsidTr="00CD55E8">
        <w:trPr>
          <w:cantSplit/>
        </w:trPr>
        <w:tc>
          <w:tcPr>
            <w:tcW w:w="9700" w:type="dxa"/>
            <w:shd w:val="clear" w:color="auto" w:fill="F3F3F3"/>
          </w:tcPr>
          <w:p w14:paraId="36FB9363" w14:textId="40613441" w:rsidR="00C06BF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87221F">
              <w:rPr>
                <w:rFonts w:ascii="Calibri" w:eastAsia="Calibri" w:hAnsi="Calibri" w:cs="Times New Roman"/>
                <w:szCs w:val="24"/>
              </w:rPr>
              <w:t xml:space="preserve"> </w:t>
            </w:r>
          </w:p>
          <w:p w14:paraId="68B516D7"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435FE2B9" w14:textId="3E5A4C23" w:rsidR="0087221F" w:rsidRPr="00C04352" w:rsidRDefault="0087221F" w:rsidP="0087221F">
            <w:pPr>
              <w:spacing w:before="15" w:after="25" w:line="240" w:lineRule="auto"/>
              <w:jc w:val="right"/>
              <w:rPr>
                <w:rFonts w:ascii="Calibri" w:eastAsia="Calibri" w:hAnsi="Calibri" w:cs="Times New Roman"/>
                <w:szCs w:val="24"/>
              </w:rPr>
            </w:pPr>
            <w:bookmarkStart w:id="143" w:name="_Hlk122100764"/>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bookmarkEnd w:id="143"/>
          </w:p>
        </w:tc>
      </w:tr>
    </w:tbl>
    <w:p w14:paraId="4ADD8CC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4" w:name="_Toc557849"/>
      <w:r w:rsidRPr="00C04352">
        <w:rPr>
          <w:rFonts w:ascii="Calibri" w:eastAsia="Calibri" w:hAnsi="Calibri" w:cs="Calibri"/>
          <w:b/>
          <w:bCs/>
          <w:szCs w:val="24"/>
        </w:rPr>
        <w:t>ARTICLE H.78.9. INTERIM LIFE SAFETY MEASURES (ILSM)</w:t>
      </w:r>
      <w:bookmarkEnd w:id="144"/>
    </w:p>
    <w:p w14:paraId="306DC9AA" w14:textId="77777777" w:rsidR="00C04352" w:rsidRPr="00C04352" w:rsidRDefault="00C04352" w:rsidP="00693745">
      <w:pPr>
        <w:numPr>
          <w:ilvl w:val="0"/>
          <w:numId w:val="207"/>
        </w:numPr>
        <w:spacing w:before="10" w:after="0" w:line="240" w:lineRule="auto"/>
        <w:rPr>
          <w:rFonts w:ascii="Calibri" w:eastAsia="Calibri" w:hAnsi="Calibri" w:cs="Times New Roman"/>
          <w:szCs w:val="24"/>
        </w:rPr>
      </w:pPr>
      <w:r w:rsidRPr="00C04352">
        <w:rPr>
          <w:rFonts w:ascii="Calibri" w:eastAsia="Calibri" w:hAnsi="Calibri" w:cs="Times New Roman"/>
          <w:szCs w:val="24"/>
        </w:rPr>
        <w:t>Interim Life Safety Measures (ILSM)</w:t>
      </w:r>
    </w:p>
    <w:p w14:paraId="7EDE5AC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334D1381"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All contract employees shall abide by the no smoking policy when working in or around the perimeter of the facility.</w:t>
      </w:r>
    </w:p>
    <w:p w14:paraId="2EF210E9"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All corridors and stairs required for emergency egress shall remain clear and unobstructed at all times.</w:t>
      </w:r>
    </w:p>
    <w:p w14:paraId="177F7458"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Access to emergency services and for fire, police, and other emergency forces shall remain free and unobstructed at all times.</w:t>
      </w:r>
    </w:p>
    <w:p w14:paraId="0F9F0234"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14:paraId="62243B23"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22FD9B0A"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763182A1"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646D5CF0"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Penetrations in fire and smoke walls contiguous with occupied areas will be properly sealed at the end of each work shift.</w:t>
      </w:r>
    </w:p>
    <w:p w14:paraId="5293462B"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All individuals must obtain a NIH Hazardous Work Permit from the NIH Division of the Fire Marshal by calling 301-496-0414 prior to the start of any welding, cutting, or use of an open flame.</w:t>
      </w:r>
    </w:p>
    <w:p w14:paraId="76F7B76F"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18451909" w14:textId="47A157F5"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Commensurate with the fire hazard potential, the NIH Fire Department may provide employees and </w:t>
      </w:r>
      <w:r w:rsidR="00177A35">
        <w:rPr>
          <w:rFonts w:ascii="Calibri" w:eastAsia="Calibri" w:hAnsi="Calibri" w:cs="Times New Roman"/>
          <w:szCs w:val="24"/>
        </w:rPr>
        <w:t>C</w:t>
      </w:r>
      <w:r w:rsidRPr="00C04352">
        <w:rPr>
          <w:rFonts w:ascii="Calibri" w:eastAsia="Calibri" w:hAnsi="Calibri" w:cs="Times New Roman"/>
          <w:szCs w:val="24"/>
        </w:rPr>
        <w:t>ontractors who perform work requiring an NIH Hazardous Work Permit training in the use of portable fire extinguishers.</w:t>
      </w:r>
    </w:p>
    <w:p w14:paraId="2DDE1D8D"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3D20754D"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will provide the Material Safety Data Sheets (MSDS) for chemicals used on the site in accordance with provisions of the OSHA Hazard Communication Act. The contractor must keep a binder containing all MSDS for chemicals approved for use at </w:t>
      </w:r>
      <w:r w:rsidRPr="00C04352">
        <w:rPr>
          <w:rFonts w:ascii="Calibri" w:eastAsia="Calibri" w:hAnsi="Calibri" w:cs="Times New Roman"/>
          <w:szCs w:val="24"/>
        </w:rPr>
        <w:lastRenderedPageBreak/>
        <w:t>the worksite---where it is readily available for employees and emergency responders at NIH.</w:t>
      </w:r>
    </w:p>
    <w:p w14:paraId="2140E4F7"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Flammable and oxidizing chemicals on the jobsite shall be limited to a one-day supply. Additional supplies shall not be stored in a building unless an approved storage area is designated by the AHJ.</w:t>
      </w:r>
    </w:p>
    <w:p w14:paraId="519C90FA"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Flammable compressed gas cylinders shall be limited to a one-day supply. Additional cylinders shall not be stored in a building unless an approved storage area is designated by the AHJ.</w:t>
      </w:r>
    </w:p>
    <w:p w14:paraId="7E7297F7"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Compressed gas cylinders shall be securely stored in an approved cart.</w:t>
      </w:r>
    </w:p>
    <w:p w14:paraId="0D3CD412"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Wastes shall be removed from the worksite at the end of each work shift or as needed.</w:t>
      </w:r>
    </w:p>
    <w:p w14:paraId="71A07B65"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Until completion of the construction project, all combustible storage on the jobsite shall be kept at the minimum level acceptable to the AHJ for daily operations.  </w:t>
      </w:r>
    </w:p>
    <w:p w14:paraId="34AACF1F"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Division of the Fire Marshal [the fire safety "authority having jurisdiction" (AHJ)], as well as the CORs will monitor renovation and construction areas for compliance with the ILSM.</w:t>
      </w:r>
    </w:p>
    <w:p w14:paraId="17D8B4CD"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AHJ shall approve all completed work for compliance with provisions of the National Fire Codes prior to acceptance and beneficial occupancy of the space.</w:t>
      </w:r>
    </w:p>
    <w:p w14:paraId="6F9CDC75" w14:textId="77777777" w:rsidR="00C04352" w:rsidRPr="00C04352" w:rsidRDefault="00C04352" w:rsidP="00693745">
      <w:pPr>
        <w:numPr>
          <w:ilvl w:val="0"/>
          <w:numId w:val="208"/>
        </w:numPr>
        <w:spacing w:before="10" w:after="0" w:line="240" w:lineRule="auto"/>
        <w:rPr>
          <w:rFonts w:ascii="Calibri" w:eastAsia="Calibri" w:hAnsi="Calibri" w:cs="Times New Roman"/>
          <w:szCs w:val="24"/>
        </w:rPr>
      </w:pPr>
      <w:r w:rsidRPr="00C04352">
        <w:rPr>
          <w:rFonts w:ascii="Calibri" w:eastAsia="Calibri" w:hAnsi="Calibri" w:cs="Times New Roman"/>
          <w:szCs w:val="24"/>
        </w:rPr>
        <w:t>Daily Inspections:</w:t>
      </w:r>
    </w:p>
    <w:p w14:paraId="6FC27959" w14:textId="77777777" w:rsidR="00C04352" w:rsidRPr="00C04352" w:rsidRDefault="00C04352" w:rsidP="00C04352">
      <w:pPr>
        <w:spacing w:before="25" w:after="15" w:line="240" w:lineRule="auto"/>
        <w:ind w:left="360"/>
        <w:rPr>
          <w:rFonts w:ascii="Calibri" w:eastAsia="Calibri" w:hAnsi="Calibri" w:cs="Times New Roman"/>
          <w:szCs w:val="24"/>
        </w:rPr>
      </w:pPr>
      <w:bookmarkStart w:id="145" w:name="_Hlk122101048"/>
      <w:r w:rsidRPr="00C04352">
        <w:rPr>
          <w:rFonts w:ascii="Calibri" w:eastAsia="Calibri" w:hAnsi="Calibri" w:cs="Times New Roman"/>
          <w:szCs w:val="24"/>
        </w:rPr>
        <w:t> </w:t>
      </w:r>
    </w:p>
    <w:p w14:paraId="12B64D7C" w14:textId="77777777" w:rsidR="00C04352" w:rsidRPr="00C04352" w:rsidRDefault="00C04352" w:rsidP="00693745">
      <w:pPr>
        <w:numPr>
          <w:ilvl w:val="0"/>
          <w:numId w:val="209"/>
        </w:numPr>
        <w:tabs>
          <w:tab w:val="clear" w:pos="720"/>
        </w:tabs>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The Contractor's Project Manager or Superintendent shall monitor compliance with the ILSM on a daily basis.</w:t>
      </w:r>
    </w:p>
    <w:p w14:paraId="76C75527" w14:textId="77777777" w:rsidR="00C04352" w:rsidRPr="00C04352" w:rsidRDefault="00C04352" w:rsidP="00693745">
      <w:pPr>
        <w:numPr>
          <w:ilvl w:val="0"/>
          <w:numId w:val="209"/>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Contractor shall address ILSM requirements in their daily report that shall be provided to the COR. </w:t>
      </w:r>
    </w:p>
    <w:p w14:paraId="581AA178" w14:textId="77777777" w:rsidR="00C04352" w:rsidRPr="00C04352" w:rsidRDefault="00C04352" w:rsidP="00693745">
      <w:pPr>
        <w:numPr>
          <w:ilvl w:val="0"/>
          <w:numId w:val="209"/>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Noncompliance with checklist is sufficient cause for a "Stop Work Order".</w:t>
      </w:r>
    </w:p>
    <w:p w14:paraId="10B14C7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bookmarkEnd w:id="145"/>
    <w:p w14:paraId="7CCE4857" w14:textId="77777777" w:rsidR="00C04352" w:rsidRPr="00C04352" w:rsidRDefault="00C04352" w:rsidP="00693745">
      <w:pPr>
        <w:numPr>
          <w:ilvl w:val="0"/>
          <w:numId w:val="210"/>
        </w:numPr>
        <w:spacing w:before="10" w:after="0" w:line="240" w:lineRule="auto"/>
        <w:rPr>
          <w:rFonts w:ascii="Calibri" w:eastAsia="Calibri" w:hAnsi="Calibri" w:cs="Times New Roman"/>
          <w:szCs w:val="24"/>
        </w:rPr>
      </w:pPr>
      <w:r w:rsidRPr="00C04352">
        <w:rPr>
          <w:rFonts w:ascii="Calibri" w:eastAsia="Calibri" w:hAnsi="Calibri" w:cs="Times New Roman"/>
          <w:szCs w:val="24"/>
        </w:rPr>
        <w:t>Building 10 Complex - Construction Risk Assessment (CRA).</w:t>
      </w:r>
    </w:p>
    <w:p w14:paraId="10BA21C7" w14:textId="6A30C49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comply with Construction Risk Measures that identify and address hazards that could potentially compromise patient care, treatment, and services in occupied areas of the Building 10 complex (e.</w:t>
      </w:r>
      <w:r w:rsidR="009E56B1">
        <w:rPr>
          <w:rFonts w:ascii="Calibri" w:eastAsia="Calibri" w:hAnsi="Calibri" w:cs="Times New Roman"/>
          <w:szCs w:val="24"/>
        </w:rPr>
        <w:t>g.</w:t>
      </w:r>
      <w:r w:rsidRPr="00C04352">
        <w:rPr>
          <w:rFonts w:ascii="Calibri" w:eastAsia="Calibri" w:hAnsi="Calibri" w:cs="Times New Roman"/>
          <w:szCs w:val="24"/>
        </w:rPr>
        <w:t>, Buildings 10, 10B (ACRF), CRC, and NMR imaging center). Hazards include air quality requirements, infection control measures, utility requirements, noise, vibration</w:t>
      </w:r>
      <w:r w:rsidR="009E56B1">
        <w:rPr>
          <w:rFonts w:ascii="Calibri" w:eastAsia="Calibri" w:hAnsi="Calibri" w:cs="Times New Roman"/>
          <w:szCs w:val="24"/>
        </w:rPr>
        <w:t>,</w:t>
      </w:r>
      <w:r w:rsidRPr="00C04352">
        <w:rPr>
          <w:rFonts w:ascii="Calibri" w:eastAsia="Calibri" w:hAnsi="Calibri" w:cs="Times New Roman"/>
          <w:szCs w:val="24"/>
        </w:rPr>
        <w:t xml:space="preserve"> and emergency procedures. Construction Risk Measures must be implemented prior to the project execution phase and be maintained through demolition, construction</w:t>
      </w:r>
      <w:r w:rsidR="009E56B1">
        <w:rPr>
          <w:rFonts w:ascii="Calibri" w:eastAsia="Calibri" w:hAnsi="Calibri" w:cs="Times New Roman"/>
          <w:szCs w:val="24"/>
        </w:rPr>
        <w:t>,</w:t>
      </w:r>
      <w:r w:rsidRPr="00C04352">
        <w:rPr>
          <w:rFonts w:ascii="Calibri" w:eastAsia="Calibri" w:hAnsi="Calibri" w:cs="Times New Roman"/>
          <w:szCs w:val="24"/>
        </w:rPr>
        <w:t xml:space="preserve">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w:t>
      </w:r>
      <w:r w:rsidRPr="00C04352">
        <w:rPr>
          <w:rFonts w:ascii="Calibri" w:eastAsia="Calibri" w:hAnsi="Calibri" w:cs="Times New Roman"/>
          <w:szCs w:val="24"/>
        </w:rPr>
        <w:lastRenderedPageBreak/>
        <w:t>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determines when and to what extent construction risk measures applies to the work performed by the Contractor. </w:t>
      </w:r>
    </w:p>
    <w:p w14:paraId="1812FFDE" w14:textId="77777777" w:rsidR="001D41C4" w:rsidRPr="00C04352" w:rsidRDefault="001D41C4" w:rsidP="00C04352">
      <w:pPr>
        <w:spacing w:before="25" w:after="15" w:line="240" w:lineRule="auto"/>
        <w:ind w:left="360"/>
        <w:rPr>
          <w:rFonts w:ascii="Calibri" w:eastAsia="Calibri" w:hAnsi="Calibri" w:cs="Times New Roman"/>
          <w:szCs w:val="24"/>
        </w:rPr>
      </w:pPr>
    </w:p>
    <w:p w14:paraId="4FAE7F9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ED24B25" w14:textId="77777777" w:rsidTr="00CD55E8">
        <w:trPr>
          <w:cantSplit/>
        </w:trPr>
        <w:tc>
          <w:tcPr>
            <w:tcW w:w="9700" w:type="dxa"/>
            <w:shd w:val="clear" w:color="auto" w:fill="F3F3F3"/>
          </w:tcPr>
          <w:p w14:paraId="3B999EB0" w14:textId="137DB1E5" w:rsidR="002553F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462D6AB" w14:textId="05AD48B9" w:rsidR="00C04352" w:rsidRPr="00C04352" w:rsidRDefault="00C04352" w:rsidP="002553F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 </w:t>
            </w:r>
            <w:r w:rsidR="002553F6">
              <w:rPr>
                <w:rFonts w:ascii="Calibri" w:eastAsia="Calibri" w:hAnsi="Calibri" w:cs="Times New Roman"/>
                <w:szCs w:val="24"/>
              </w:rPr>
              <w:t>ORF Processes/Procedures Reviewed 11/22</w:t>
            </w:r>
            <w:r w:rsidR="002553F6" w:rsidRPr="00AB61D3">
              <w:rPr>
                <w:rFonts w:ascii="Calibri" w:eastAsia="Calibri" w:hAnsi="Calibri" w:cs="Times New Roman"/>
                <w:szCs w:val="24"/>
              </w:rPr>
              <w:t>)****</w:t>
            </w:r>
            <w:r w:rsidR="002553F6" w:rsidRPr="00C04352">
              <w:rPr>
                <w:rFonts w:ascii="Calibri" w:eastAsia="Calibri" w:hAnsi="Calibri" w:cs="Times New Roman"/>
                <w:szCs w:val="24"/>
              </w:rPr>
              <w:t> </w:t>
            </w:r>
          </w:p>
        </w:tc>
      </w:tr>
    </w:tbl>
    <w:p w14:paraId="3499890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6" w:name="_Toc557859"/>
      <w:r w:rsidRPr="00C04352">
        <w:rPr>
          <w:rFonts w:ascii="Calibri" w:eastAsia="Calibri" w:hAnsi="Calibri" w:cs="Calibri"/>
          <w:b/>
          <w:bCs/>
          <w:szCs w:val="24"/>
        </w:rPr>
        <w:t>ARTICLE H.78.10. MOTOR VEHICLE AND PARKING REGULATIONS</w:t>
      </w:r>
      <w:bookmarkEnd w:id="146"/>
    </w:p>
    <w:p w14:paraId="0129DEE8" w14:textId="77777777" w:rsidR="00C04352" w:rsidRPr="00C04352" w:rsidRDefault="00C04352" w:rsidP="00693745">
      <w:pPr>
        <w:numPr>
          <w:ilvl w:val="0"/>
          <w:numId w:val="211"/>
        </w:numPr>
        <w:spacing w:before="10" w:after="0" w:line="240" w:lineRule="auto"/>
        <w:rPr>
          <w:rFonts w:ascii="Calibri" w:eastAsia="Calibri" w:hAnsi="Calibri" w:cs="Times New Roman"/>
          <w:szCs w:val="24"/>
        </w:rPr>
      </w:pPr>
      <w:r w:rsidRPr="00C04352">
        <w:rPr>
          <w:rFonts w:ascii="Calibri" w:eastAsia="Calibri" w:hAnsi="Calibri" w:cs="Times New Roman"/>
          <w:szCs w:val="24"/>
        </w:rP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3E592134" w14:textId="77777777" w:rsidR="00C04352" w:rsidRPr="00C04352" w:rsidRDefault="00C04352" w:rsidP="00693745">
      <w:pPr>
        <w:numPr>
          <w:ilvl w:val="0"/>
          <w:numId w:val="21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7C5BA732" w14:textId="5FA9EEE1" w:rsidR="00C04352" w:rsidRPr="00C04352" w:rsidRDefault="00C04352" w:rsidP="00693745">
      <w:pPr>
        <w:numPr>
          <w:ilvl w:val="0"/>
          <w:numId w:val="211"/>
        </w:numPr>
        <w:spacing w:before="10" w:after="0" w:line="240" w:lineRule="auto"/>
        <w:rPr>
          <w:rFonts w:ascii="Calibri" w:eastAsia="Calibri" w:hAnsi="Calibri" w:cs="Times New Roman"/>
          <w:szCs w:val="24"/>
        </w:rPr>
      </w:pPr>
      <w:r w:rsidRPr="00C04352">
        <w:rPr>
          <w:rFonts w:ascii="Calibri" w:eastAsia="Calibri" w:hAnsi="Calibri" w:cs="Times New Roman"/>
          <w:szCs w:val="24"/>
        </w:rP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w:t>
      </w:r>
      <w:r w:rsidR="00A511CB">
        <w:rPr>
          <w:rFonts w:ascii="Calibri" w:eastAsia="Calibri" w:hAnsi="Calibri" w:cs="Times New Roman"/>
          <w:szCs w:val="24"/>
        </w:rPr>
        <w:t>,</w:t>
      </w:r>
      <w:r w:rsidRPr="00C04352">
        <w:rPr>
          <w:rFonts w:ascii="Calibri" w:eastAsia="Calibri" w:hAnsi="Calibri" w:cs="Times New Roman"/>
          <w:szCs w:val="24"/>
        </w:rPr>
        <w:t xml:space="preserve"> it shall be removed no later than the end of each workday.</w:t>
      </w:r>
    </w:p>
    <w:p w14:paraId="632A36A0" w14:textId="07CC8968" w:rsidR="00C04352" w:rsidRPr="00C04352" w:rsidRDefault="00C04352" w:rsidP="00693745">
      <w:pPr>
        <w:numPr>
          <w:ilvl w:val="0"/>
          <w:numId w:val="21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657E95ED" w14:textId="2BEE9D4C" w:rsidR="00C04352" w:rsidRDefault="00C04352" w:rsidP="00693745">
      <w:pPr>
        <w:numPr>
          <w:ilvl w:val="0"/>
          <w:numId w:val="21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7C15488B" w14:textId="77777777" w:rsidR="001D41C4" w:rsidRPr="00C04352" w:rsidRDefault="001D41C4" w:rsidP="001D41C4">
      <w:pPr>
        <w:spacing w:before="10" w:after="0" w:line="240" w:lineRule="auto"/>
        <w:ind w:left="720"/>
        <w:rPr>
          <w:rFonts w:ascii="Calibri" w:eastAsia="Calibri" w:hAnsi="Calibri" w:cs="Times New Roman"/>
          <w:szCs w:val="24"/>
        </w:rPr>
      </w:pPr>
    </w:p>
    <w:p w14:paraId="444AA45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59CEC0" w14:textId="77777777" w:rsidTr="00CD55E8">
        <w:trPr>
          <w:cantSplit/>
        </w:trPr>
        <w:tc>
          <w:tcPr>
            <w:tcW w:w="9700" w:type="dxa"/>
            <w:shd w:val="clear" w:color="auto" w:fill="F3F3F3"/>
          </w:tcPr>
          <w:p w14:paraId="7BCF9B16" w14:textId="77777777" w:rsidR="00C05DFE"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ORF USE ONLY: USE BELOW IN ALL SOLICITATIONS AND CONTRACTS FOR </w:t>
            </w:r>
          </w:p>
          <w:p w14:paraId="6DB18FA2" w14:textId="09E39B75"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CONSTRUCTION, CQM SERVICES, AND FACILITIES SERVICES.</w:t>
            </w:r>
          </w:p>
          <w:p w14:paraId="7E8EEE52" w14:textId="28A0A886" w:rsidR="00A511CB" w:rsidRPr="00C04352" w:rsidRDefault="00A511CB" w:rsidP="00A511C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C5D8B78"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7" w:name="_Toc557869"/>
      <w:r w:rsidRPr="00C04352">
        <w:rPr>
          <w:rFonts w:ascii="Calibri" w:eastAsia="Calibri" w:hAnsi="Calibri" w:cs="Calibri"/>
          <w:b/>
          <w:bCs/>
          <w:szCs w:val="24"/>
        </w:rPr>
        <w:lastRenderedPageBreak/>
        <w:t>ARTICLE H.78.11. PARKING REGULATIONS</w:t>
      </w:r>
      <w:bookmarkEnd w:id="147"/>
    </w:p>
    <w:p w14:paraId="1BBC4DC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Parking Policy for Construction Personnel and Miscellaneous Contract Service Vehicles at the National Institutes of Health (NIH) Bethesda, Maryland Campus. </w:t>
      </w:r>
      <w:r w:rsidRPr="00C04352">
        <w:rPr>
          <w:rFonts w:ascii="Calibri" w:eastAsia="Calibri" w:hAnsi="Calibri" w:cs="Times New Roman"/>
          <w:szCs w:val="24"/>
        </w:rPr>
        <w:t xml:space="preserve"> </w:t>
      </w:r>
      <w:r w:rsidRPr="00C04352">
        <w:rPr>
          <w:rFonts w:ascii="Calibri" w:eastAsia="Calibri" w:hAnsi="Calibri" w:cs="Times New Roman"/>
          <w:szCs w:val="24"/>
        </w:rPr>
        <w:br/>
        <w:t> </w:t>
      </w:r>
    </w:p>
    <w:p w14:paraId="22002382" w14:textId="3B0AD778" w:rsidR="00C04352" w:rsidRPr="00A511CB" w:rsidRDefault="00C04352" w:rsidP="00A511CB">
      <w:pPr>
        <w:pStyle w:val="ListParagraph"/>
        <w:numPr>
          <w:ilvl w:val="1"/>
          <w:numId w:val="15"/>
        </w:numPr>
        <w:tabs>
          <w:tab w:val="clear" w:pos="1440"/>
        </w:tabs>
        <w:spacing w:before="25" w:after="15" w:line="240" w:lineRule="auto"/>
        <w:ind w:left="810"/>
        <w:rPr>
          <w:rFonts w:ascii="Calibri" w:eastAsia="Calibri" w:hAnsi="Calibri" w:cs="Times New Roman"/>
          <w:szCs w:val="24"/>
        </w:rPr>
      </w:pPr>
      <w:r w:rsidRPr="00A511CB">
        <w:rPr>
          <w:rFonts w:ascii="Calibri" w:eastAsia="Calibri" w:hAnsi="Calibri" w:cs="Times New Roman"/>
          <w:szCs w:val="24"/>
        </w:rPr>
        <w:t xml:space="preserve">The purpose of this </w:t>
      </w:r>
      <w:r w:rsidR="00A511CB" w:rsidRPr="00A511CB">
        <w:rPr>
          <w:rFonts w:ascii="Calibri" w:eastAsia="Calibri" w:hAnsi="Calibri" w:cs="Times New Roman"/>
          <w:szCs w:val="24"/>
        </w:rPr>
        <w:t>article</w:t>
      </w:r>
      <w:r w:rsidRPr="00A511CB">
        <w:rPr>
          <w:rFonts w:ascii="Calibri" w:eastAsia="Calibri" w:hAnsi="Calibri" w:cs="Times New Roman"/>
          <w:szCs w:val="24"/>
        </w:rPr>
        <w:t xml:space="preserve"> is to establish clear directives for parking of Construction/Contract service vehicles and their personnel.</w:t>
      </w:r>
    </w:p>
    <w:p w14:paraId="7A5EFAC1" w14:textId="77777777" w:rsidR="00C04352" w:rsidRPr="00A511CB" w:rsidRDefault="00C04352" w:rsidP="00A511CB">
      <w:pPr>
        <w:pStyle w:val="ListParagraph"/>
        <w:numPr>
          <w:ilvl w:val="1"/>
          <w:numId w:val="15"/>
        </w:numPr>
        <w:tabs>
          <w:tab w:val="clear" w:pos="1440"/>
        </w:tabs>
        <w:spacing w:before="25" w:after="15" w:line="240" w:lineRule="auto"/>
        <w:ind w:left="810"/>
        <w:rPr>
          <w:rFonts w:ascii="Calibri" w:eastAsia="Calibri" w:hAnsi="Calibri" w:cs="Times New Roman"/>
          <w:szCs w:val="24"/>
        </w:rPr>
      </w:pPr>
      <w:r w:rsidRPr="00A511CB">
        <w:rPr>
          <w:rFonts w:ascii="Calibri" w:eastAsia="Calibri" w:hAnsi="Calibri" w:cs="Times New Roman"/>
          <w:szCs w:val="24"/>
        </w:rPr>
        <w:t>Construction/Contract service categories have been established to identify policies specific to individual user groups.</w:t>
      </w:r>
      <w:r w:rsidRPr="00A511CB">
        <w:rPr>
          <w:rFonts w:ascii="Calibri" w:eastAsia="Calibri" w:hAnsi="Calibri" w:cs="Times New Roman"/>
          <w:szCs w:val="24"/>
        </w:rPr>
        <w:br/>
        <w:t> </w:t>
      </w:r>
    </w:p>
    <w:p w14:paraId="28C6B7B9" w14:textId="4C1A7B26"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1 - General Labor</w:t>
      </w:r>
      <w:r w:rsidRPr="00C04352">
        <w:rPr>
          <w:rFonts w:ascii="Calibri" w:eastAsia="Calibri" w:hAnsi="Calibri" w:cs="Times New Roman"/>
          <w:szCs w:val="24"/>
        </w:rPr>
        <w:t xml:space="preserve"> </w:t>
      </w:r>
    </w:p>
    <w:p w14:paraId="6A8306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Category 1 parking will be located off-site</w:t>
      </w:r>
    </w:p>
    <w:p w14:paraId="3F9F40F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NIH shall require that Contractors for projects in excess of $10 million (construction contract award amount) provide off-site parking and shuttle service for their workers for the duration of their project. This cost shall be borne by the Contractor.</w:t>
      </w:r>
    </w:p>
    <w:p w14:paraId="204B1876" w14:textId="77777777" w:rsidR="00A511CB"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Construction workers are strictly prohibited from parking their personal vehicles on the NIH campus including visitor parking areas between the hours of 7:00 a.m. and 7:00 p.m. Construction workers may park in the general employee parking: </w:t>
      </w:r>
    </w:p>
    <w:p w14:paraId="0441D6EE" w14:textId="77777777" w:rsidR="00177A35" w:rsidRPr="00177A35" w:rsidRDefault="00177A35" w:rsidP="00177A35">
      <w:pPr>
        <w:numPr>
          <w:ilvl w:val="0"/>
          <w:numId w:val="254"/>
        </w:numPr>
        <w:spacing w:before="25" w:after="15" w:line="240" w:lineRule="auto"/>
        <w:rPr>
          <w:rFonts w:ascii="Calibri" w:eastAsia="Calibri" w:hAnsi="Calibri" w:cs="Times New Roman"/>
          <w:szCs w:val="24"/>
        </w:rPr>
      </w:pPr>
      <w:r w:rsidRPr="00177A35">
        <w:rPr>
          <w:rFonts w:ascii="Calibri" w:eastAsia="Calibri" w:hAnsi="Calibri" w:cs="Times New Roman"/>
          <w:szCs w:val="24"/>
        </w:rPr>
        <w:t xml:space="preserve">outside this time period, </w:t>
      </w:r>
    </w:p>
    <w:p w14:paraId="6CDF2A2C" w14:textId="77777777" w:rsidR="00177A35" w:rsidRPr="00177A35" w:rsidRDefault="00177A35" w:rsidP="00177A35">
      <w:pPr>
        <w:numPr>
          <w:ilvl w:val="0"/>
          <w:numId w:val="254"/>
        </w:numPr>
        <w:spacing w:before="25" w:after="15" w:line="240" w:lineRule="auto"/>
        <w:rPr>
          <w:rFonts w:ascii="Calibri" w:eastAsia="Calibri" w:hAnsi="Calibri" w:cs="Times New Roman"/>
          <w:szCs w:val="24"/>
        </w:rPr>
      </w:pPr>
      <w:r w:rsidRPr="00177A35">
        <w:rPr>
          <w:rFonts w:ascii="Calibri" w:eastAsia="Calibri" w:hAnsi="Calibri" w:cs="Times New Roman"/>
          <w:szCs w:val="24"/>
        </w:rPr>
        <w:t xml:space="preserve">during federal holidays, and </w:t>
      </w:r>
    </w:p>
    <w:p w14:paraId="5B8C133A" w14:textId="4861BF4A" w:rsidR="00C04352" w:rsidRPr="00177A35" w:rsidRDefault="00177A35" w:rsidP="00177A35">
      <w:pPr>
        <w:pStyle w:val="ListParagraph"/>
        <w:numPr>
          <w:ilvl w:val="0"/>
          <w:numId w:val="254"/>
        </w:numPr>
        <w:spacing w:before="25" w:after="15" w:line="240" w:lineRule="auto"/>
        <w:rPr>
          <w:rFonts w:ascii="Calibri" w:eastAsia="Calibri" w:hAnsi="Calibri" w:cs="Times New Roman"/>
          <w:szCs w:val="24"/>
        </w:rPr>
      </w:pPr>
      <w:r w:rsidRPr="00177A35">
        <w:rPr>
          <w:rFonts w:ascii="Calibri" w:eastAsia="Calibri" w:hAnsi="Calibri" w:cs="Times New Roman"/>
          <w:szCs w:val="24"/>
        </w:rPr>
        <w:t>on weekends.</w:t>
      </w:r>
      <w:r w:rsidRPr="00177A35">
        <w:rPr>
          <w:rFonts w:ascii="Calibri" w:eastAsia="Calibri" w:hAnsi="Calibri" w:cs="Times New Roman"/>
          <w:szCs w:val="24"/>
        </w:rPr>
        <w:br/>
      </w:r>
      <w:r w:rsidR="00C04352" w:rsidRPr="00177A35">
        <w:rPr>
          <w:rFonts w:ascii="Calibri" w:eastAsia="Calibri" w:hAnsi="Calibri" w:cs="Times New Roman"/>
          <w:szCs w:val="24"/>
        </w:rPr>
        <w:t> </w:t>
      </w:r>
    </w:p>
    <w:p w14:paraId="27CA8D8F" w14:textId="478D360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2 - Specialty Contractors</w:t>
      </w:r>
      <w:r w:rsidRPr="00C04352">
        <w:rPr>
          <w:rFonts w:ascii="Calibri" w:eastAsia="Calibri" w:hAnsi="Calibri" w:cs="Times New Roman"/>
          <w:szCs w:val="24"/>
        </w:rPr>
        <w:t xml:space="preserve"> </w:t>
      </w:r>
    </w:p>
    <w:p w14:paraId="20A579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Includes smaller job Contractors who work out of their vehicles for projects of short duration and no staging area is provided. (This would include elevator Contractors, plumbing Contractors, etc.).</w:t>
      </w:r>
    </w:p>
    <w:p w14:paraId="0736A3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Specialty Contractors shall use paid visitor lots. This cost shall be borne by the Contractor.</w:t>
      </w:r>
    </w:p>
    <w:p w14:paraId="562A17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rsidRPr="00C04352">
        <w:rPr>
          <w:rFonts w:ascii="Calibri" w:eastAsia="Calibri" w:hAnsi="Calibri" w:cs="Times New Roman"/>
          <w:szCs w:val="24"/>
        </w:rPr>
        <w:br/>
        <w:t> </w:t>
      </w:r>
    </w:p>
    <w:p w14:paraId="27E67C15" w14:textId="1B6EB2C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3 - Contractors with Approved Staging Areas</w:t>
      </w:r>
      <w:r w:rsidRPr="00C04352">
        <w:rPr>
          <w:rFonts w:ascii="Calibri" w:eastAsia="Calibri" w:hAnsi="Calibri" w:cs="Times New Roman"/>
          <w:szCs w:val="24"/>
        </w:rPr>
        <w:t xml:space="preserve"> </w:t>
      </w:r>
    </w:p>
    <w:p w14:paraId="5032F63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Includes Contractors with approved staging areas. This would include general Contractors as well as their subcontractors.</w:t>
      </w:r>
    </w:p>
    <w:p w14:paraId="4E1B70F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Properly marked company vehicles and equipment required in the performance of their project shall be permitted to park within their approved staging areas. Personal vehicles are prohibited from parking within the staging areas.</w:t>
      </w:r>
      <w:r w:rsidRPr="00C04352">
        <w:rPr>
          <w:rFonts w:ascii="Calibri" w:eastAsia="Calibri" w:hAnsi="Calibri" w:cs="Times New Roman"/>
          <w:szCs w:val="24"/>
        </w:rPr>
        <w:br/>
        <w:t> </w:t>
      </w:r>
    </w:p>
    <w:p w14:paraId="0DCAAD26" w14:textId="00CDF96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4 - Full Time CQM/A&amp;E/Consultants for Design and Construction Activity</w:t>
      </w:r>
      <w:r w:rsidRPr="00C04352">
        <w:rPr>
          <w:rFonts w:ascii="Calibri" w:eastAsia="Calibri" w:hAnsi="Calibri" w:cs="Times New Roman"/>
          <w:szCs w:val="24"/>
        </w:rPr>
        <w:t xml:space="preserve"> </w:t>
      </w:r>
    </w:p>
    <w:p w14:paraId="33613B5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Properly marked company vehicles required as part of their work shall be permitted to park within their approved staging areas. Personal vehicles are prohibited from parking within the staging areas.</w:t>
      </w:r>
    </w:p>
    <w:p w14:paraId="342F06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Personnel in a continuing role on construction sites may be provided parking permits in accordance with NIH parking policies by request through their COR.</w:t>
      </w:r>
    </w:p>
    <w:p w14:paraId="0B2779AC" w14:textId="578CF7D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Off-site CQM/consultant personnel shall use paid visitor parking areas. </w:t>
      </w:r>
    </w:p>
    <w:p w14:paraId="560C5941" w14:textId="77777777" w:rsidR="001D41C4" w:rsidRPr="00C04352" w:rsidRDefault="001D41C4" w:rsidP="00C04352">
      <w:pPr>
        <w:spacing w:before="25" w:after="15" w:line="240" w:lineRule="auto"/>
        <w:ind w:left="360"/>
        <w:rPr>
          <w:rFonts w:ascii="Calibri" w:eastAsia="Calibri" w:hAnsi="Calibri" w:cs="Times New Roman"/>
          <w:szCs w:val="24"/>
        </w:rPr>
      </w:pPr>
    </w:p>
    <w:p w14:paraId="04737B1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D7B4C4F" w14:textId="77777777" w:rsidTr="00CD55E8">
        <w:trPr>
          <w:cantSplit/>
        </w:trPr>
        <w:tc>
          <w:tcPr>
            <w:tcW w:w="9700" w:type="dxa"/>
            <w:shd w:val="clear" w:color="auto" w:fill="F3F3F3"/>
          </w:tcPr>
          <w:p w14:paraId="57A32394" w14:textId="7ACBE983"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5D465016" w14:textId="2E8B2A77" w:rsidR="00A05FD9" w:rsidRPr="00C04352" w:rsidRDefault="00A05FD9" w:rsidP="00A05FD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E2B5741"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8" w:name="_Toc557879"/>
      <w:r w:rsidRPr="00C04352">
        <w:rPr>
          <w:rFonts w:ascii="Calibri" w:eastAsia="Calibri" w:hAnsi="Calibri" w:cs="Calibri"/>
          <w:b/>
          <w:bCs/>
          <w:szCs w:val="24"/>
        </w:rPr>
        <w:t>ARTICLE H.78.12. PARKING MITIGATION PLAN</w:t>
      </w:r>
      <w:bookmarkEnd w:id="148"/>
    </w:p>
    <w:p w14:paraId="4FBF297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PROJECT TRAFFIC / PARKING REQUIREMENTS</w:t>
      </w:r>
      <w:r w:rsidRPr="00C04352">
        <w:rPr>
          <w:rFonts w:ascii="Calibri" w:eastAsia="Calibri" w:hAnsi="Calibri" w:cs="Times New Roman"/>
          <w:szCs w:val="24"/>
        </w:rPr>
        <w:br/>
      </w:r>
      <w:r w:rsidRPr="00C04352">
        <w:rPr>
          <w:rFonts w:ascii="Calibri" w:eastAsia="Calibri" w:hAnsi="Calibri" w:cs="Times New Roman"/>
          <w:szCs w:val="24"/>
        </w:rPr>
        <w:br/>
        <w:t>PART 1 - GENERAL</w:t>
      </w:r>
    </w:p>
    <w:p w14:paraId="73A66D5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1.1  RELATED DOCUMENTS</w:t>
      </w:r>
    </w:p>
    <w:p w14:paraId="52BD2B12" w14:textId="77777777" w:rsidR="00C04352" w:rsidRPr="00C04352" w:rsidRDefault="00C04352" w:rsidP="00693745">
      <w:pPr>
        <w:numPr>
          <w:ilvl w:val="0"/>
          <w:numId w:val="212"/>
        </w:numPr>
        <w:spacing w:before="10" w:after="0" w:line="240" w:lineRule="auto"/>
        <w:rPr>
          <w:rFonts w:ascii="Calibri" w:eastAsia="Calibri" w:hAnsi="Calibri" w:cs="Times New Roman"/>
          <w:szCs w:val="24"/>
        </w:rPr>
      </w:pPr>
      <w:r w:rsidRPr="00C04352">
        <w:rPr>
          <w:rFonts w:ascii="Calibri" w:eastAsia="Calibri" w:hAnsi="Calibri" w:cs="Times New Roman"/>
          <w:szCs w:val="24"/>
        </w:rPr>
        <w:t>Drawings and general provisions of the Contract, including General and Supplementary Conditions and other Division 1 Specification Sections, apply to this Section.</w:t>
      </w:r>
      <w:r w:rsidRPr="00C04352">
        <w:rPr>
          <w:rFonts w:ascii="Calibri" w:eastAsia="Calibri" w:hAnsi="Calibri" w:cs="Times New Roman"/>
          <w:szCs w:val="24"/>
        </w:rPr>
        <w:br/>
        <w:t> </w:t>
      </w:r>
    </w:p>
    <w:p w14:paraId="3E2A3F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1.2 SUMMARY</w:t>
      </w:r>
    </w:p>
    <w:p w14:paraId="75D716FD" w14:textId="77777777" w:rsidR="00C04352" w:rsidRPr="00C04352" w:rsidRDefault="00C04352" w:rsidP="00693745">
      <w:pPr>
        <w:numPr>
          <w:ilvl w:val="0"/>
          <w:numId w:val="213"/>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Section defines parking requirements and responsibilities for all parties involved in the performance of the work, and includes the following types of provisions:</w:t>
      </w:r>
    </w:p>
    <w:p w14:paraId="5799E783" w14:textId="77777777" w:rsidR="00C04352" w:rsidRPr="00C04352" w:rsidRDefault="00C04352" w:rsidP="00693745">
      <w:pPr>
        <w:numPr>
          <w:ilvl w:val="1"/>
          <w:numId w:val="214"/>
        </w:numPr>
        <w:spacing w:before="10" w:after="0" w:line="240" w:lineRule="auto"/>
        <w:rPr>
          <w:rFonts w:ascii="Calibri" w:eastAsia="Calibri" w:hAnsi="Calibri" w:cs="Times New Roman"/>
          <w:szCs w:val="24"/>
        </w:rPr>
      </w:pPr>
      <w:r w:rsidRPr="00C04352">
        <w:rPr>
          <w:rFonts w:ascii="Calibri" w:eastAsia="Calibri" w:hAnsi="Calibri" w:cs="Times New Roman"/>
          <w:szCs w:val="24"/>
        </w:rPr>
        <w:t>On Campus parking</w:t>
      </w:r>
    </w:p>
    <w:p w14:paraId="46537351" w14:textId="77777777" w:rsidR="00C04352" w:rsidRPr="00C04352" w:rsidRDefault="00C04352" w:rsidP="00693745">
      <w:pPr>
        <w:numPr>
          <w:ilvl w:val="1"/>
          <w:numId w:val="214"/>
        </w:numPr>
        <w:spacing w:before="10" w:after="0" w:line="240" w:lineRule="auto"/>
        <w:rPr>
          <w:rFonts w:ascii="Calibri" w:eastAsia="Calibri" w:hAnsi="Calibri" w:cs="Times New Roman"/>
          <w:szCs w:val="24"/>
        </w:rPr>
      </w:pPr>
      <w:r w:rsidRPr="00C04352">
        <w:rPr>
          <w:rFonts w:ascii="Calibri" w:eastAsia="Calibri" w:hAnsi="Calibri" w:cs="Times New Roman"/>
          <w:szCs w:val="24"/>
        </w:rPr>
        <w:t>Project Site parking</w:t>
      </w:r>
    </w:p>
    <w:p w14:paraId="0A7BC564" w14:textId="77777777" w:rsidR="00C04352" w:rsidRPr="00C04352" w:rsidRDefault="00C04352" w:rsidP="00693745">
      <w:pPr>
        <w:numPr>
          <w:ilvl w:val="1"/>
          <w:numId w:val="214"/>
        </w:numPr>
        <w:spacing w:before="10" w:after="0" w:line="240" w:lineRule="auto"/>
        <w:rPr>
          <w:rFonts w:ascii="Calibri" w:eastAsia="Calibri" w:hAnsi="Calibri" w:cs="Times New Roman"/>
          <w:szCs w:val="24"/>
        </w:rPr>
      </w:pPr>
      <w:r w:rsidRPr="00C04352">
        <w:rPr>
          <w:rFonts w:ascii="Calibri" w:eastAsia="Calibri" w:hAnsi="Calibri" w:cs="Times New Roman"/>
          <w:szCs w:val="24"/>
        </w:rPr>
        <w:t>Satellite parking</w:t>
      </w:r>
    </w:p>
    <w:p w14:paraId="4950546F" w14:textId="77777777" w:rsidR="00C04352" w:rsidRPr="00C04352" w:rsidRDefault="00C04352" w:rsidP="00693745">
      <w:pPr>
        <w:numPr>
          <w:ilvl w:val="1"/>
          <w:numId w:val="214"/>
        </w:numPr>
        <w:spacing w:before="10" w:after="0" w:line="240" w:lineRule="auto"/>
        <w:rPr>
          <w:rFonts w:ascii="Calibri" w:eastAsia="Calibri" w:hAnsi="Calibri" w:cs="Times New Roman"/>
          <w:szCs w:val="24"/>
        </w:rPr>
      </w:pPr>
      <w:r w:rsidRPr="00C04352">
        <w:rPr>
          <w:rFonts w:ascii="Calibri" w:eastAsia="Calibri" w:hAnsi="Calibri" w:cs="Times New Roman"/>
          <w:szCs w:val="24"/>
        </w:rPr>
        <w:t>Shuttle service to the NIH campus</w:t>
      </w:r>
    </w:p>
    <w:p w14:paraId="29C40EA0" w14:textId="77777777" w:rsidR="00C04352" w:rsidRPr="00C04352" w:rsidRDefault="00C04352" w:rsidP="00693745">
      <w:pPr>
        <w:numPr>
          <w:ilvl w:val="1"/>
          <w:numId w:val="214"/>
        </w:numPr>
        <w:spacing w:before="10" w:after="0" w:line="240" w:lineRule="auto"/>
        <w:rPr>
          <w:rFonts w:ascii="Calibri" w:eastAsia="Calibri" w:hAnsi="Calibri" w:cs="Times New Roman"/>
          <w:szCs w:val="24"/>
        </w:rPr>
      </w:pPr>
      <w:r w:rsidRPr="00C04352">
        <w:rPr>
          <w:rFonts w:ascii="Calibri" w:eastAsia="Calibri" w:hAnsi="Calibri" w:cs="Times New Roman"/>
          <w:szCs w:val="24"/>
        </w:rPr>
        <w:t>Parking monitoring/enforcement</w:t>
      </w:r>
      <w:r w:rsidRPr="00C04352">
        <w:rPr>
          <w:rFonts w:ascii="Calibri" w:eastAsia="Calibri" w:hAnsi="Calibri" w:cs="Times New Roman"/>
          <w:szCs w:val="24"/>
        </w:rPr>
        <w:br/>
        <w:t> </w:t>
      </w:r>
    </w:p>
    <w:p w14:paraId="6171E3F8" w14:textId="77777777" w:rsidR="00C04352" w:rsidRPr="00C04352" w:rsidRDefault="00C04352" w:rsidP="00693745">
      <w:pPr>
        <w:numPr>
          <w:ilvl w:val="0"/>
          <w:numId w:val="213"/>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Section includes the requirements for providing the following documentation as part of the Project Traffic / Parking Mitigation Plan:</w:t>
      </w:r>
    </w:p>
    <w:p w14:paraId="694384BF"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List of all management personnel working full time on site for the Prime Contractor.</w:t>
      </w:r>
    </w:p>
    <w:p w14:paraId="5E48838E"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Site Plan identifying available parking on the Project Site and staging areas for construction vehicles and materials.</w:t>
      </w:r>
    </w:p>
    <w:p w14:paraId="1EEBB535"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Number of workers requiring parking; not including personnel identified in item B.1.</w:t>
      </w:r>
    </w:p>
    <w:p w14:paraId="539364D4"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Identification of Satellite Parking facilities.</w:t>
      </w:r>
    </w:p>
    <w:p w14:paraId="58900A28"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Identification of means to transport workers to project site.</w:t>
      </w:r>
    </w:p>
    <w:p w14:paraId="28E28503" w14:textId="77777777" w:rsidR="00C04352" w:rsidRPr="00C04352" w:rsidRDefault="00C04352" w:rsidP="00693745">
      <w:pPr>
        <w:numPr>
          <w:ilvl w:val="1"/>
          <w:numId w:val="215"/>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Identification of enforcement procedures.</w:t>
      </w:r>
      <w:r w:rsidRPr="00C04352">
        <w:rPr>
          <w:rFonts w:ascii="Calibri" w:eastAsia="Calibri" w:hAnsi="Calibri" w:cs="Times New Roman"/>
          <w:szCs w:val="24"/>
        </w:rPr>
        <w:br/>
        <w:t> </w:t>
      </w:r>
    </w:p>
    <w:p w14:paraId="15158DD2" w14:textId="77777777" w:rsidR="00C04352" w:rsidRPr="00C04352" w:rsidRDefault="00C04352" w:rsidP="00693745">
      <w:pPr>
        <w:numPr>
          <w:ilvl w:val="0"/>
          <w:numId w:val="21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Related Sections: This specification section is related to any and all specification sections with explicit or implicit reference to construction progress documentation. Specific submittal requirements of these related specification sections are not included in this </w:t>
      </w:r>
      <w:r w:rsidRPr="00C04352">
        <w:rPr>
          <w:rFonts w:ascii="Calibri" w:eastAsia="Calibri" w:hAnsi="Calibri" w:cs="Times New Roman"/>
          <w:szCs w:val="24"/>
        </w:rPr>
        <w:lastRenderedPageBreak/>
        <w:t>section. Related sections include but are not limited to the following specification sections:</w:t>
      </w:r>
    </w:p>
    <w:p w14:paraId="76EE80EF" w14:textId="77777777" w:rsidR="00C04352" w:rsidRPr="00C04352" w:rsidRDefault="00C04352" w:rsidP="00693745">
      <w:pPr>
        <w:numPr>
          <w:ilvl w:val="1"/>
          <w:numId w:val="216"/>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00700 General Conditions - AIA document A201-1997</w:t>
      </w:r>
    </w:p>
    <w:p w14:paraId="36D55440" w14:textId="77777777" w:rsidR="00C04352" w:rsidRPr="00C04352" w:rsidRDefault="00C04352" w:rsidP="00693745">
      <w:pPr>
        <w:numPr>
          <w:ilvl w:val="1"/>
          <w:numId w:val="216"/>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00800 Supplemental Conditions</w:t>
      </w:r>
    </w:p>
    <w:p w14:paraId="310DE5CE" w14:textId="77777777" w:rsidR="00C04352" w:rsidRPr="00C04352" w:rsidRDefault="00C04352" w:rsidP="00693745">
      <w:pPr>
        <w:numPr>
          <w:ilvl w:val="1"/>
          <w:numId w:val="216"/>
        </w:numPr>
        <w:spacing w:before="10" w:after="0" w:line="240" w:lineRule="auto"/>
        <w:rPr>
          <w:rFonts w:ascii="Calibri" w:eastAsia="Calibri" w:hAnsi="Calibri" w:cs="Times New Roman"/>
          <w:szCs w:val="24"/>
        </w:rPr>
      </w:pPr>
      <w:r w:rsidRPr="00C04352">
        <w:rPr>
          <w:rFonts w:ascii="Calibri" w:eastAsia="Calibri" w:hAnsi="Calibri" w:cs="Times New Roman"/>
          <w:szCs w:val="24"/>
        </w:rPr>
        <w:t>Division 1 Section "Submittal Procedures"</w:t>
      </w:r>
    </w:p>
    <w:p w14:paraId="7D35DF68" w14:textId="77777777" w:rsidR="00C04352" w:rsidRPr="00C04352" w:rsidRDefault="00C04352" w:rsidP="00693745">
      <w:pPr>
        <w:numPr>
          <w:ilvl w:val="1"/>
          <w:numId w:val="216"/>
        </w:numPr>
        <w:spacing w:before="10" w:after="0" w:line="240" w:lineRule="auto"/>
        <w:rPr>
          <w:rFonts w:ascii="Calibri" w:eastAsia="Calibri" w:hAnsi="Calibri" w:cs="Times New Roman"/>
          <w:szCs w:val="24"/>
        </w:rPr>
      </w:pPr>
      <w:r w:rsidRPr="00C04352">
        <w:rPr>
          <w:rFonts w:ascii="Calibri" w:eastAsia="Calibri" w:hAnsi="Calibri" w:cs="Times New Roman"/>
          <w:szCs w:val="24"/>
        </w:rPr>
        <w:t>Division 1 Section "Reference Standards and Definitions"</w:t>
      </w:r>
    </w:p>
    <w:p w14:paraId="16C8953D" w14:textId="77777777" w:rsidR="00C04352" w:rsidRPr="00C04352" w:rsidRDefault="00C04352" w:rsidP="00693745">
      <w:pPr>
        <w:numPr>
          <w:ilvl w:val="1"/>
          <w:numId w:val="216"/>
        </w:numPr>
        <w:spacing w:before="10" w:after="0" w:line="240" w:lineRule="auto"/>
        <w:rPr>
          <w:rFonts w:ascii="Calibri" w:eastAsia="Calibri" w:hAnsi="Calibri" w:cs="Times New Roman"/>
          <w:szCs w:val="24"/>
        </w:rPr>
      </w:pPr>
      <w:r w:rsidRPr="00C04352">
        <w:rPr>
          <w:rFonts w:ascii="Calibri" w:eastAsia="Calibri" w:hAnsi="Calibri" w:cs="Times New Roman"/>
          <w:szCs w:val="24"/>
        </w:rPr>
        <w:t>Division 1 Section "Temporary Facilities and Controls"</w:t>
      </w:r>
      <w:r w:rsidRPr="00C04352">
        <w:rPr>
          <w:rFonts w:ascii="Calibri" w:eastAsia="Calibri" w:hAnsi="Calibri" w:cs="Times New Roman"/>
          <w:szCs w:val="24"/>
        </w:rPr>
        <w:br/>
        <w:t> </w:t>
      </w:r>
    </w:p>
    <w:p w14:paraId="281213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1.3 DEFINITIONS</w:t>
      </w:r>
    </w:p>
    <w:p w14:paraId="588CE812" w14:textId="638CDCDE" w:rsidR="00C04352" w:rsidRPr="00C04352" w:rsidRDefault="00C04352" w:rsidP="005E0F34">
      <w:pPr>
        <w:numPr>
          <w:ilvl w:val="0"/>
          <w:numId w:val="217"/>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NIH Campus: NIH main campus in Bethesda, Maryland (boundaries to be determined, is it applicable to other campuses…Poolesville, RML, etc</w:t>
      </w:r>
      <w:r w:rsidR="005E0F34">
        <w:rPr>
          <w:rFonts w:ascii="Calibri" w:eastAsia="Calibri" w:hAnsi="Calibri" w:cs="Times New Roman"/>
          <w:szCs w:val="24"/>
        </w:rPr>
        <w:t>.</w:t>
      </w:r>
      <w:r w:rsidRPr="00C04352">
        <w:rPr>
          <w:rFonts w:ascii="Calibri" w:eastAsia="Calibri" w:hAnsi="Calibri" w:cs="Times New Roman"/>
          <w:szCs w:val="24"/>
        </w:rPr>
        <w:t>)</w:t>
      </w:r>
      <w:r w:rsidRPr="00C04352">
        <w:rPr>
          <w:rFonts w:ascii="Calibri" w:eastAsia="Calibri" w:hAnsi="Calibri" w:cs="Times New Roman"/>
          <w:szCs w:val="24"/>
        </w:rPr>
        <w:br/>
        <w:t> </w:t>
      </w:r>
    </w:p>
    <w:p w14:paraId="30AFD847"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rsidRPr="00C04352">
        <w:rPr>
          <w:rFonts w:ascii="Calibri" w:eastAsia="Calibri" w:hAnsi="Calibri" w:cs="Times New Roman"/>
          <w:szCs w:val="24"/>
        </w:rPr>
        <w:br/>
        <w:t> </w:t>
      </w:r>
    </w:p>
    <w:p w14:paraId="6508D82F" w14:textId="0BEE7A7F"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On Campus Parking</w:t>
      </w:r>
      <w:r w:rsidR="00D6670E">
        <w:rPr>
          <w:rFonts w:ascii="Calibri" w:eastAsia="Calibri" w:hAnsi="Calibri" w:cs="Times New Roman"/>
          <w:szCs w:val="24"/>
        </w:rPr>
        <w:t>:</w:t>
      </w:r>
      <w:r w:rsidRPr="00C04352">
        <w:rPr>
          <w:rFonts w:ascii="Calibri" w:eastAsia="Calibri" w:hAnsi="Calibri" w:cs="Times New Roman"/>
          <w:szCs w:val="24"/>
        </w:rPr>
        <w:t xml:space="preserve"> Parking located on the NIH Campus, either in NIH parking lots/structured parking facilities or on the Project Site.</w:t>
      </w:r>
      <w:r w:rsidRPr="00C04352">
        <w:rPr>
          <w:rFonts w:ascii="Calibri" w:eastAsia="Calibri" w:hAnsi="Calibri" w:cs="Times New Roman"/>
          <w:szCs w:val="24"/>
        </w:rPr>
        <w:br/>
        <w:t> </w:t>
      </w:r>
    </w:p>
    <w:p w14:paraId="1F5A6C5A"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Owner: Either the NIH and/or NIH's Contractor (General Contractor, Construction Quality Manager, Architect/Engineer, etc.).</w:t>
      </w:r>
      <w:r w:rsidRPr="00C04352">
        <w:rPr>
          <w:rFonts w:ascii="Calibri" w:eastAsia="Calibri" w:hAnsi="Calibri" w:cs="Times New Roman"/>
          <w:szCs w:val="24"/>
        </w:rPr>
        <w:br/>
        <w:t> </w:t>
      </w:r>
    </w:p>
    <w:p w14:paraId="6AFB7409"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Prime Contractor: The entity that has executed the contract with the owner.</w:t>
      </w:r>
      <w:r w:rsidRPr="00C04352">
        <w:rPr>
          <w:rFonts w:ascii="Calibri" w:eastAsia="Calibri" w:hAnsi="Calibri" w:cs="Times New Roman"/>
          <w:szCs w:val="24"/>
        </w:rPr>
        <w:br/>
        <w:t> </w:t>
      </w:r>
    </w:p>
    <w:p w14:paraId="4B9F7814"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Project Site Parking: Parking located within the Limits of Disturbance as defined by the approved Site Plan or MDE Soil Erosion, Sediment Control Plan.</w:t>
      </w:r>
      <w:r w:rsidRPr="00C04352">
        <w:rPr>
          <w:rFonts w:ascii="Calibri" w:eastAsia="Calibri" w:hAnsi="Calibri" w:cs="Times New Roman"/>
          <w:szCs w:val="24"/>
        </w:rPr>
        <w:br/>
        <w:t> </w:t>
      </w:r>
    </w:p>
    <w:p w14:paraId="3FCE6604"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Satellite Parking: Parking not located within the NIH Campus or in neighborhoods adjoining the NIH Campus.</w:t>
      </w:r>
      <w:r w:rsidRPr="00C04352">
        <w:rPr>
          <w:rFonts w:ascii="Calibri" w:eastAsia="Calibri" w:hAnsi="Calibri" w:cs="Times New Roman"/>
          <w:szCs w:val="24"/>
        </w:rPr>
        <w:br/>
        <w:t> </w:t>
      </w:r>
    </w:p>
    <w:p w14:paraId="6C2C7D9E"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Shuttle Service: Transportation service provided by responsible contractor from Satellite Parking to the Project Site. Examples include bus service and public transportation.</w:t>
      </w:r>
      <w:r w:rsidRPr="00C04352">
        <w:rPr>
          <w:rFonts w:ascii="Calibri" w:eastAsia="Calibri" w:hAnsi="Calibri" w:cs="Times New Roman"/>
          <w:szCs w:val="24"/>
        </w:rPr>
        <w:br/>
        <w:t> </w:t>
      </w:r>
    </w:p>
    <w:p w14:paraId="01DC1242"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Public Transportation: Any mode of transportation service offered by local and state authorities. (Examples: WMATA, Montgomery County Bus Service)</w:t>
      </w:r>
      <w:r w:rsidRPr="00C04352">
        <w:rPr>
          <w:rFonts w:ascii="Calibri" w:eastAsia="Calibri" w:hAnsi="Calibri" w:cs="Times New Roman"/>
          <w:szCs w:val="24"/>
        </w:rPr>
        <w:br/>
        <w:t> </w:t>
      </w:r>
    </w:p>
    <w:p w14:paraId="72B52B31" w14:textId="77777777" w:rsidR="00C04352" w:rsidRPr="00C04352" w:rsidRDefault="00C04352" w:rsidP="00693745">
      <w:pPr>
        <w:numPr>
          <w:ilvl w:val="0"/>
          <w:numId w:val="217"/>
        </w:numPr>
        <w:spacing w:before="10" w:after="0" w:line="240" w:lineRule="auto"/>
        <w:rPr>
          <w:rFonts w:ascii="Calibri" w:eastAsia="Calibri" w:hAnsi="Calibri" w:cs="Times New Roman"/>
          <w:szCs w:val="24"/>
        </w:rPr>
      </w:pPr>
      <w:r w:rsidRPr="00C04352">
        <w:rPr>
          <w:rFonts w:ascii="Calibri" w:eastAsia="Calibri" w:hAnsi="Calibri" w:cs="Times New Roman"/>
          <w:szCs w:val="24"/>
        </w:rPr>
        <w:t>Subcontractor: Any Contractor that is not a Prime Contractor.</w:t>
      </w:r>
      <w:r w:rsidRPr="00C04352">
        <w:rPr>
          <w:rFonts w:ascii="Calibri" w:eastAsia="Calibri" w:hAnsi="Calibri" w:cs="Times New Roman"/>
          <w:szCs w:val="24"/>
        </w:rPr>
        <w:br/>
        <w:t> </w:t>
      </w:r>
    </w:p>
    <w:p w14:paraId="2B46E00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PART 2 - PRODUCTS</w:t>
      </w:r>
    </w:p>
    <w:p w14:paraId="590C51D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2.1 PROJECT TRAFFIC / PARKING MITIGATION PLAN</w:t>
      </w:r>
    </w:p>
    <w:p w14:paraId="48AB9565" w14:textId="77777777" w:rsidR="00C04352" w:rsidRPr="00C04352" w:rsidRDefault="00C04352" w:rsidP="00693745">
      <w:pPr>
        <w:numPr>
          <w:ilvl w:val="0"/>
          <w:numId w:val="21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14:paraId="798F0EB1"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Be in the form of a written report.</w:t>
      </w:r>
    </w:p>
    <w:p w14:paraId="003395B0"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all management personnel working full time on site for the Prime Contractor.</w:t>
      </w:r>
    </w:p>
    <w:p w14:paraId="56023E4E"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the number of subcontractor vehicles requiring parking. The description shall provide the maximum number of parking spaces required for each six month period for the project duration.</w:t>
      </w:r>
    </w:p>
    <w:p w14:paraId="2F1D071D"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Satellite parking locations, their distance from the NIH Campus and time required to travel to the NIH Campus.</w:t>
      </w:r>
    </w:p>
    <w:p w14:paraId="07A69E0F"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if the Satellite parking facility requires additional fees for parking after hours, weekends or holidays. Such costs shall be included in cost of the work.</w:t>
      </w:r>
    </w:p>
    <w:p w14:paraId="1E0A539C"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0D3636F4"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the means the Prime Contractor shall use to monitor/enforce the Subcontractors commitment to utilizing Satellite Parking.</w:t>
      </w:r>
    </w:p>
    <w:p w14:paraId="73E6F9B7"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the number of subcontractors utilizing public transportation.</w:t>
      </w:r>
    </w:p>
    <w:p w14:paraId="7F06E1D4"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means for evaluating the Plan at the end of each project. Such evaluation shall be provided to the NIH with the Project Close-out documents.</w:t>
      </w:r>
    </w:p>
    <w:p w14:paraId="46128810"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means to communicate the Plan to Subcontractors: Contracts, training, handouts, etc.</w:t>
      </w:r>
    </w:p>
    <w:p w14:paraId="4FFAA601" w14:textId="77777777" w:rsidR="00C04352" w:rsidRPr="00C04352" w:rsidRDefault="00C04352" w:rsidP="00693745">
      <w:pPr>
        <w:numPr>
          <w:ilvl w:val="1"/>
          <w:numId w:val="21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total cost of parking for the contract duration.</w:t>
      </w:r>
    </w:p>
    <w:p w14:paraId="1FD410AD" w14:textId="77777777" w:rsidR="00D6670E" w:rsidRDefault="00D6670E" w:rsidP="00C04352">
      <w:pPr>
        <w:spacing w:before="25" w:after="15" w:line="240" w:lineRule="auto"/>
        <w:ind w:left="360"/>
        <w:rPr>
          <w:rFonts w:ascii="Calibri" w:eastAsia="Calibri" w:hAnsi="Calibri" w:cs="Times New Roman"/>
          <w:szCs w:val="24"/>
        </w:rPr>
      </w:pPr>
    </w:p>
    <w:p w14:paraId="5DBF462F" w14:textId="56DE0E36"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PART 3 - EXECUTION</w:t>
      </w:r>
    </w:p>
    <w:p w14:paraId="0DF4606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3.1 PROJECT TRAFFIC / PARKING MITIGATION PLAN</w:t>
      </w:r>
    </w:p>
    <w:p w14:paraId="73231566" w14:textId="77777777" w:rsidR="00C04352" w:rsidRPr="00C04352" w:rsidRDefault="00C04352" w:rsidP="00693745">
      <w:pPr>
        <w:numPr>
          <w:ilvl w:val="0"/>
          <w:numId w:val="220"/>
        </w:numPr>
        <w:spacing w:before="10" w:after="0" w:line="240" w:lineRule="auto"/>
        <w:rPr>
          <w:rFonts w:ascii="Calibri" w:eastAsia="Calibri" w:hAnsi="Calibri" w:cs="Times New Roman"/>
          <w:szCs w:val="24"/>
        </w:rPr>
      </w:pPr>
      <w:r w:rsidRPr="00C04352">
        <w:rPr>
          <w:rFonts w:ascii="Calibri" w:eastAsia="Calibri" w:hAnsi="Calibri" w:cs="Times New Roman"/>
          <w:szCs w:val="24"/>
        </w:rPr>
        <w:t>Parking Officer: Designated member of Prime Contractors team that will be responsible for writing and implementing Parking Plan.</w:t>
      </w:r>
    </w:p>
    <w:p w14:paraId="23F8DCEC" w14:textId="77777777" w:rsidR="00C04352" w:rsidRPr="00C04352" w:rsidRDefault="00C04352" w:rsidP="00693745">
      <w:pPr>
        <w:numPr>
          <w:ilvl w:val="1"/>
          <w:numId w:val="221"/>
        </w:numPr>
        <w:spacing w:before="10" w:after="0" w:line="240" w:lineRule="auto"/>
        <w:rPr>
          <w:rFonts w:ascii="Calibri" w:eastAsia="Calibri" w:hAnsi="Calibri" w:cs="Times New Roman"/>
          <w:szCs w:val="24"/>
        </w:rPr>
      </w:pPr>
      <w:r w:rsidRPr="00C04352">
        <w:rPr>
          <w:rFonts w:ascii="Calibri" w:eastAsia="Calibri" w:hAnsi="Calibri" w:cs="Times New Roman"/>
          <w:szCs w:val="24"/>
        </w:rPr>
        <w:t>Submission of the plan: The plan shall be submitted and approved prior to site mobilization. On campus parking permits will not be provided until plan is approved in its entirety.</w:t>
      </w:r>
    </w:p>
    <w:p w14:paraId="1D400EBF" w14:textId="77777777" w:rsidR="00C04352" w:rsidRPr="00C04352" w:rsidRDefault="00C04352" w:rsidP="00693745">
      <w:pPr>
        <w:numPr>
          <w:ilvl w:val="1"/>
          <w:numId w:val="221"/>
        </w:numPr>
        <w:spacing w:before="10" w:after="0" w:line="240" w:lineRule="auto"/>
        <w:rPr>
          <w:rFonts w:ascii="Calibri" w:eastAsia="Calibri" w:hAnsi="Calibri" w:cs="Times New Roman"/>
          <w:szCs w:val="24"/>
        </w:rPr>
      </w:pPr>
      <w:r w:rsidRPr="00C04352">
        <w:rPr>
          <w:rFonts w:ascii="Calibri" w:eastAsia="Calibri" w:hAnsi="Calibri" w:cs="Times New Roman"/>
          <w:szCs w:val="24"/>
        </w:rPr>
        <w:t>Meetings: The Parking Officer shall provide a parking update at the regularly scheduled Project Meeting.</w:t>
      </w:r>
    </w:p>
    <w:p w14:paraId="3D827407" w14:textId="36D9C4B5" w:rsidR="00C04352" w:rsidRPr="00C04352" w:rsidRDefault="00C04352" w:rsidP="00693745">
      <w:pPr>
        <w:numPr>
          <w:ilvl w:val="0"/>
          <w:numId w:val="220"/>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Parking Plan update: At intervals, Prime Contractor shall update Parking Plan to reflect the actual number of subcontractors using satellite parking, public transportation as well as report occurrences of parking not consistent with the Parking Plan.</w:t>
      </w:r>
    </w:p>
    <w:p w14:paraId="50AA04B0" w14:textId="2929A6D3" w:rsidR="00C04352" w:rsidRPr="00C04352" w:rsidRDefault="00C04352" w:rsidP="00D6670E">
      <w:pPr>
        <w:numPr>
          <w:ilvl w:val="0"/>
          <w:numId w:val="220"/>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Distribution: Distribute copies of the Parking Plan to </w:t>
      </w:r>
      <w:r w:rsidR="00D6670E">
        <w:rPr>
          <w:rFonts w:ascii="Calibri" w:eastAsia="Calibri" w:hAnsi="Calibri" w:cs="Times New Roman"/>
          <w:szCs w:val="24"/>
        </w:rPr>
        <w:t>the Contracting Officer Representative.</w:t>
      </w:r>
    </w:p>
    <w:p w14:paraId="2582AD1B" w14:textId="7A119E3A" w:rsidR="00C04352" w:rsidRDefault="00C04352" w:rsidP="00693745">
      <w:pPr>
        <w:numPr>
          <w:ilvl w:val="1"/>
          <w:numId w:val="222"/>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revisions are made, distribute updated plans to the same part</w:t>
      </w:r>
      <w:r w:rsidR="00D6670E">
        <w:rPr>
          <w:rFonts w:ascii="Calibri" w:eastAsia="Calibri" w:hAnsi="Calibri" w:cs="Times New Roman"/>
          <w:szCs w:val="24"/>
        </w:rPr>
        <w:t>y</w:t>
      </w:r>
      <w:r w:rsidRPr="00C04352">
        <w:rPr>
          <w:rFonts w:ascii="Calibri" w:eastAsia="Calibri" w:hAnsi="Calibri" w:cs="Times New Roman"/>
          <w:szCs w:val="24"/>
        </w:rPr>
        <w:t>.</w:t>
      </w:r>
    </w:p>
    <w:p w14:paraId="630F79B2" w14:textId="77777777" w:rsidR="001D41C4" w:rsidRPr="00C04352" w:rsidRDefault="001D41C4" w:rsidP="001D41C4">
      <w:pPr>
        <w:spacing w:before="10" w:after="0" w:line="240" w:lineRule="auto"/>
        <w:ind w:left="1440"/>
        <w:rPr>
          <w:rFonts w:ascii="Calibri" w:eastAsia="Calibri" w:hAnsi="Calibri" w:cs="Times New Roman"/>
          <w:szCs w:val="24"/>
        </w:rPr>
      </w:pPr>
    </w:p>
    <w:p w14:paraId="21379E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3.2 COORDINATION</w:t>
      </w:r>
    </w:p>
    <w:p w14:paraId="6DBA301A" w14:textId="77777777" w:rsidR="00C04352" w:rsidRPr="00C04352" w:rsidRDefault="00C04352" w:rsidP="00693745">
      <w:pPr>
        <w:numPr>
          <w:ilvl w:val="0"/>
          <w:numId w:val="223"/>
        </w:numPr>
        <w:spacing w:before="10" w:after="0" w:line="240" w:lineRule="auto"/>
        <w:rPr>
          <w:rFonts w:ascii="Calibri" w:eastAsia="Calibri" w:hAnsi="Calibri" w:cs="Times New Roman"/>
          <w:szCs w:val="24"/>
        </w:rPr>
      </w:pPr>
      <w:r w:rsidRPr="00C04352">
        <w:rPr>
          <w:rFonts w:ascii="Calibri" w:eastAsia="Calibri" w:hAnsi="Calibri" w:cs="Times New Roman"/>
          <w:szCs w:val="24"/>
        </w:rPr>
        <w:t>Coordinate Project Traffic / Parking Mitigation Plan with information provided by Owner.</w:t>
      </w:r>
      <w:r w:rsidRPr="00C04352">
        <w:rPr>
          <w:rFonts w:ascii="Calibri" w:eastAsia="Calibri" w:hAnsi="Calibri" w:cs="Times New Roman"/>
          <w:szCs w:val="24"/>
        </w:rPr>
        <w:br/>
        <w:t> </w:t>
      </w:r>
    </w:p>
    <w:p w14:paraId="1AD446AA" w14:textId="63BC9341" w:rsidR="00C04352" w:rsidRDefault="00C04352" w:rsidP="00693745">
      <w:pPr>
        <w:numPr>
          <w:ilvl w:val="0"/>
          <w:numId w:val="223"/>
        </w:numPr>
        <w:spacing w:before="10" w:after="0" w:line="240" w:lineRule="auto"/>
        <w:rPr>
          <w:rFonts w:ascii="Calibri" w:eastAsia="Calibri" w:hAnsi="Calibri" w:cs="Times New Roman"/>
          <w:szCs w:val="24"/>
        </w:rPr>
      </w:pPr>
      <w:r w:rsidRPr="00C04352">
        <w:rPr>
          <w:rFonts w:ascii="Calibri" w:eastAsia="Calibri" w:hAnsi="Calibri" w:cs="Times New Roman"/>
          <w:szCs w:val="24"/>
        </w:rPr>
        <w:t>Coordinate Project Traffic / Parking Mitigation Plan with the project Site logistics plan and the project Site Selection Plan.</w:t>
      </w:r>
    </w:p>
    <w:p w14:paraId="546A0C8A" w14:textId="77777777" w:rsidR="001D41C4" w:rsidRPr="00C04352" w:rsidRDefault="001D41C4" w:rsidP="001D41C4">
      <w:pPr>
        <w:spacing w:before="10" w:after="0" w:line="240" w:lineRule="auto"/>
        <w:ind w:left="720"/>
        <w:rPr>
          <w:rFonts w:ascii="Calibri" w:eastAsia="Calibri" w:hAnsi="Calibri" w:cs="Times New Roman"/>
          <w:szCs w:val="24"/>
        </w:rPr>
      </w:pPr>
    </w:p>
    <w:p w14:paraId="5CA7ACE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B6592D" w14:textId="77777777" w:rsidTr="00CD55E8">
        <w:trPr>
          <w:cantSplit/>
        </w:trPr>
        <w:tc>
          <w:tcPr>
            <w:tcW w:w="9700" w:type="dxa"/>
            <w:shd w:val="clear" w:color="auto" w:fill="F3F3F3"/>
          </w:tcPr>
          <w:p w14:paraId="02E1C77E" w14:textId="77777777" w:rsidR="00D6670E"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7A17FF3" w14:textId="3BC90C42" w:rsidR="00C04352" w:rsidRPr="00C04352" w:rsidRDefault="00D6670E" w:rsidP="00D6670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r w:rsidR="00C04352" w:rsidRPr="00C04352">
              <w:rPr>
                <w:rFonts w:ascii="Calibri" w:eastAsia="Calibri" w:hAnsi="Calibri" w:cs="Times New Roman"/>
                <w:szCs w:val="24"/>
              </w:rPr>
              <w:t> </w:t>
            </w:r>
          </w:p>
        </w:tc>
      </w:tr>
    </w:tbl>
    <w:p w14:paraId="6388139F"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9" w:name="_Toc557889"/>
      <w:r w:rsidRPr="00C04352">
        <w:rPr>
          <w:rFonts w:ascii="Calibri" w:eastAsia="Calibri" w:hAnsi="Calibri" w:cs="Calibri"/>
          <w:b/>
          <w:bCs/>
          <w:szCs w:val="24"/>
        </w:rPr>
        <w:t>ARTICLE H.78.13. DESIGNATED CONSTRUCTION TRAFFIC ROUTE</w:t>
      </w:r>
      <w:bookmarkEnd w:id="149"/>
    </w:p>
    <w:p w14:paraId="7665B9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designated construction traffic truck route for this contract will be determined on a task order basis.</w:t>
      </w:r>
    </w:p>
    <w:p w14:paraId="379469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requirement for truck inspection stations will be addressed on a task order basis.</w:t>
      </w:r>
    </w:p>
    <w:p w14:paraId="539F15B5" w14:textId="036FE18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NIH will provide the truck inspection security guards.</w:t>
      </w:r>
    </w:p>
    <w:p w14:paraId="762ABD65" w14:textId="77777777" w:rsidR="001D41C4" w:rsidRPr="00C04352" w:rsidRDefault="001D41C4" w:rsidP="00C04352">
      <w:pPr>
        <w:spacing w:before="25" w:after="15" w:line="240" w:lineRule="auto"/>
        <w:ind w:left="360"/>
        <w:rPr>
          <w:rFonts w:ascii="Calibri" w:eastAsia="Calibri" w:hAnsi="Calibri" w:cs="Times New Roman"/>
          <w:szCs w:val="24"/>
        </w:rPr>
      </w:pPr>
    </w:p>
    <w:p w14:paraId="191096E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EDE192" w14:textId="77777777" w:rsidTr="00CD55E8">
        <w:trPr>
          <w:cantSplit/>
        </w:trPr>
        <w:tc>
          <w:tcPr>
            <w:tcW w:w="9700" w:type="dxa"/>
            <w:shd w:val="clear" w:color="auto" w:fill="F3F3F3"/>
          </w:tcPr>
          <w:p w14:paraId="28191E9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C7AB13B" w14:textId="66B64FF4" w:rsidR="00D6670E" w:rsidRPr="00C04352" w:rsidRDefault="00D6670E" w:rsidP="00D6670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F3A6A2"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0" w:name="_Toc557899"/>
      <w:r w:rsidRPr="00C04352">
        <w:rPr>
          <w:rFonts w:ascii="Calibri" w:eastAsia="Calibri" w:hAnsi="Calibri" w:cs="Calibri"/>
          <w:b/>
          <w:bCs/>
          <w:szCs w:val="24"/>
        </w:rPr>
        <w:t>ARTICLE H.78.14. SANITATION AND FOOD SERVICES</w:t>
      </w:r>
      <w:bookmarkEnd w:id="150"/>
    </w:p>
    <w:p w14:paraId="5F4C73C9" w14:textId="74635505" w:rsidR="00C04352" w:rsidRPr="00C04352" w:rsidRDefault="00C04352" w:rsidP="00946E87">
      <w:pPr>
        <w:numPr>
          <w:ilvl w:val="0"/>
          <w:numId w:val="224"/>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1302C52E" w14:textId="77777777" w:rsidR="00C04352" w:rsidRP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t>All temporary toilets used by the Contractor must be approved as to number, location, and construction by the NIH Sanitarian. The Contractor will make arrangements to secure this approval with the Contracting Officer Representative (COR).</w:t>
      </w:r>
    </w:p>
    <w:p w14:paraId="6C534369" w14:textId="77777777" w:rsidR="00C04352" w:rsidRP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Sanitarian will periodically inspect the site for the presence of insects and rodents. If a significant problem related to Contractor activities is found, NIH authorities will institute action to eradicate the infestation, back charging the Contractor for this service.</w:t>
      </w:r>
    </w:p>
    <w:p w14:paraId="514DFAD8" w14:textId="77777777" w:rsidR="00C04352" w:rsidRP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t>No food or drinks are allowed within the building.</w:t>
      </w:r>
    </w:p>
    <w:p w14:paraId="379D194B" w14:textId="77777777" w:rsidR="00C04352" w:rsidRP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20E03082" w14:textId="77777777" w:rsidR="00C04352" w:rsidRP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government will provide catered food services under a separate contract. General contractor is to coordinate locations and time schedules.</w:t>
      </w:r>
    </w:p>
    <w:p w14:paraId="53B1B208" w14:textId="60B0B9FC" w:rsidR="00C04352" w:rsidRDefault="00C04352" w:rsidP="00693745">
      <w:pPr>
        <w:numPr>
          <w:ilvl w:val="0"/>
          <w:numId w:val="22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project construction site will not permit construction Contractor personnel overall access to the campus, but to the assigned work area only. The construction Contractor personnel assigned to this project will not be permitted access to NIH cafeterias.</w:t>
      </w:r>
      <w:r w:rsidRPr="00C04352">
        <w:rPr>
          <w:rFonts w:ascii="Calibri" w:eastAsia="Calibri" w:hAnsi="Calibri" w:cs="Times New Roman"/>
          <w:szCs w:val="24"/>
        </w:rP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76DBE0C5" w14:textId="77777777" w:rsidR="001D41C4" w:rsidRPr="00C04352" w:rsidRDefault="001D41C4" w:rsidP="001D41C4">
      <w:pPr>
        <w:spacing w:before="10" w:after="0" w:line="240" w:lineRule="auto"/>
        <w:ind w:left="720"/>
        <w:rPr>
          <w:rFonts w:ascii="Calibri" w:eastAsia="Calibri" w:hAnsi="Calibri" w:cs="Times New Roman"/>
          <w:szCs w:val="24"/>
        </w:rPr>
      </w:pPr>
    </w:p>
    <w:p w14:paraId="6307CFB2" w14:textId="6C4AD8C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0E6C3EC4" w14:textId="77777777" w:rsidR="001D41C4" w:rsidRPr="00C04352" w:rsidRDefault="001D41C4" w:rsidP="00C04352">
      <w:pPr>
        <w:spacing w:before="25" w:after="15" w:line="240" w:lineRule="auto"/>
        <w:ind w:left="360"/>
        <w:rPr>
          <w:rFonts w:ascii="Calibri" w:eastAsia="Calibri" w:hAnsi="Calibri" w:cs="Times New Roman"/>
          <w:szCs w:val="24"/>
        </w:rPr>
      </w:pPr>
    </w:p>
    <w:p w14:paraId="3DB7C3FE" w14:textId="3939A6F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001D41C4">
        <w:rPr>
          <w:rFonts w:ascii="Calibri" w:eastAsia="Calibri" w:hAnsi="Calibri" w:cs="Times New Roman"/>
          <w:szCs w:val="24"/>
        </w:rPr>
        <w:t>C</w:t>
      </w:r>
      <w:r w:rsidRPr="00C04352">
        <w:rPr>
          <w:rFonts w:ascii="Calibri" w:eastAsia="Calibri" w:hAnsi="Calibri" w:cs="Times New Roman"/>
          <w:szCs w:val="24"/>
        </w:rPr>
        <w:t>ontractor shall establish the times that the mobile food vendor is to be on-site and coordinate and provide the locations on site; directly with the vendor from MBEPB. </w:t>
      </w:r>
    </w:p>
    <w:p w14:paraId="73C82082" w14:textId="77777777" w:rsidR="001D41C4" w:rsidRPr="00C04352" w:rsidRDefault="001D41C4" w:rsidP="00C04352">
      <w:pPr>
        <w:spacing w:before="25" w:after="15" w:line="240" w:lineRule="auto"/>
        <w:ind w:left="360"/>
        <w:rPr>
          <w:rFonts w:ascii="Calibri" w:eastAsia="Calibri" w:hAnsi="Calibri" w:cs="Times New Roman"/>
          <w:szCs w:val="24"/>
        </w:rPr>
      </w:pPr>
    </w:p>
    <w:p w14:paraId="4DE6C96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2BF7F82" w14:textId="77777777" w:rsidTr="00CD55E8">
        <w:trPr>
          <w:cantSplit/>
        </w:trPr>
        <w:tc>
          <w:tcPr>
            <w:tcW w:w="9700" w:type="dxa"/>
            <w:shd w:val="clear" w:color="auto" w:fill="F3F3F3"/>
          </w:tcPr>
          <w:p w14:paraId="14D6F1A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AND FACILITIES SERVICES.</w:t>
            </w:r>
          </w:p>
          <w:p w14:paraId="29CA58DA" w14:textId="6C4FAB47" w:rsidR="00946E87" w:rsidRPr="00C04352" w:rsidRDefault="00946E87" w:rsidP="00946E8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78B6FAD"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1" w:name="_Toc557909"/>
      <w:r w:rsidRPr="00C04352">
        <w:rPr>
          <w:rFonts w:ascii="Calibri" w:eastAsia="Calibri" w:hAnsi="Calibri" w:cs="Calibri"/>
          <w:b/>
          <w:bCs/>
          <w:szCs w:val="24"/>
        </w:rPr>
        <w:t>ARTICLE H.78.15. DOCUMENT CONTROL</w:t>
      </w:r>
      <w:bookmarkEnd w:id="151"/>
    </w:p>
    <w:p w14:paraId="5B48045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assume responsibility for and maintain records of distribution of all drawings, specifications and other project information. Such information shall be distributed only to those specifically with a need for them to accomplish the Work.</w:t>
      </w:r>
      <w:r w:rsidRPr="00C04352">
        <w:rPr>
          <w:rFonts w:ascii="Calibri" w:eastAsia="Calibri" w:hAnsi="Calibri" w:cs="Times New Roman"/>
          <w:szCs w:val="24"/>
        </w:rPr>
        <w:br/>
        <w:t> </w:t>
      </w:r>
    </w:p>
    <w:p w14:paraId="74DB0B7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rsidRPr="00C04352">
        <w:rPr>
          <w:rFonts w:ascii="Calibri" w:eastAsia="Calibri" w:hAnsi="Calibri" w:cs="Times New Roman"/>
          <w:szCs w:val="24"/>
        </w:rPr>
        <w:br/>
        <w:t> </w:t>
      </w:r>
    </w:p>
    <w:p w14:paraId="1253C53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Store all Project Information in file cabinets locked during non-business hours. Store "Sensitive" documents in separate containers with access restricted to those with a specific need for use of the information.</w:t>
      </w:r>
    </w:p>
    <w:p w14:paraId="32C1F240" w14:textId="5B316B1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Reproduction of documents shall be kept at the minimum needed to accomplish the Work, and all copies shall be numbered</w:t>
      </w:r>
      <w:r w:rsidR="00946E87">
        <w:rPr>
          <w:rFonts w:ascii="Calibri" w:eastAsia="Calibri" w:hAnsi="Calibri" w:cs="Times New Roman"/>
          <w:szCs w:val="24"/>
        </w:rPr>
        <w:t>,</w:t>
      </w:r>
      <w:r w:rsidRPr="00C04352">
        <w:rPr>
          <w:rFonts w:ascii="Calibri" w:eastAsia="Calibri" w:hAnsi="Calibri" w:cs="Times New Roman"/>
          <w:szCs w:val="24"/>
        </w:rPr>
        <w:t xml:space="preserve"> and recipients recorded. "Sensitive" documents shall be returned to the NIH COR when no longer needed and the NIH will arrange for their proper disposal.</w:t>
      </w:r>
    </w:p>
    <w:p w14:paraId="5577533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DC0809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Limit dissemination of sensitive information on need-to-know basis.</w:t>
      </w:r>
      <w:r w:rsidRPr="00C04352">
        <w:rPr>
          <w:rFonts w:ascii="Calibri" w:eastAsia="Calibri" w:hAnsi="Calibri" w:cs="Times New Roman"/>
          <w:szCs w:val="24"/>
        </w:rPr>
        <w:t xml:space="preserve"> </w:t>
      </w:r>
    </w:p>
    <w:p w14:paraId="3D129E6A" w14:textId="4FE9C4D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Any proposed deviations from these requirements must be submitted to the </w:t>
      </w:r>
      <w:r w:rsidR="00946E87">
        <w:rPr>
          <w:rFonts w:ascii="Calibri" w:eastAsia="Calibri" w:hAnsi="Calibri" w:cs="Times New Roman"/>
          <w:szCs w:val="24"/>
        </w:rPr>
        <w:t xml:space="preserve">Contracting Officer (CO) and </w:t>
      </w:r>
      <w:r w:rsidRPr="00C04352">
        <w:rPr>
          <w:rFonts w:ascii="Calibri" w:eastAsia="Calibri" w:hAnsi="Calibri" w:cs="Times New Roman"/>
          <w:szCs w:val="24"/>
        </w:rPr>
        <w:t xml:space="preserve">COR for review. Approval may or may not be granted.  Do not allow removal/transmission of such information from Project Site without prior written approval by </w:t>
      </w:r>
      <w:r w:rsidR="00946E87">
        <w:rPr>
          <w:rFonts w:ascii="Calibri" w:eastAsia="Calibri" w:hAnsi="Calibri" w:cs="Times New Roman"/>
          <w:szCs w:val="24"/>
        </w:rPr>
        <w:t xml:space="preserve">the CO and </w:t>
      </w:r>
      <w:r w:rsidRPr="00C04352">
        <w:rPr>
          <w:rFonts w:ascii="Calibri" w:eastAsia="Calibri" w:hAnsi="Calibri" w:cs="Times New Roman"/>
          <w:szCs w:val="24"/>
        </w:rPr>
        <w:t>COR.</w:t>
      </w:r>
    </w:p>
    <w:p w14:paraId="0E5415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"Sensitive" documents shall be transmitted using U.S. Postal Service or any commercial services that permit delivery only after receiving signature.</w:t>
      </w:r>
    </w:p>
    <w:p w14:paraId="4AD397BB" w14:textId="3A2A3409"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paper waste and electronic media such as diskettes and CD</w:t>
      </w:r>
      <w:r w:rsidR="00946E87">
        <w:rPr>
          <w:rFonts w:ascii="Calibri" w:eastAsia="Calibri" w:hAnsi="Calibri" w:cs="Times New Roman"/>
          <w:szCs w:val="24"/>
        </w:rPr>
        <w:t>s</w:t>
      </w:r>
      <w:r w:rsidRPr="00C04352">
        <w:rPr>
          <w:rFonts w:ascii="Calibri" w:eastAsia="Calibri" w:hAnsi="Calibri" w:cs="Times New Roman"/>
          <w:szCs w:val="24"/>
        </w:rPr>
        <w:t xml:space="preserve"> of "Sensitive" documents shall be shredded or otherwise destroyed in a manner acceptable to the NIH.</w:t>
      </w:r>
    </w:p>
    <w:p w14:paraId="3270BC1F" w14:textId="2B0C428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29EDCD4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22E8D25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proceed without NIH's written approval of the memorandum.</w:t>
      </w:r>
    </w:p>
    <w:p w14:paraId="58DB351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Any requests for exceptions from these requirements shall be submitted in writing to the COR for review. No entity or person shall proceed with such exception without written approval by the NIH.</w:t>
      </w:r>
    </w:p>
    <w:p w14:paraId="6C9198F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8A6FAA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Electronic Document Security</w:t>
      </w:r>
      <w:r w:rsidRPr="00C04352">
        <w:rPr>
          <w:rFonts w:ascii="Calibri" w:eastAsia="Calibri" w:hAnsi="Calibri" w:cs="Times New Roman"/>
          <w:szCs w:val="24"/>
        </w:rPr>
        <w:t xml:space="preserve"> </w:t>
      </w:r>
    </w:p>
    <w:p w14:paraId="28E9A85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Electronic files shall be stored in specified location following NIH standards and procedures using an Engineering Document Management Software (EDMS).</w:t>
      </w:r>
      <w:r w:rsidRPr="00C04352">
        <w:rPr>
          <w:rFonts w:ascii="Calibri" w:eastAsia="Calibri" w:hAnsi="Calibri" w:cs="Times New Roman"/>
          <w:szCs w:val="24"/>
        </w:rPr>
        <w:br/>
        <w:t>Each Project shall have a registry file, listing the project team with their contact information, drawing list, and Revision index stored in the same location of the other project documents.</w:t>
      </w:r>
    </w:p>
    <w:p w14:paraId="26ECC24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Security, access and maintenance of all project engineering drawings and related documents, both scanned and electronic, shall be performed and tracked through the EDMS system.</w:t>
      </w:r>
    </w:p>
    <w:p w14:paraId="63E5734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documents shall be distributed among team members, including A/E, DM, CM, and their sub-contractors with approval and knowledge of the NIH COR.</w:t>
      </w:r>
    </w:p>
    <w:p w14:paraId="748577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Three principles shall always be followed in providing information:</w:t>
      </w:r>
    </w:p>
    <w:p w14:paraId="3F561A29" w14:textId="77777777" w:rsidR="00C04352" w:rsidRPr="00C04352" w:rsidRDefault="00C04352" w:rsidP="00693745">
      <w:pPr>
        <w:numPr>
          <w:ilvl w:val="0"/>
          <w:numId w:val="22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Only give the information to those that have a need to know</w:t>
      </w:r>
    </w:p>
    <w:p w14:paraId="65365BC0" w14:textId="4B224026" w:rsidR="00C04352" w:rsidRPr="00C04352" w:rsidRDefault="00C04352" w:rsidP="00693745">
      <w:pPr>
        <w:numPr>
          <w:ilvl w:val="0"/>
          <w:numId w:val="225"/>
        </w:numPr>
        <w:spacing w:before="10" w:after="0" w:line="240" w:lineRule="auto"/>
        <w:rPr>
          <w:rFonts w:ascii="Calibri" w:eastAsia="Calibri" w:hAnsi="Calibri" w:cs="Times New Roman"/>
          <w:szCs w:val="24"/>
        </w:rPr>
      </w:pPr>
      <w:r w:rsidRPr="00C04352">
        <w:rPr>
          <w:rFonts w:ascii="Calibri" w:eastAsia="Calibri" w:hAnsi="Calibri" w:cs="Times New Roman"/>
          <w:szCs w:val="24"/>
        </w:rPr>
        <w:t>Keep records of who received the information</w:t>
      </w:r>
      <w:r w:rsidR="00E80DDC">
        <w:rPr>
          <w:rFonts w:ascii="Calibri" w:eastAsia="Calibri" w:hAnsi="Calibri" w:cs="Times New Roman"/>
          <w:szCs w:val="24"/>
        </w:rPr>
        <w:t xml:space="preserve">, and </w:t>
      </w:r>
    </w:p>
    <w:p w14:paraId="716AD22D" w14:textId="5F940AF1" w:rsidR="00C04352" w:rsidRDefault="00C04352" w:rsidP="00693745">
      <w:pPr>
        <w:numPr>
          <w:ilvl w:val="0"/>
          <w:numId w:val="225"/>
        </w:numPr>
        <w:spacing w:before="10" w:after="0" w:line="240" w:lineRule="auto"/>
        <w:rPr>
          <w:rFonts w:ascii="Calibri" w:eastAsia="Calibri" w:hAnsi="Calibri" w:cs="Times New Roman"/>
          <w:szCs w:val="24"/>
        </w:rPr>
      </w:pPr>
      <w:r w:rsidRPr="00C04352">
        <w:rPr>
          <w:rFonts w:ascii="Calibri" w:eastAsia="Calibri" w:hAnsi="Calibri" w:cs="Times New Roman"/>
          <w:szCs w:val="24"/>
        </w:rPr>
        <w:t>Safeguard the information during use.</w:t>
      </w:r>
    </w:p>
    <w:p w14:paraId="4D74B929" w14:textId="77777777" w:rsidR="001D41C4" w:rsidRPr="00C04352" w:rsidRDefault="001D41C4" w:rsidP="001D41C4">
      <w:pPr>
        <w:spacing w:before="10" w:after="0" w:line="240" w:lineRule="auto"/>
        <w:ind w:left="720"/>
        <w:rPr>
          <w:rFonts w:ascii="Calibri" w:eastAsia="Calibri" w:hAnsi="Calibri" w:cs="Times New Roman"/>
          <w:szCs w:val="24"/>
        </w:rPr>
      </w:pPr>
    </w:p>
    <w:p w14:paraId="2A0E0B1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B94CBB" w14:textId="77777777" w:rsidTr="00CD55E8">
        <w:trPr>
          <w:cantSplit/>
        </w:trPr>
        <w:tc>
          <w:tcPr>
            <w:tcW w:w="9700" w:type="dxa"/>
            <w:shd w:val="clear" w:color="auto" w:fill="F3F3F3"/>
          </w:tcPr>
          <w:p w14:paraId="07CB9BC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77CC9692" w14:textId="3DB6CAFD" w:rsidR="000E2835" w:rsidRPr="00C04352" w:rsidRDefault="000E2835" w:rsidP="000E283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5C19F2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2" w:name="_Toc557919"/>
      <w:r w:rsidRPr="00C04352">
        <w:rPr>
          <w:rFonts w:ascii="Calibri" w:eastAsia="Calibri" w:hAnsi="Calibri" w:cs="Calibri"/>
          <w:b/>
          <w:bCs/>
          <w:szCs w:val="24"/>
        </w:rPr>
        <w:t>ARTICLE H.78.16. COMMUNICATIONS</w:t>
      </w:r>
      <w:bookmarkEnd w:id="152"/>
    </w:p>
    <w:p w14:paraId="1002EFA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Use of telephone or facsimile for communications will not be restricted except that these means shall not be used for "Sensitive" information.</w:t>
      </w:r>
    </w:p>
    <w:p w14:paraId="5BB005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"Sensitive" information, including drawings and other documents may be attached to electronic mail. However, the commercially available encryption software must be approved in advance for use by the NIH and must be compatible with Microsoft Outlook.</w:t>
      </w:r>
    </w:p>
    <w:p w14:paraId="0AD3A011" w14:textId="11F02C2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45DB3208" w14:textId="77777777" w:rsidR="001D41C4" w:rsidRPr="00C04352" w:rsidRDefault="001D41C4" w:rsidP="00C04352">
      <w:pPr>
        <w:spacing w:before="25" w:after="15" w:line="240" w:lineRule="auto"/>
        <w:ind w:left="360"/>
        <w:rPr>
          <w:rFonts w:ascii="Calibri" w:eastAsia="Calibri" w:hAnsi="Calibri" w:cs="Times New Roman"/>
          <w:szCs w:val="24"/>
        </w:rPr>
      </w:pPr>
    </w:p>
    <w:p w14:paraId="73B06BB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CF8A77" w14:textId="77777777" w:rsidTr="00CD55E8">
        <w:trPr>
          <w:cantSplit/>
        </w:trPr>
        <w:tc>
          <w:tcPr>
            <w:tcW w:w="9700" w:type="dxa"/>
            <w:shd w:val="clear" w:color="auto" w:fill="F3F3F3"/>
          </w:tcPr>
          <w:p w14:paraId="020FA3D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AND FACILITIES SERVICES.</w:t>
            </w:r>
          </w:p>
          <w:p w14:paraId="52212684" w14:textId="63855566" w:rsidR="000E2835" w:rsidRPr="00C04352" w:rsidRDefault="000E2835" w:rsidP="000E283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0FFE26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3" w:name="_Toc557929"/>
      <w:r w:rsidRPr="00C04352">
        <w:rPr>
          <w:rFonts w:ascii="Calibri" w:eastAsia="Calibri" w:hAnsi="Calibri" w:cs="Calibri"/>
          <w:b/>
          <w:bCs/>
          <w:szCs w:val="24"/>
        </w:rPr>
        <w:t>ARTICLE H.79. WORK BY THE GOVERNMENT</w:t>
      </w:r>
      <w:bookmarkEnd w:id="153"/>
    </w:p>
    <w:p w14:paraId="139C735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74018ABF" w14:textId="723DD240" w:rsidR="00C04352" w:rsidRPr="00C04352" w:rsidRDefault="00C04352" w:rsidP="00693745">
      <w:pPr>
        <w:numPr>
          <w:ilvl w:val="0"/>
          <w:numId w:val="226"/>
        </w:numPr>
        <w:spacing w:before="10" w:after="0" w:line="240" w:lineRule="auto"/>
        <w:rPr>
          <w:rFonts w:ascii="Calibri" w:eastAsia="Calibri" w:hAnsi="Calibri" w:cs="Times New Roman"/>
          <w:szCs w:val="24"/>
        </w:rPr>
      </w:pPr>
      <w:r w:rsidRPr="00C04352">
        <w:rPr>
          <w:rFonts w:ascii="Calibri" w:eastAsia="Calibri" w:hAnsi="Calibri" w:cs="Times New Roman"/>
          <w:szCs w:val="24"/>
        </w:rP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rsidRPr="00C04352">
        <w:rPr>
          <w:rFonts w:ascii="Calibri" w:eastAsia="Calibri" w:hAnsi="Calibri" w:cs="Times New Roman"/>
          <w:szCs w:val="24"/>
        </w:rPr>
        <w:br/>
        <w:t> </w:t>
      </w:r>
    </w:p>
    <w:p w14:paraId="7A34BFCA" w14:textId="77777777" w:rsidR="00C04352" w:rsidRPr="00C04352" w:rsidRDefault="00C04352" w:rsidP="00693745">
      <w:pPr>
        <w:numPr>
          <w:ilvl w:val="0"/>
          <w:numId w:val="22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Critical Path Method (CPM) Schedule Inclusion. The Contractor's CPM Schedule shall include all OGC activities as indicated by the Contracting Officer.</w:t>
      </w:r>
      <w:r w:rsidRPr="00C04352">
        <w:rPr>
          <w:rFonts w:ascii="Calibri" w:eastAsia="Calibri" w:hAnsi="Calibri" w:cs="Times New Roman"/>
          <w:szCs w:val="24"/>
        </w:rPr>
        <w:br/>
        <w:t> </w:t>
      </w:r>
    </w:p>
    <w:p w14:paraId="54AE92B5" w14:textId="77777777" w:rsidR="00C04352" w:rsidRPr="00C04352" w:rsidRDefault="00C04352" w:rsidP="00693745">
      <w:pPr>
        <w:numPr>
          <w:ilvl w:val="0"/>
          <w:numId w:val="226"/>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of Defective Work. If any part of the Contractor's work is dependent upon the completion of work by OGCs, the Contractor shall inspect such work and promptly 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rsidRPr="00C04352">
        <w:rPr>
          <w:rFonts w:ascii="Calibri" w:eastAsia="Calibri" w:hAnsi="Calibri" w:cs="Times New Roman"/>
          <w:szCs w:val="24"/>
        </w:rPr>
        <w:br/>
        <w:t> </w:t>
      </w:r>
    </w:p>
    <w:p w14:paraId="483EFA00" w14:textId="274BB397" w:rsidR="00C04352" w:rsidRPr="00C04352" w:rsidRDefault="00C04352" w:rsidP="00D45244">
      <w:pPr>
        <w:numPr>
          <w:ilvl w:val="0"/>
          <w:numId w:val="22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of Obstructive conditions. If any part of the Contractor's work is impeded by unscheduled occupation or obstruction of Contractor work areas by OGCs, the Contractor shall promptly report such conditions in writing to the Contracting Officer</w:t>
      </w:r>
      <w:r w:rsidR="00AA0F67">
        <w:rPr>
          <w:rFonts w:ascii="Calibri" w:eastAsia="Calibri" w:hAnsi="Calibri" w:cs="Times New Roman"/>
          <w:szCs w:val="24"/>
        </w:rPr>
        <w:t xml:space="preserve"> and Contracting Officer Representative</w:t>
      </w:r>
      <w:r w:rsidRPr="00C04352">
        <w:rPr>
          <w:rFonts w:ascii="Calibri" w:eastAsia="Calibri" w:hAnsi="Calibri" w:cs="Times New Roman"/>
          <w:szCs w:val="24"/>
        </w:rPr>
        <w:t>.</w:t>
      </w:r>
      <w:r w:rsidRPr="00C04352">
        <w:rPr>
          <w:rFonts w:ascii="Calibri" w:eastAsia="Calibri" w:hAnsi="Calibri" w:cs="Times New Roman"/>
          <w:szCs w:val="24"/>
        </w:rPr>
        <w:br/>
        <w:t> </w:t>
      </w:r>
    </w:p>
    <w:p w14:paraId="3309C072" w14:textId="77777777" w:rsidR="00C04352" w:rsidRPr="00C04352" w:rsidRDefault="00C04352" w:rsidP="00693745">
      <w:pPr>
        <w:numPr>
          <w:ilvl w:val="0"/>
          <w:numId w:val="226"/>
        </w:numPr>
        <w:spacing w:before="10" w:after="0" w:line="240" w:lineRule="auto"/>
        <w:rPr>
          <w:rFonts w:ascii="Calibri" w:eastAsia="Calibri" w:hAnsi="Calibri" w:cs="Times New Roman"/>
          <w:szCs w:val="24"/>
        </w:rPr>
      </w:pPr>
      <w:r w:rsidRPr="00C04352">
        <w:rPr>
          <w:rFonts w:ascii="Calibri" w:eastAsia="Calibri" w:hAnsi="Calibri" w:cs="Times New Roman"/>
          <w:szCs w:val="24"/>
        </w:rPr>
        <w:t>Preparation of and access to OGC Worksites. The Contractor shall be responsible to make ready applicable areas to allow for scheduled activities by each of the OGCs in accordance with the project schedule.</w:t>
      </w:r>
      <w:r w:rsidRPr="00C04352">
        <w:rPr>
          <w:rFonts w:ascii="Calibri" w:eastAsia="Calibri" w:hAnsi="Calibri" w:cs="Times New Roman"/>
          <w:szCs w:val="24"/>
        </w:rPr>
        <w:br/>
        <w:t> </w:t>
      </w:r>
    </w:p>
    <w:p w14:paraId="1828A537" w14:textId="051B3088" w:rsidR="00C04352" w:rsidRDefault="00C04352" w:rsidP="00693745">
      <w:pPr>
        <w:numPr>
          <w:ilvl w:val="0"/>
          <w:numId w:val="226"/>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of Scheduling Conflicts. If the Contractor becomes aware of potential scheduling conflicts with activities by OGCs, the Contractor shall promptly notify the Contracting Officer in writing. </w:t>
      </w:r>
    </w:p>
    <w:p w14:paraId="7F2179CA" w14:textId="77777777" w:rsidR="001D41C4" w:rsidRPr="00C04352" w:rsidRDefault="001D41C4" w:rsidP="001D41C4">
      <w:pPr>
        <w:spacing w:before="10" w:after="0" w:line="240" w:lineRule="auto"/>
        <w:ind w:left="720"/>
        <w:rPr>
          <w:rFonts w:ascii="Calibri" w:eastAsia="Calibri" w:hAnsi="Calibri" w:cs="Times New Roman"/>
          <w:szCs w:val="24"/>
        </w:rPr>
      </w:pPr>
    </w:p>
    <w:p w14:paraId="6A56F39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8474B3" w14:textId="77777777" w:rsidTr="00CD55E8">
        <w:trPr>
          <w:cantSplit/>
        </w:trPr>
        <w:tc>
          <w:tcPr>
            <w:tcW w:w="9700" w:type="dxa"/>
            <w:shd w:val="clear" w:color="auto" w:fill="F3F3F3"/>
          </w:tcPr>
          <w:p w14:paraId="27F3334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24CCB690" w14:textId="3802A95F"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07DCE51"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4" w:name="_Toc557939"/>
      <w:r w:rsidRPr="00C04352">
        <w:rPr>
          <w:rFonts w:ascii="Calibri" w:eastAsia="Calibri" w:hAnsi="Calibri" w:cs="Calibri"/>
          <w:b/>
          <w:bCs/>
          <w:szCs w:val="24"/>
        </w:rPr>
        <w:t>ARTICLE H.79.1. SUPPORT OF NIH REPLACED, RENOVATED, IMPROVED EQUIPMENT OR FACILITIES</w:t>
      </w:r>
      <w:bookmarkEnd w:id="154"/>
    </w:p>
    <w:p w14:paraId="5560EAB7" w14:textId="59286A0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69BA7F9E" w14:textId="77777777" w:rsidR="00EB7E7A" w:rsidRPr="00C04352" w:rsidRDefault="00EB7E7A" w:rsidP="00C04352">
      <w:pPr>
        <w:spacing w:before="25" w:after="15" w:line="240" w:lineRule="auto"/>
        <w:ind w:left="360"/>
        <w:rPr>
          <w:rFonts w:ascii="Calibri" w:eastAsia="Calibri" w:hAnsi="Calibri" w:cs="Times New Roman"/>
          <w:szCs w:val="24"/>
        </w:rPr>
      </w:pPr>
    </w:p>
    <w:p w14:paraId="021960E6"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F788B65" w14:textId="77777777" w:rsidTr="00CD55E8">
        <w:trPr>
          <w:cantSplit/>
        </w:trPr>
        <w:tc>
          <w:tcPr>
            <w:tcW w:w="9700" w:type="dxa"/>
            <w:shd w:val="clear" w:color="auto" w:fill="F3F3F3"/>
          </w:tcPr>
          <w:p w14:paraId="1C239DD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22A7190B" w14:textId="725F59C3"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E888EB6"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5" w:name="_Toc557949"/>
      <w:r w:rsidRPr="00C04352">
        <w:rPr>
          <w:rFonts w:ascii="Calibri" w:eastAsia="Calibri" w:hAnsi="Calibri" w:cs="Calibri"/>
          <w:b/>
          <w:bCs/>
          <w:szCs w:val="24"/>
        </w:rPr>
        <w:t>ARTICLE H.79.2. EQUIPMENT DEVIATIONS</w:t>
      </w:r>
      <w:bookmarkEnd w:id="155"/>
    </w:p>
    <w:p w14:paraId="67D7C10B" w14:textId="4DBDA65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Equipment deviations of greater or larger power, dimensions, capacity, and ratings may be furnished provided such proposed equipment is approved in writing by the Contracting Officer</w:t>
      </w:r>
      <w:r w:rsidR="00434F66">
        <w:rPr>
          <w:rFonts w:ascii="Calibri" w:eastAsia="Calibri" w:hAnsi="Calibri" w:cs="Times New Roman"/>
          <w:szCs w:val="24"/>
        </w:rPr>
        <w:t>;</w:t>
      </w:r>
      <w:r w:rsidRPr="00C04352">
        <w:rPr>
          <w:rFonts w:ascii="Calibri" w:eastAsia="Calibri" w:hAnsi="Calibri" w:cs="Times New Roman"/>
          <w:szCs w:val="24"/>
        </w:rPr>
        <w:t xml:space="preserve"> </w:t>
      </w:r>
      <w:r w:rsidR="00434F66">
        <w:rPr>
          <w:rFonts w:ascii="Calibri" w:eastAsia="Calibri" w:hAnsi="Calibri" w:cs="Times New Roman"/>
          <w:szCs w:val="24"/>
        </w:rPr>
        <w:t xml:space="preserve"> </w:t>
      </w:r>
      <w:r w:rsidRPr="00C04352">
        <w:rPr>
          <w:rFonts w:ascii="Calibri" w:eastAsia="Calibri" w:hAnsi="Calibri" w:cs="Times New Roman"/>
          <w:szCs w:val="24"/>
        </w:rPr>
        <w:t xml:space="preserve">and, feeders, circuit breakers, conduit, motors, bases, structural support, and equipment spaces are increased by the </w:t>
      </w:r>
      <w:r w:rsidR="00434F66">
        <w:rPr>
          <w:rFonts w:ascii="Calibri" w:eastAsia="Calibri" w:hAnsi="Calibri" w:cs="Times New Roman"/>
          <w:szCs w:val="24"/>
        </w:rPr>
        <w:t>C</w:t>
      </w:r>
      <w:r w:rsidRPr="00C04352">
        <w:rPr>
          <w:rFonts w:ascii="Calibri" w:eastAsia="Calibri" w:hAnsi="Calibri" w:cs="Times New Roman"/>
          <w:szCs w:val="24"/>
        </w:rPr>
        <w:t>ontractor and other adjustments required to accommodate proper installment and use are made by the Contractor at no additional cost to the Government.</w:t>
      </w:r>
    </w:p>
    <w:p w14:paraId="5A9AF50B" w14:textId="77777777" w:rsidR="00EB7E7A" w:rsidRPr="00C04352" w:rsidRDefault="00EB7E7A" w:rsidP="00C04352">
      <w:pPr>
        <w:spacing w:before="25" w:after="15" w:line="240" w:lineRule="auto"/>
        <w:ind w:left="360"/>
        <w:rPr>
          <w:rFonts w:ascii="Calibri" w:eastAsia="Calibri" w:hAnsi="Calibri" w:cs="Times New Roman"/>
          <w:szCs w:val="24"/>
        </w:rPr>
      </w:pPr>
    </w:p>
    <w:p w14:paraId="5B15B68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0988F65" w14:textId="77777777" w:rsidTr="00CD55E8">
        <w:trPr>
          <w:cantSplit/>
        </w:trPr>
        <w:tc>
          <w:tcPr>
            <w:tcW w:w="9700" w:type="dxa"/>
            <w:shd w:val="clear" w:color="auto" w:fill="F3F3F3"/>
          </w:tcPr>
          <w:p w14:paraId="1EBA106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6B08830E" w14:textId="22A38CDD"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7C1F15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6" w:name="_Toc557959"/>
      <w:r w:rsidRPr="00C04352">
        <w:rPr>
          <w:rFonts w:ascii="Calibri" w:eastAsia="Calibri" w:hAnsi="Calibri" w:cs="Calibri"/>
          <w:b/>
          <w:bCs/>
          <w:szCs w:val="24"/>
        </w:rPr>
        <w:t>ARTICLE H.80. PERFORMANCE REQUIREMENTS</w:t>
      </w:r>
      <w:bookmarkEnd w:id="156"/>
    </w:p>
    <w:p w14:paraId="265402FA" w14:textId="4416141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Personnel operating heavy equipment shall have appropriate training and experience with the specific equipment they operate and shall operate the equipment in a proper and safe manner. Personnel shall be certificated and/or licensed for equipment operation where required by </w:t>
      </w:r>
      <w:r w:rsidR="00434F66">
        <w:rPr>
          <w:rFonts w:ascii="Calibri" w:eastAsia="Calibri" w:hAnsi="Calibri" w:cs="Times New Roman"/>
          <w:szCs w:val="24"/>
        </w:rPr>
        <w:t>applicable</w:t>
      </w:r>
      <w:r w:rsidRPr="00C04352">
        <w:rPr>
          <w:rFonts w:ascii="Calibri" w:eastAsia="Calibri" w:hAnsi="Calibri" w:cs="Times New Roman"/>
          <w:szCs w:val="24"/>
        </w:rPr>
        <w:t xml:space="preserve"> State Statutes.</w:t>
      </w:r>
    </w:p>
    <w:p w14:paraId="0002F409" w14:textId="05B7845C"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6C5D7D55" w14:textId="77777777" w:rsidR="00EB7E7A" w:rsidRPr="00C04352" w:rsidRDefault="00EB7E7A" w:rsidP="00C04352">
      <w:pPr>
        <w:spacing w:before="25" w:after="15" w:line="240" w:lineRule="auto"/>
        <w:ind w:left="360"/>
        <w:rPr>
          <w:rFonts w:ascii="Calibri" w:eastAsia="Calibri" w:hAnsi="Calibri" w:cs="Times New Roman"/>
          <w:szCs w:val="24"/>
        </w:rPr>
      </w:pPr>
    </w:p>
    <w:p w14:paraId="0C58AE2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7D4E981" w14:textId="77777777" w:rsidTr="00CD55E8">
        <w:trPr>
          <w:cantSplit/>
        </w:trPr>
        <w:tc>
          <w:tcPr>
            <w:tcW w:w="9700" w:type="dxa"/>
            <w:shd w:val="clear" w:color="auto" w:fill="F3F3F3"/>
          </w:tcPr>
          <w:p w14:paraId="4129053D"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411CC596" w14:textId="5DBACAF4"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E0EA45A"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7" w:name="_Toc557969"/>
      <w:r w:rsidRPr="00C04352">
        <w:rPr>
          <w:rFonts w:ascii="Calibri" w:eastAsia="Calibri" w:hAnsi="Calibri" w:cs="Calibri"/>
          <w:b/>
          <w:bCs/>
          <w:szCs w:val="24"/>
        </w:rPr>
        <w:t>ARTICLE H.80.1. EQUIPMENT AND FIXTURE REPLACEMENT REQUIREMENT</w:t>
      </w:r>
      <w:bookmarkEnd w:id="157"/>
    </w:p>
    <w:p w14:paraId="62C3C3C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When the Contractor completes work on a facility, system, or piece of equipment, that facility, or equipment shall be free of missing components or defects that would prevent it from functioning as originally intended and/or designed.</w:t>
      </w:r>
    </w:p>
    <w:p w14:paraId="0B3B3E4E" w14:textId="4932DFC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Corrective or repair and/or replacement work shall include operational checks and cleanup of the job site. When equipment and/or fixtures are replaced or repaired the contractor shall perform specific inspections, procedures, and preservation required by the </w:t>
      </w:r>
      <w:r w:rsidRPr="00C04352">
        <w:rPr>
          <w:rFonts w:ascii="Calibri" w:eastAsia="Calibri" w:hAnsi="Calibri" w:cs="Times New Roman"/>
          <w:szCs w:val="24"/>
        </w:rPr>
        <w:lastRenderedPageBreak/>
        <w:t>manufacturer and shall verify all systems and components are operating as designed. Except where approved by the Contracting Officer, replacements shall match the existing in dimensions, finish, color, and design.</w:t>
      </w:r>
    </w:p>
    <w:p w14:paraId="22CEA950" w14:textId="77777777" w:rsidR="00EB7E7A" w:rsidRPr="00C04352" w:rsidRDefault="00EB7E7A" w:rsidP="00C04352">
      <w:pPr>
        <w:spacing w:before="25" w:after="15" w:line="240" w:lineRule="auto"/>
        <w:ind w:left="360"/>
        <w:rPr>
          <w:rFonts w:ascii="Calibri" w:eastAsia="Calibri" w:hAnsi="Calibri" w:cs="Times New Roman"/>
          <w:szCs w:val="24"/>
        </w:rPr>
      </w:pPr>
    </w:p>
    <w:p w14:paraId="7AD1FDF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070F5DA" w14:textId="77777777" w:rsidTr="00CD55E8">
        <w:trPr>
          <w:cantSplit/>
        </w:trPr>
        <w:tc>
          <w:tcPr>
            <w:tcW w:w="9700" w:type="dxa"/>
            <w:shd w:val="clear" w:color="auto" w:fill="F3F3F3"/>
          </w:tcPr>
          <w:p w14:paraId="59EC79C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6508DF72" w14:textId="722A26B2"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894731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8" w:name="_Toc557979"/>
      <w:r w:rsidRPr="00C04352">
        <w:rPr>
          <w:rFonts w:ascii="Calibri" w:eastAsia="Calibri" w:hAnsi="Calibri" w:cs="Calibri"/>
          <w:b/>
          <w:bCs/>
          <w:szCs w:val="24"/>
        </w:rPr>
        <w:t>ARTICLE H.80.2. COMPLYING WITH STANDARDS</w:t>
      </w:r>
      <w:bookmarkEnd w:id="158"/>
    </w:p>
    <w:p w14:paraId="620F99A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B86C89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Applicable standards include, but not limited to:</w:t>
      </w:r>
    </w:p>
    <w:p w14:paraId="4CCA9E7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Institutes of Architects (AIA)</w:t>
      </w:r>
    </w:p>
    <w:p w14:paraId="142E82B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National Standards Institute (ANSI)</w:t>
      </w:r>
    </w:p>
    <w:p w14:paraId="5758880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Heating, Refrigerating and Air Conditioning Engineers (ASHRAE)</w:t>
      </w:r>
    </w:p>
    <w:p w14:paraId="7A66880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Mechanical Engineers (ASME)</w:t>
      </w:r>
    </w:p>
    <w:p w14:paraId="4A7E0D9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Safety Engineers (ASSE)</w:t>
      </w:r>
    </w:p>
    <w:p w14:paraId="60DC8D4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for Testing and Materials (ASTM)</w:t>
      </w:r>
    </w:p>
    <w:p w14:paraId="0825EAA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Water Works Association (AWWA)</w:t>
      </w:r>
    </w:p>
    <w:p w14:paraId="31A842D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Americans with Disabilities Act (ADA)</w:t>
      </w:r>
    </w:p>
    <w:p w14:paraId="1F1A009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Association for Assessment and Accreditation of Laboratory Animal Care (AALAC)</w:t>
      </w:r>
    </w:p>
    <w:p w14:paraId="43954E5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Illumination Engineering Society (IES)</w:t>
      </w:r>
    </w:p>
    <w:p w14:paraId="51EB1CE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Institute of Electrical and Electronic Engineers (IEEE)</w:t>
      </w:r>
    </w:p>
    <w:p w14:paraId="43C06D5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International Electrical Testing Association (NETA)</w:t>
      </w:r>
    </w:p>
    <w:p w14:paraId="4830390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Joint Commission for the Accreditation of Healthcare Organizations (JCAHO)</w:t>
      </w:r>
    </w:p>
    <w:p w14:paraId="7D090D92" w14:textId="6D4221C0"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National Electrical Manufacturers Association </w:t>
      </w:r>
    </w:p>
    <w:p w14:paraId="1D15ABBA" w14:textId="77777777" w:rsidR="00EB7E7A" w:rsidRPr="00C04352" w:rsidRDefault="00EB7E7A" w:rsidP="00EB7E7A">
      <w:pPr>
        <w:spacing w:before="10" w:after="0" w:line="240" w:lineRule="auto"/>
        <w:ind w:left="720"/>
        <w:rPr>
          <w:rFonts w:ascii="Calibri" w:eastAsia="Calibri" w:hAnsi="Calibri" w:cs="Times New Roman"/>
          <w:szCs w:val="24"/>
        </w:rPr>
      </w:pPr>
    </w:p>
    <w:p w14:paraId="5F5A8B2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D60945" w14:textId="77777777" w:rsidTr="00CD55E8">
        <w:trPr>
          <w:cantSplit/>
        </w:trPr>
        <w:tc>
          <w:tcPr>
            <w:tcW w:w="9700" w:type="dxa"/>
            <w:shd w:val="clear" w:color="auto" w:fill="F3F3F3"/>
          </w:tcPr>
          <w:p w14:paraId="0EA6E48D" w14:textId="74FDE292" w:rsidR="00EB7E7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EB7E7A" w:rsidRPr="00C04352">
              <w:rPr>
                <w:rFonts w:ascii="Calibri" w:eastAsia="Calibri" w:hAnsi="Calibri" w:cs="Times New Roman"/>
                <w:szCs w:val="24"/>
              </w:rPr>
              <w:t>)****</w:t>
            </w:r>
            <w:r w:rsidRPr="00C04352">
              <w:rPr>
                <w:rFonts w:ascii="Calibri" w:eastAsia="Calibri" w:hAnsi="Calibri" w:cs="Times New Roman"/>
                <w:szCs w:val="24"/>
              </w:rPr>
              <w:t xml:space="preserve"> </w:t>
            </w:r>
          </w:p>
          <w:p w14:paraId="2F9A4857" w14:textId="5F69420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is a heading only</w:t>
            </w:r>
            <w:r w:rsidRPr="00C04352">
              <w:rPr>
                <w:rFonts w:ascii="Calibri" w:eastAsia="Calibri" w:hAnsi="Calibri" w:cs="Times New Roman"/>
                <w:szCs w:val="24"/>
              </w:rPr>
              <w:t xml:space="preserve"> .</w:t>
            </w:r>
          </w:p>
        </w:tc>
      </w:tr>
    </w:tbl>
    <w:p w14:paraId="4A2E89D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9" w:name="_Toc557989"/>
      <w:r w:rsidRPr="00C04352">
        <w:rPr>
          <w:rFonts w:ascii="Calibri" w:eastAsia="Calibri" w:hAnsi="Calibri" w:cs="Calibri"/>
          <w:b/>
          <w:bCs/>
          <w:szCs w:val="24"/>
        </w:rPr>
        <w:lastRenderedPageBreak/>
        <w:t>ARTICLE H.81. CONTRACTOR FURNISHED ITEMS</w:t>
      </w:r>
      <w:bookmarkEnd w:id="159"/>
    </w:p>
    <w:p w14:paraId="766AB48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B61F25" w14:textId="77777777" w:rsidTr="00CD55E8">
        <w:trPr>
          <w:cantSplit/>
        </w:trPr>
        <w:tc>
          <w:tcPr>
            <w:tcW w:w="9700" w:type="dxa"/>
            <w:shd w:val="clear" w:color="auto" w:fill="F3F3F3"/>
          </w:tcPr>
          <w:p w14:paraId="628F4892"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(FOR ORF USE ONLY: USE BELOW IN ALL SOLICITATIONS AND CONTRACTS FOR CONSTRUCTION, CQM SERVICES, AND FACILITIES SERVICES.</w:t>
            </w:r>
          </w:p>
          <w:p w14:paraId="769D6EF2" w14:textId="0E8CE614"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D59134"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0" w:name="_Toc557999"/>
      <w:r w:rsidRPr="00C04352">
        <w:rPr>
          <w:rFonts w:ascii="Calibri" w:eastAsia="Calibri" w:hAnsi="Calibri" w:cs="Calibri"/>
          <w:b/>
          <w:bCs/>
          <w:szCs w:val="24"/>
        </w:rPr>
        <w:t>ARTICLE H.81.1. CONTRACTOR MACHINERY AND STORAGE</w:t>
      </w:r>
      <w:bookmarkEnd w:id="160"/>
    </w:p>
    <w:p w14:paraId="5D304BA9" w14:textId="77777777" w:rsidR="00C04352" w:rsidRPr="00C04352" w:rsidRDefault="00C04352" w:rsidP="00693745">
      <w:pPr>
        <w:numPr>
          <w:ilvl w:val="0"/>
          <w:numId w:val="22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have sufficient (quantity and type) machinery, and tools to perform the work specified herein. All machinery, equipment, and tools shall be in good, safe, and efficient working order.</w:t>
      </w:r>
    </w:p>
    <w:p w14:paraId="20D36F15" w14:textId="3633557F" w:rsidR="00C04352" w:rsidRDefault="00C04352" w:rsidP="00693745">
      <w:pPr>
        <w:numPr>
          <w:ilvl w:val="0"/>
          <w:numId w:val="227"/>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6A63A72D" w14:textId="77777777" w:rsidR="00C54787" w:rsidRPr="00C04352" w:rsidRDefault="00C54787" w:rsidP="00C54787">
      <w:pPr>
        <w:spacing w:before="10" w:after="0" w:line="240" w:lineRule="auto"/>
        <w:ind w:left="720"/>
        <w:rPr>
          <w:rFonts w:ascii="Calibri" w:eastAsia="Calibri" w:hAnsi="Calibri" w:cs="Times New Roman"/>
          <w:szCs w:val="24"/>
        </w:rPr>
      </w:pPr>
    </w:p>
    <w:p w14:paraId="6A59468D"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9A5207B" w14:textId="77777777" w:rsidTr="00CD55E8">
        <w:trPr>
          <w:cantSplit/>
        </w:trPr>
        <w:tc>
          <w:tcPr>
            <w:tcW w:w="9700" w:type="dxa"/>
            <w:shd w:val="clear" w:color="auto" w:fill="F3F3F3"/>
          </w:tcPr>
          <w:p w14:paraId="3BD4FA08"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DF48BD3" w14:textId="3D6CC1DE"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EDBC7DB"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1" w:name="_Toc558009"/>
      <w:r w:rsidRPr="00C04352">
        <w:rPr>
          <w:rFonts w:ascii="Calibri" w:eastAsia="Calibri" w:hAnsi="Calibri" w:cs="Calibri"/>
          <w:b/>
          <w:bCs/>
          <w:szCs w:val="24"/>
        </w:rPr>
        <w:t>ARTICLE H.81.2. VEHICLES</w:t>
      </w:r>
      <w:bookmarkEnd w:id="161"/>
    </w:p>
    <w:p w14:paraId="108EE6B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and Sub-contractor vehicles including but not limited to trucks, tractors, and trailers shall be well maintained, and shall clearly display the company name, address, telephone number.</w:t>
      </w:r>
    </w:p>
    <w:p w14:paraId="5536B3C1" w14:textId="77777777" w:rsidR="00C04352" w:rsidRPr="00C04352" w:rsidRDefault="00C04352" w:rsidP="00693745">
      <w:pPr>
        <w:numPr>
          <w:ilvl w:val="0"/>
          <w:numId w:val="228"/>
        </w:numPr>
        <w:spacing w:before="10" w:after="0" w:line="240" w:lineRule="auto"/>
        <w:rPr>
          <w:rFonts w:ascii="Calibri" w:eastAsia="Calibri" w:hAnsi="Calibri" w:cs="Times New Roman"/>
          <w:szCs w:val="24"/>
        </w:rPr>
      </w:pPr>
      <w:r w:rsidRPr="00C04352">
        <w:rPr>
          <w:rFonts w:ascii="Calibri" w:eastAsia="Calibri" w:hAnsi="Calibri" w:cs="Times New Roman"/>
          <w:szCs w:val="24"/>
        </w:rPr>
        <w:t>Motor vehicles and trailers shall have and display valid license plates.</w:t>
      </w:r>
    </w:p>
    <w:p w14:paraId="2E9ADDD0" w14:textId="77777777" w:rsidR="00C04352" w:rsidRPr="00C04352" w:rsidRDefault="00C04352" w:rsidP="00693745">
      <w:pPr>
        <w:numPr>
          <w:ilvl w:val="0"/>
          <w:numId w:val="228"/>
        </w:numPr>
        <w:spacing w:before="10" w:after="0" w:line="240" w:lineRule="auto"/>
        <w:rPr>
          <w:rFonts w:ascii="Calibri" w:eastAsia="Calibri" w:hAnsi="Calibri" w:cs="Times New Roman"/>
          <w:szCs w:val="24"/>
        </w:rPr>
      </w:pPr>
      <w:r w:rsidRPr="00C04352">
        <w:rPr>
          <w:rFonts w:ascii="Calibri" w:eastAsia="Calibri" w:hAnsi="Calibri" w:cs="Times New Roman"/>
          <w:szCs w:val="24"/>
        </w:rPr>
        <w:t>There are no fueling facilities on either campus. Bulk gasoline storage containers over five (5) gallons are not permitted.</w:t>
      </w:r>
    </w:p>
    <w:p w14:paraId="063C4138" w14:textId="0C11527A" w:rsidR="00C04352" w:rsidRDefault="00C04352" w:rsidP="00693745">
      <w:pPr>
        <w:numPr>
          <w:ilvl w:val="0"/>
          <w:numId w:val="228"/>
        </w:numPr>
        <w:spacing w:before="10" w:after="0" w:line="240" w:lineRule="auto"/>
        <w:rPr>
          <w:rFonts w:ascii="Calibri" w:eastAsia="Calibri" w:hAnsi="Calibri" w:cs="Times New Roman"/>
          <w:szCs w:val="24"/>
        </w:rPr>
      </w:pPr>
      <w:r w:rsidRPr="00C04352">
        <w:rPr>
          <w:rFonts w:ascii="Calibri" w:eastAsia="Calibri" w:hAnsi="Calibri" w:cs="Times New Roman"/>
          <w:szCs w:val="24"/>
        </w:rPr>
        <w:t>Under no circumstances shall Contractor employees work, service, or clean their private or work vehicles on either the NIH or NIHAC campuses.</w:t>
      </w:r>
    </w:p>
    <w:p w14:paraId="0F95BFBB" w14:textId="77777777" w:rsidR="00C54787" w:rsidRPr="00C04352" w:rsidRDefault="00C54787" w:rsidP="00C54787">
      <w:pPr>
        <w:spacing w:before="10" w:after="0" w:line="240" w:lineRule="auto"/>
        <w:ind w:left="720"/>
        <w:rPr>
          <w:rFonts w:ascii="Calibri" w:eastAsia="Calibri" w:hAnsi="Calibri" w:cs="Times New Roman"/>
          <w:szCs w:val="24"/>
        </w:rPr>
      </w:pPr>
    </w:p>
    <w:p w14:paraId="509EADD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10917ED" w14:textId="77777777" w:rsidTr="00CD55E8">
        <w:trPr>
          <w:cantSplit/>
        </w:trPr>
        <w:tc>
          <w:tcPr>
            <w:tcW w:w="9700" w:type="dxa"/>
            <w:shd w:val="clear" w:color="auto" w:fill="F3F3F3"/>
          </w:tcPr>
          <w:p w14:paraId="000795F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28059FC" w14:textId="3E11A523"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4E7B0D9"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2" w:name="_Toc558019"/>
      <w:r w:rsidRPr="00C04352">
        <w:rPr>
          <w:rFonts w:ascii="Calibri" w:eastAsia="Calibri" w:hAnsi="Calibri" w:cs="Calibri"/>
          <w:b/>
          <w:bCs/>
          <w:szCs w:val="24"/>
        </w:rPr>
        <w:t>ARTICLE H.81.3. FURNISHED PARTS AND INDUSTRIAL CODES</w:t>
      </w:r>
      <w:bookmarkEnd w:id="162"/>
    </w:p>
    <w:p w14:paraId="5D1D5655" w14:textId="77777777" w:rsidR="00B73A51"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w:t>
      </w:r>
    </w:p>
    <w:p w14:paraId="2DCB6DB1" w14:textId="77777777" w:rsidR="00B73A51" w:rsidRDefault="00B73A51" w:rsidP="00C04352">
      <w:pPr>
        <w:spacing w:before="25" w:after="15" w:line="240" w:lineRule="auto"/>
        <w:ind w:left="360"/>
        <w:rPr>
          <w:rFonts w:ascii="Calibri" w:eastAsia="Calibri" w:hAnsi="Calibri" w:cs="Times New Roman"/>
          <w:szCs w:val="24"/>
        </w:rPr>
      </w:pPr>
    </w:p>
    <w:p w14:paraId="17782ED4" w14:textId="703BDDB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All replacement units, parts, components</w:t>
      </w:r>
      <w:r w:rsidR="00B73A51">
        <w:rPr>
          <w:rFonts w:ascii="Calibri" w:eastAsia="Calibri" w:hAnsi="Calibri" w:cs="Times New Roman"/>
          <w:szCs w:val="24"/>
        </w:rPr>
        <w:t>,</w:t>
      </w:r>
      <w:r w:rsidRPr="00C04352">
        <w:rPr>
          <w:rFonts w:ascii="Calibri" w:eastAsia="Calibri" w:hAnsi="Calibri" w:cs="Times New Roman"/>
          <w:szCs w:val="24"/>
        </w:rPr>
        <w:t xml:space="preserve">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78A9451E" w14:textId="304C9F2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All parts shall be used in accordance with original design and manufacture intent and shall be of acceptable industrial grade and quality. If the original manufacturer has updated the quality of parts for current production, parts supplied under this contract shall equal to or exceed the updated quality.</w:t>
      </w:r>
    </w:p>
    <w:p w14:paraId="10CD8264" w14:textId="7EE91F4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provide copies of all applicable manufacturer operation and maintenance (O&amp;M) manuals, pamphlets, and any other documentation related to the products provided.</w:t>
      </w:r>
    </w:p>
    <w:p w14:paraId="5060F4E7" w14:textId="77777777" w:rsidR="00C54787" w:rsidRPr="00C04352" w:rsidRDefault="00C54787" w:rsidP="00C04352">
      <w:pPr>
        <w:spacing w:before="25" w:after="15" w:line="240" w:lineRule="auto"/>
        <w:ind w:left="360"/>
        <w:rPr>
          <w:rFonts w:ascii="Calibri" w:eastAsia="Calibri" w:hAnsi="Calibri" w:cs="Times New Roman"/>
          <w:szCs w:val="24"/>
        </w:rPr>
      </w:pPr>
    </w:p>
    <w:p w14:paraId="370FFEC9"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4A60700" w14:textId="77777777" w:rsidTr="00CD55E8">
        <w:trPr>
          <w:cantSplit/>
        </w:trPr>
        <w:tc>
          <w:tcPr>
            <w:tcW w:w="9700" w:type="dxa"/>
            <w:shd w:val="clear" w:color="auto" w:fill="F3F3F3"/>
          </w:tcPr>
          <w:p w14:paraId="31BA26E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BAE314B" w14:textId="2FC5527A" w:rsidR="00B73A51" w:rsidRPr="00C04352" w:rsidRDefault="00B73A51" w:rsidP="00B73A5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0677579" w14:textId="7777777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3" w:name="_Toc558029"/>
      <w:r w:rsidRPr="00C04352">
        <w:rPr>
          <w:rFonts w:ascii="Calibri" w:eastAsia="Calibri" w:hAnsi="Calibri" w:cs="Calibri"/>
          <w:b/>
          <w:bCs/>
          <w:szCs w:val="24"/>
        </w:rPr>
        <w:t>ARTICLE H.81.4. CARE AND PROTECTION OF MATERIALS AND EQUIPMENT</w:t>
      </w:r>
      <w:bookmarkEnd w:id="163"/>
    </w:p>
    <w:p w14:paraId="2C12811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5CEE4868" w14:textId="2373189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If the Contractor is unsure as to the disposition of any portion of the materials, with regards to the Task Order, the Contractor must request clarification from the COR prior to removal. In the event the </w:t>
      </w:r>
      <w:r w:rsidR="00B73A51">
        <w:rPr>
          <w:rFonts w:ascii="Calibri" w:eastAsia="Calibri" w:hAnsi="Calibri" w:cs="Times New Roman"/>
          <w:szCs w:val="24"/>
        </w:rPr>
        <w:t>C</w:t>
      </w:r>
      <w:r w:rsidRPr="00C04352">
        <w:rPr>
          <w:rFonts w:ascii="Calibri" w:eastAsia="Calibri" w:hAnsi="Calibri" w:cs="Times New Roman"/>
          <w:szCs w:val="24"/>
        </w:rPr>
        <w:t>ontractor removes material and equipment not intended for removal, the Contractor shall replace those materials and equipment in a similar condition prior to removal at no cost to NIH.</w:t>
      </w:r>
    </w:p>
    <w:p w14:paraId="42CBB95B" w14:textId="77777777" w:rsidR="00C54787" w:rsidRPr="00C04352" w:rsidRDefault="00C54787" w:rsidP="00C04352">
      <w:pPr>
        <w:spacing w:before="25" w:after="15" w:line="240" w:lineRule="auto"/>
        <w:ind w:left="360"/>
        <w:rPr>
          <w:rFonts w:ascii="Calibri" w:eastAsia="Calibri" w:hAnsi="Calibri" w:cs="Times New Roman"/>
          <w:szCs w:val="24"/>
        </w:rPr>
      </w:pPr>
    </w:p>
    <w:p w14:paraId="3C5CB8D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4F23948" w14:textId="77777777" w:rsidTr="00CD55E8">
        <w:trPr>
          <w:cantSplit/>
        </w:trPr>
        <w:tc>
          <w:tcPr>
            <w:tcW w:w="9700" w:type="dxa"/>
            <w:shd w:val="clear" w:color="auto" w:fill="F3F3F3"/>
          </w:tcPr>
          <w:p w14:paraId="2EDC126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C2AE724" w14:textId="1B015861" w:rsidR="00327F3D" w:rsidRPr="00C04352" w:rsidRDefault="00327F3D" w:rsidP="009A60F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B8C3387"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4" w:name="_Toc558039"/>
      <w:r w:rsidRPr="00C04352">
        <w:rPr>
          <w:rFonts w:ascii="Calibri" w:eastAsia="Calibri" w:hAnsi="Calibri" w:cs="Calibri"/>
          <w:b/>
          <w:bCs/>
          <w:szCs w:val="24"/>
        </w:rPr>
        <w:t>ARTICLE H.82. PARTNERING</w:t>
      </w:r>
      <w:bookmarkEnd w:id="164"/>
    </w:p>
    <w:p w14:paraId="4BB46A9D" w14:textId="77777777" w:rsidR="004D5CA6" w:rsidRDefault="00C04352" w:rsidP="00693745">
      <w:pPr>
        <w:numPr>
          <w:ilvl w:val="0"/>
          <w:numId w:val="229"/>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NIH encourages a partnering relationship with the Contractor and its Subcontractors. This relationship will draw on the strengths of each organization to identify and achieve common goals and objectives of efficient and effective contract performance and to facilitate on-time, within budget completion of projects in </w:t>
      </w:r>
      <w:r w:rsidRPr="00C04352">
        <w:rPr>
          <w:rFonts w:ascii="Calibri" w:eastAsia="Calibri" w:hAnsi="Calibri" w:cs="Times New Roman"/>
          <w:szCs w:val="24"/>
        </w:rPr>
        <w:lastRenderedPageBreak/>
        <w:t>accordance with contract plans and specifications.</w:t>
      </w:r>
      <w:r w:rsidRPr="00C04352">
        <w:rPr>
          <w:rFonts w:ascii="Calibri" w:eastAsia="Calibri" w:hAnsi="Calibri" w:cs="Times New Roman"/>
          <w:szCs w:val="24"/>
        </w:rPr>
        <w:br/>
      </w:r>
      <w:r w:rsidRPr="00C04352">
        <w:rPr>
          <w:rFonts w:ascii="Calibri" w:eastAsia="Calibri" w:hAnsi="Calibri" w:cs="Times New Roman"/>
          <w:szCs w:val="24"/>
        </w:rPr>
        <w:br/>
        <w:t>The guiding principles of partnering are:</w:t>
      </w:r>
    </w:p>
    <w:p w14:paraId="3CC1CBE4" w14:textId="77777777" w:rsidR="004D5CA6" w:rsidRDefault="00C04352" w:rsidP="004D5CA6">
      <w:p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br/>
        <w:t>Identification and Elimination of Barriers</w:t>
      </w:r>
      <w:r w:rsidRPr="00C04352">
        <w:rPr>
          <w:rFonts w:ascii="Calibri" w:eastAsia="Calibri" w:hAnsi="Calibri" w:cs="Times New Roman"/>
          <w:szCs w:val="24"/>
        </w:rPr>
        <w:br/>
        <w:t>Continuous Process Improvement</w:t>
      </w:r>
      <w:r w:rsidRPr="00C04352">
        <w:rPr>
          <w:rFonts w:ascii="Calibri" w:eastAsia="Calibri" w:hAnsi="Calibri" w:cs="Times New Roman"/>
          <w:szCs w:val="24"/>
        </w:rPr>
        <w:br/>
        <w:t>Mutual Respect</w:t>
      </w:r>
      <w:r w:rsidRPr="00C04352">
        <w:rPr>
          <w:rFonts w:ascii="Calibri" w:eastAsia="Calibri" w:hAnsi="Calibri" w:cs="Times New Roman"/>
          <w:szCs w:val="24"/>
        </w:rPr>
        <w:br/>
        <w:t>Open Communications</w:t>
      </w:r>
    </w:p>
    <w:p w14:paraId="4CA1C0F9" w14:textId="71B7B487" w:rsidR="00C04352" w:rsidRPr="00C04352" w:rsidRDefault="00C04352" w:rsidP="004D5CA6">
      <w:pPr>
        <w:spacing w:before="10" w:after="0" w:line="240" w:lineRule="auto"/>
        <w:ind w:left="720"/>
        <w:rPr>
          <w:rFonts w:ascii="Calibri" w:eastAsia="Calibri" w:hAnsi="Calibri" w:cs="Times New Roman"/>
          <w:szCs w:val="24"/>
        </w:rPr>
      </w:pPr>
      <w:r w:rsidRPr="00C04352">
        <w:rPr>
          <w:rFonts w:ascii="Calibri" w:eastAsia="Calibri" w:hAnsi="Calibri" w:cs="Times New Roman"/>
          <w:szCs w:val="24"/>
        </w:rPr>
        <w:br/>
        <w:t>An integral part of the partnering concept is resolution of disputes in a timely, professional and non-adversarial manner. Alternative Dispute Resolution (ADR) methodologies are encouraged in place of more formal dispute resolution procedures.</w:t>
      </w:r>
    </w:p>
    <w:p w14:paraId="7474DE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2984AF0" w14:textId="77777777" w:rsidR="00C04352" w:rsidRPr="00C04352" w:rsidRDefault="00C04352" w:rsidP="00693745">
      <w:pPr>
        <w:numPr>
          <w:ilvl w:val="0"/>
          <w:numId w:val="230"/>
        </w:numPr>
        <w:spacing w:before="10" w:after="0" w:line="240" w:lineRule="auto"/>
        <w:rPr>
          <w:rFonts w:ascii="Calibri" w:eastAsia="Calibri" w:hAnsi="Calibri" w:cs="Times New Roman"/>
          <w:szCs w:val="24"/>
        </w:rPr>
      </w:pPr>
      <w:r w:rsidRPr="00C04352">
        <w:rPr>
          <w:rFonts w:ascii="Calibri" w:eastAsia="Calibri" w:hAnsi="Calibri" w:cs="Times New Roman"/>
          <w:szCs w:val="24"/>
        </w:rP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677FBF50" w14:textId="77777777" w:rsidR="00C04352" w:rsidRPr="00C04352" w:rsidRDefault="00C04352" w:rsidP="00693745">
      <w:pPr>
        <w:numPr>
          <w:ilvl w:val="1"/>
          <w:numId w:val="231"/>
        </w:numPr>
        <w:spacing w:before="10" w:after="0" w:line="240" w:lineRule="auto"/>
        <w:rPr>
          <w:rFonts w:ascii="Calibri" w:eastAsia="Calibri" w:hAnsi="Calibri" w:cs="Times New Roman"/>
          <w:szCs w:val="24"/>
        </w:rPr>
      </w:pPr>
      <w:r w:rsidRPr="00C04352">
        <w:rPr>
          <w:rFonts w:ascii="Calibri" w:eastAsia="Calibri" w:hAnsi="Calibri" w:cs="Times New Roman"/>
          <w:szCs w:val="24"/>
        </w:rPr>
        <w:t>A quality project done right the first time.</w:t>
      </w:r>
    </w:p>
    <w:p w14:paraId="4683C3F1" w14:textId="77777777" w:rsidR="008B02C9" w:rsidRDefault="00C04352" w:rsidP="00693745">
      <w:pPr>
        <w:numPr>
          <w:ilvl w:val="1"/>
          <w:numId w:val="231"/>
        </w:numPr>
        <w:spacing w:before="10" w:after="0" w:line="240" w:lineRule="auto"/>
        <w:rPr>
          <w:rFonts w:ascii="Calibri" w:eastAsia="Calibri" w:hAnsi="Calibri" w:cs="Times New Roman"/>
          <w:szCs w:val="24"/>
        </w:rPr>
      </w:pPr>
      <w:r w:rsidRPr="00C04352">
        <w:rPr>
          <w:rFonts w:ascii="Calibri" w:eastAsia="Calibri" w:hAnsi="Calibri" w:cs="Times New Roman"/>
          <w:szCs w:val="24"/>
        </w:rPr>
        <w:t>Budget control and on-time scheduling in accordance with plans and specifications.</w:t>
      </w:r>
    </w:p>
    <w:p w14:paraId="2ADB5002" w14:textId="2DF5E22A" w:rsidR="00C04352" w:rsidRDefault="00C04352" w:rsidP="008B02C9">
      <w:pPr>
        <w:spacing w:before="10" w:after="0" w:line="240" w:lineRule="auto"/>
        <w:ind w:left="720"/>
        <w:rPr>
          <w:rFonts w:ascii="Calibri" w:eastAsia="Calibri" w:hAnsi="Calibri" w:cs="Times New Roman"/>
          <w:szCs w:val="24"/>
        </w:rPr>
      </w:pPr>
      <w:r w:rsidRPr="00C04352">
        <w:rPr>
          <w:rFonts w:ascii="Calibri" w:eastAsia="Calibri" w:hAnsi="Calibri" w:cs="Times New Roman"/>
          <w:szCs w:val="24"/>
        </w:rPr>
        <w:br/>
        <w:t xml:space="preserve">The NIH intends that its relationship with the Contractor will be one of mutual cooperation and benefit. To implement this partnership initiative, the Contractor's key project staff and NIH representatives </w:t>
      </w:r>
      <w:r w:rsidR="009A60F9">
        <w:rPr>
          <w:rFonts w:ascii="Calibri" w:eastAsia="Calibri" w:hAnsi="Calibri" w:cs="Times New Roman"/>
          <w:szCs w:val="24"/>
        </w:rPr>
        <w:t>may be required to</w:t>
      </w:r>
      <w:r w:rsidRPr="00C04352">
        <w:rPr>
          <w:rFonts w:ascii="Calibri" w:eastAsia="Calibri" w:hAnsi="Calibri" w:cs="Times New Roman"/>
          <w:szCs w:val="24"/>
        </w:rPr>
        <w:t xml:space="preserve">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6B07891B" w14:textId="77777777" w:rsidR="008B02C9" w:rsidRPr="00C04352" w:rsidRDefault="008B02C9" w:rsidP="008B02C9">
      <w:pPr>
        <w:spacing w:before="10" w:after="0" w:line="240" w:lineRule="auto"/>
        <w:ind w:left="1440"/>
        <w:rPr>
          <w:rFonts w:ascii="Calibri" w:eastAsia="Calibri" w:hAnsi="Calibri" w:cs="Times New Roman"/>
          <w:szCs w:val="24"/>
        </w:rPr>
      </w:pPr>
    </w:p>
    <w:p w14:paraId="3A991E7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8AF4D42" w14:textId="77777777" w:rsidTr="00CD55E8">
        <w:trPr>
          <w:cantSplit/>
        </w:trPr>
        <w:tc>
          <w:tcPr>
            <w:tcW w:w="9700" w:type="dxa"/>
            <w:shd w:val="clear" w:color="auto" w:fill="F3F3F3"/>
          </w:tcPr>
          <w:p w14:paraId="1F3193FE" w14:textId="637DD0E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9A60F9">
              <w:rPr>
                <w:rFonts w:ascii="Calibri" w:eastAsia="Calibri" w:hAnsi="Calibri" w:cs="Times New Roman"/>
                <w:szCs w:val="24"/>
              </w:rPr>
              <w:t xml:space="preserve"> </w:t>
            </w:r>
          </w:p>
          <w:p w14:paraId="4C0740E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478D154F"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Replace or Edit this item IF other quality control systems are required other than what is indicated below.</w:t>
            </w:r>
          </w:p>
          <w:p w14:paraId="4D52B324" w14:textId="77DD0937" w:rsidR="009A60F9" w:rsidRPr="00C04352" w:rsidRDefault="009A60F9" w:rsidP="009A60F9">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833CD5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5" w:name="_Toc558049"/>
      <w:r w:rsidRPr="00C04352">
        <w:rPr>
          <w:rFonts w:ascii="Calibri" w:eastAsia="Calibri" w:hAnsi="Calibri" w:cs="Calibri"/>
          <w:b/>
          <w:bCs/>
          <w:szCs w:val="24"/>
        </w:rPr>
        <w:t>ARTICLE H.83. CONTRACTOR QUALITY CONTROL (CQC) PROGRAM</w:t>
      </w:r>
      <w:bookmarkEnd w:id="165"/>
    </w:p>
    <w:p w14:paraId="765A7AAB" w14:textId="77777777" w:rsidR="00C04352" w:rsidRPr="00C04352" w:rsidRDefault="00C04352" w:rsidP="00693745">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establish and maintain a CQC Program that supports the intent of the ISO 9001 standards and the ORF/AECCB Quality System Manual. The Contractor will incorporate these quality system components in its CQC Program to the maximum extent possible to ensure that annual audits of ORF/AECCB Quality Systems by ISO9001 auditors result in re-certification status.</w:t>
      </w:r>
    </w:p>
    <w:p w14:paraId="0820E524" w14:textId="77777777" w:rsidR="00C04352" w:rsidRPr="00C04352" w:rsidRDefault="00C04352" w:rsidP="00693745">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710342A8" w14:textId="77777777" w:rsidR="00C04352" w:rsidRPr="00C04352" w:rsidRDefault="00C04352" w:rsidP="00693745">
      <w:pPr>
        <w:numPr>
          <w:ilvl w:val="1"/>
          <w:numId w:val="233"/>
        </w:numPr>
        <w:spacing w:before="10" w:after="0" w:line="240" w:lineRule="auto"/>
        <w:rPr>
          <w:rFonts w:ascii="Calibri" w:eastAsia="Calibri" w:hAnsi="Calibri" w:cs="Times New Roman"/>
          <w:szCs w:val="24"/>
        </w:rPr>
      </w:pPr>
      <w:r w:rsidRPr="00C04352">
        <w:rPr>
          <w:rFonts w:ascii="Calibri" w:eastAsia="Calibri" w:hAnsi="Calibri" w:cs="Times New Roman"/>
          <w:szCs w:val="24"/>
        </w:rPr>
        <w:t>A quality control inspection system covering all contract services. It must specify areas to be inspected on either a scheduled or unscheduled basis and how inspections are to be conducted.</w:t>
      </w:r>
    </w:p>
    <w:p w14:paraId="25212A28" w14:textId="77777777" w:rsidR="00C04352" w:rsidRPr="00C04352" w:rsidRDefault="00C04352" w:rsidP="00693745">
      <w:pPr>
        <w:numPr>
          <w:ilvl w:val="1"/>
          <w:numId w:val="23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name(s) and qualifications of the individual(s) tasked to perform the quality control inspections, and the extent of their authority.</w:t>
      </w:r>
    </w:p>
    <w:p w14:paraId="045B1594" w14:textId="77777777" w:rsidR="00C04352" w:rsidRPr="00C04352" w:rsidRDefault="00C04352" w:rsidP="00693745">
      <w:pPr>
        <w:numPr>
          <w:ilvl w:val="1"/>
          <w:numId w:val="233"/>
        </w:numPr>
        <w:spacing w:before="10" w:after="0" w:line="240" w:lineRule="auto"/>
        <w:rPr>
          <w:rFonts w:ascii="Calibri" w:eastAsia="Calibri" w:hAnsi="Calibri" w:cs="Times New Roman"/>
          <w:szCs w:val="24"/>
        </w:rPr>
      </w:pPr>
      <w:r w:rsidRPr="00C04352">
        <w:rPr>
          <w:rFonts w:ascii="Calibri" w:eastAsia="Calibri" w:hAnsi="Calibri" w:cs="Times New Roman"/>
          <w:szCs w:val="24"/>
        </w:rPr>
        <w:t>A method for identifying deficiencies in the quality of services performed and taking corrective action before the level of performance becomes mandatory.</w:t>
      </w:r>
    </w:p>
    <w:p w14:paraId="35578876" w14:textId="2FB20055" w:rsidR="00C04352" w:rsidRDefault="00C04352" w:rsidP="00693745">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14:paraId="5AC39225" w14:textId="77777777" w:rsidR="00361AE3" w:rsidRPr="00C04352" w:rsidRDefault="00361AE3" w:rsidP="00361AE3">
      <w:pPr>
        <w:spacing w:before="10" w:after="0" w:line="240" w:lineRule="auto"/>
        <w:ind w:left="720"/>
        <w:rPr>
          <w:rFonts w:ascii="Calibri" w:eastAsia="Calibri" w:hAnsi="Calibri" w:cs="Times New Roman"/>
          <w:szCs w:val="24"/>
        </w:rPr>
      </w:pPr>
    </w:p>
    <w:p w14:paraId="7A1AEB7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17B37A5" w14:textId="77777777" w:rsidTr="00CD55E8">
        <w:trPr>
          <w:cantSplit/>
        </w:trPr>
        <w:tc>
          <w:tcPr>
            <w:tcW w:w="9700" w:type="dxa"/>
            <w:shd w:val="clear" w:color="auto" w:fill="F3F3F3"/>
          </w:tcPr>
          <w:p w14:paraId="581AB52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DESIGN-BUILD REQUIREMENTS ONLY.</w:t>
            </w:r>
          </w:p>
          <w:p w14:paraId="75C7EA7A" w14:textId="13A3E000" w:rsidR="009A60F9" w:rsidRPr="00C04352" w:rsidRDefault="009A60F9" w:rsidP="009A60F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F12690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6" w:name="_Toc558059"/>
      <w:r w:rsidRPr="00C04352">
        <w:rPr>
          <w:rFonts w:ascii="Calibri" w:eastAsia="Calibri" w:hAnsi="Calibri" w:cs="Calibri"/>
          <w:b/>
          <w:bCs/>
          <w:szCs w:val="24"/>
        </w:rPr>
        <w:t>ARTICLE H.84. DESIGN BUILD CONTRACT - ORDER OF PRECEDENCE</w:t>
      </w:r>
      <w:bookmarkEnd w:id="166"/>
    </w:p>
    <w:p w14:paraId="4053A182" w14:textId="3696CE02" w:rsidR="00C04352" w:rsidRPr="00C04352" w:rsidRDefault="00C04352" w:rsidP="00693745">
      <w:pPr>
        <w:numPr>
          <w:ilvl w:val="0"/>
          <w:numId w:val="2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w:t>
      </w:r>
      <w:r w:rsidR="009A60F9">
        <w:rPr>
          <w:rFonts w:ascii="Calibri" w:eastAsia="Calibri" w:hAnsi="Calibri" w:cs="Times New Roman"/>
          <w:szCs w:val="24"/>
        </w:rPr>
        <w:t xml:space="preserve"> and conditions</w:t>
      </w:r>
      <w:r w:rsidRPr="00C04352">
        <w:rPr>
          <w:rFonts w:ascii="Calibri" w:eastAsia="Calibri" w:hAnsi="Calibri" w:cs="Times New Roman"/>
          <w:szCs w:val="24"/>
        </w:rPr>
        <w:t xml:space="preserve"> of that agreement.</w:t>
      </w:r>
      <w:r w:rsidRPr="00C04352">
        <w:rPr>
          <w:rFonts w:ascii="Calibri" w:eastAsia="Calibri" w:hAnsi="Calibri" w:cs="Times New Roman"/>
          <w:szCs w:val="24"/>
        </w:rPr>
        <w:br/>
        <w:t> </w:t>
      </w:r>
    </w:p>
    <w:p w14:paraId="6367D702" w14:textId="77777777" w:rsidR="00C04352" w:rsidRPr="00C04352" w:rsidRDefault="00C04352" w:rsidP="00693745">
      <w:pPr>
        <w:numPr>
          <w:ilvl w:val="0"/>
          <w:numId w:val="234"/>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of conflict or inconsistency between any of the provisions of the various portions of this contract, precedence shall be given in the following order:</w:t>
      </w:r>
    </w:p>
    <w:p w14:paraId="21B05F50" w14:textId="77777777" w:rsidR="00C04352" w:rsidRPr="00C04352" w:rsidRDefault="00C04352" w:rsidP="00693745">
      <w:pPr>
        <w:numPr>
          <w:ilvl w:val="1"/>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Betterments: Any portions of the Offeror's proposal which both meet and exceed the provisions of the solicitation.</w:t>
      </w:r>
    </w:p>
    <w:p w14:paraId="06455602" w14:textId="77777777" w:rsidR="00C04352" w:rsidRPr="00C04352" w:rsidRDefault="00C04352" w:rsidP="00693745">
      <w:pPr>
        <w:numPr>
          <w:ilvl w:val="1"/>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provisions of the solicitation. (See also FAR Clause 52.236-21, Specifications and Drawings for Construction.)</w:t>
      </w:r>
    </w:p>
    <w:p w14:paraId="2D014B51" w14:textId="77777777" w:rsidR="00C04352" w:rsidRPr="00C04352" w:rsidRDefault="00C04352" w:rsidP="00693745">
      <w:pPr>
        <w:numPr>
          <w:ilvl w:val="1"/>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All other provisions of the accepted proposal.</w:t>
      </w:r>
    </w:p>
    <w:p w14:paraId="25B32BEF" w14:textId="77777777" w:rsidR="00C04352" w:rsidRPr="00C04352" w:rsidRDefault="00C04352" w:rsidP="00693745">
      <w:pPr>
        <w:numPr>
          <w:ilvl w:val="1"/>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w:t>
      </w:r>
      <w:r w:rsidRPr="00C04352">
        <w:rPr>
          <w:rFonts w:ascii="Calibri" w:eastAsia="Calibri" w:hAnsi="Calibri" w:cs="Times New Roman"/>
          <w:szCs w:val="24"/>
        </w:rPr>
        <w:lastRenderedPageBreak/>
        <w:t>contract, in the order of precedence herein.</w:t>
      </w:r>
      <w:r w:rsidRPr="00C04352">
        <w:rPr>
          <w:rFonts w:ascii="Calibri" w:eastAsia="Calibri" w:hAnsi="Calibri" w:cs="Times New Roman"/>
          <w:szCs w:val="24"/>
        </w:rPr>
        <w:br/>
        <w:t> </w:t>
      </w:r>
    </w:p>
    <w:p w14:paraId="65A92A9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RESPONSIBILITY OF THE CONTRACTOR FOR DESIGN</w:t>
      </w:r>
    </w:p>
    <w:p w14:paraId="25D2E61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6D23CBA" w14:textId="442C8003" w:rsidR="00C04352" w:rsidRPr="00C04352" w:rsidRDefault="00C04352" w:rsidP="00693745">
      <w:pPr>
        <w:numPr>
          <w:ilvl w:val="0"/>
          <w:numId w:val="23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responsible for the professional quality, technical accuracy, and the coordination of all designs, drawings, specifications, and other non-construction 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w:t>
      </w:r>
      <w:r w:rsidR="00361AE3">
        <w:rPr>
          <w:rFonts w:ascii="Calibri" w:eastAsia="Calibri" w:hAnsi="Calibri" w:cs="Times New Roman"/>
          <w:szCs w:val="24"/>
        </w:rPr>
        <w:t xml:space="preserve"> </w:t>
      </w:r>
      <w:r w:rsidRPr="00C04352">
        <w:rPr>
          <w:rFonts w:ascii="Calibri" w:eastAsia="Calibri" w:hAnsi="Calibri" w:cs="Times New Roman"/>
          <w:szCs w:val="24"/>
        </w:rPr>
        <w:t>from the design error or omission.</w:t>
      </w:r>
      <w:r w:rsidRPr="00C04352">
        <w:rPr>
          <w:rFonts w:ascii="Calibri" w:eastAsia="Calibri" w:hAnsi="Calibri" w:cs="Times New Roman"/>
          <w:szCs w:val="24"/>
        </w:rPr>
        <w:br/>
        <w:t> </w:t>
      </w:r>
    </w:p>
    <w:p w14:paraId="6A7077C5" w14:textId="77777777" w:rsidR="00C04352" w:rsidRPr="00C04352" w:rsidRDefault="00C04352" w:rsidP="00693745">
      <w:pPr>
        <w:numPr>
          <w:ilvl w:val="0"/>
          <w:numId w:val="236"/>
        </w:numPr>
        <w:spacing w:before="10" w:after="0" w:line="240" w:lineRule="auto"/>
        <w:rPr>
          <w:rFonts w:ascii="Calibri" w:eastAsia="Calibri" w:hAnsi="Calibri" w:cs="Times New Roman"/>
          <w:szCs w:val="24"/>
        </w:rPr>
      </w:pPr>
      <w:r w:rsidRPr="00C04352">
        <w:rPr>
          <w:rFonts w:ascii="Calibri" w:eastAsia="Calibri" w:hAnsi="Calibri" w:cs="Times New Roman"/>
          <w:szCs w:val="24"/>
        </w:rP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rsidRPr="00C04352">
        <w:rPr>
          <w:rFonts w:ascii="Calibri" w:eastAsia="Calibri" w:hAnsi="Calibri" w:cs="Times New Roman"/>
          <w:szCs w:val="24"/>
        </w:rPr>
        <w:br/>
        <w:t> </w:t>
      </w:r>
    </w:p>
    <w:p w14:paraId="77AFB65A" w14:textId="77777777" w:rsidR="00C04352" w:rsidRPr="00C04352" w:rsidRDefault="00C04352" w:rsidP="00693745">
      <w:pPr>
        <w:numPr>
          <w:ilvl w:val="0"/>
          <w:numId w:val="23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rights and remedies of the Government provided for under this contract are in addition to any other rights and remedies provided by law.</w:t>
      </w:r>
      <w:r w:rsidRPr="00C04352">
        <w:rPr>
          <w:rFonts w:ascii="Calibri" w:eastAsia="Calibri" w:hAnsi="Calibri" w:cs="Times New Roman"/>
          <w:szCs w:val="24"/>
        </w:rPr>
        <w:br/>
        <w:t> </w:t>
      </w:r>
    </w:p>
    <w:p w14:paraId="2AF38937" w14:textId="77777777" w:rsidR="00C04352" w:rsidRPr="00C04352" w:rsidRDefault="00C04352" w:rsidP="00693745">
      <w:pPr>
        <w:numPr>
          <w:ilvl w:val="0"/>
          <w:numId w:val="236"/>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Contractor is comprised of more than one legal entity shall be jointly and severally liable there under.</w:t>
      </w:r>
      <w:r w:rsidRPr="00C04352">
        <w:rPr>
          <w:rFonts w:ascii="Calibri" w:eastAsia="Calibri" w:hAnsi="Calibri" w:cs="Times New Roman"/>
          <w:szCs w:val="24"/>
        </w:rPr>
        <w:br/>
        <w:t> </w:t>
      </w:r>
    </w:p>
    <w:p w14:paraId="5BE3D9D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SEQUENCE OF DESIGN-CONSTRUCTION</w:t>
      </w:r>
    </w:p>
    <w:p w14:paraId="4F283B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5716C21" w14:textId="77777777" w:rsidR="00C04352" w:rsidRPr="00C04352" w:rsidRDefault="00C04352" w:rsidP="00693745">
      <w:pPr>
        <w:numPr>
          <w:ilvl w:val="0"/>
          <w:numId w:val="237"/>
        </w:numPr>
        <w:spacing w:before="10" w:after="0" w:line="240" w:lineRule="auto"/>
        <w:rPr>
          <w:rFonts w:ascii="Calibri" w:eastAsia="Calibri" w:hAnsi="Calibri" w:cs="Times New Roman"/>
          <w:szCs w:val="24"/>
        </w:rPr>
      </w:pPr>
      <w:r w:rsidRPr="00C04352">
        <w:rPr>
          <w:rFonts w:ascii="Calibri" w:eastAsia="Calibri" w:hAnsi="Calibri" w:cs="Times New Roman"/>
          <w:szCs w:val="24"/>
        </w:rP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C04352">
        <w:rPr>
          <w:rFonts w:ascii="Calibri" w:eastAsia="Calibri" w:hAnsi="Calibri" w:cs="Times New Roman"/>
          <w:szCs w:val="24"/>
        </w:rPr>
        <w:br/>
        <w:t> </w:t>
      </w:r>
    </w:p>
    <w:p w14:paraId="7B4E1396" w14:textId="77777777" w:rsidR="00C04352" w:rsidRPr="00C04352" w:rsidRDefault="00C04352" w:rsidP="00693745">
      <w:pPr>
        <w:numPr>
          <w:ilvl w:val="0"/>
          <w:numId w:val="237"/>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rsidRPr="00C04352">
        <w:rPr>
          <w:rFonts w:ascii="Calibri" w:eastAsia="Calibri" w:hAnsi="Calibri" w:cs="Times New Roman"/>
          <w:szCs w:val="24"/>
        </w:rPr>
        <w:br/>
        <w:t> </w:t>
      </w:r>
    </w:p>
    <w:p w14:paraId="7D526D61" w14:textId="77777777" w:rsidR="00C04352" w:rsidRPr="00C04352" w:rsidRDefault="00C04352" w:rsidP="00693745">
      <w:pPr>
        <w:numPr>
          <w:ilvl w:val="0"/>
          <w:numId w:val="237"/>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No payment will be made for any in-place construction until all required submittals have been made, reviewed and are satisfactory to the Government.</w:t>
      </w:r>
      <w:r w:rsidRPr="00C04352">
        <w:rPr>
          <w:rFonts w:ascii="Calibri" w:eastAsia="Calibri" w:hAnsi="Calibri" w:cs="Times New Roman"/>
          <w:szCs w:val="24"/>
        </w:rPr>
        <w:br/>
        <w:t> </w:t>
      </w:r>
    </w:p>
    <w:p w14:paraId="5E3B273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SEQUENCE OF DESIGN - CONSTRUCTION (FAST TRACK)</w:t>
      </w:r>
    </w:p>
    <w:p w14:paraId="1E5D128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39C5D77" w14:textId="77777777" w:rsidR="00C04352" w:rsidRPr="00C04352" w:rsidRDefault="00C04352" w:rsidP="00693745">
      <w:pPr>
        <w:numPr>
          <w:ilvl w:val="0"/>
          <w:numId w:val="238"/>
        </w:numPr>
        <w:spacing w:before="10" w:after="0" w:line="240" w:lineRule="auto"/>
        <w:rPr>
          <w:rFonts w:ascii="Calibri" w:eastAsia="Calibri" w:hAnsi="Calibri" w:cs="Times New Roman"/>
          <w:szCs w:val="24"/>
        </w:rPr>
      </w:pPr>
      <w:r w:rsidRPr="00C04352">
        <w:rPr>
          <w:rFonts w:ascii="Calibri" w:eastAsia="Calibri" w:hAnsi="Calibri" w:cs="Times New Roman"/>
          <w:szCs w:val="24"/>
        </w:rPr>
        <w:t>After receipt of the Contract Award the Contractor shall initiate design, comply with all design submissions requirements and obtain Government review of each submission. The Contractor may begin construction on portions of the work for which the 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C04352">
        <w:rPr>
          <w:rFonts w:ascii="Calibri" w:eastAsia="Calibri" w:hAnsi="Calibri" w:cs="Times New Roman"/>
          <w:szCs w:val="24"/>
        </w:rPr>
        <w:br/>
        <w:t> </w:t>
      </w:r>
    </w:p>
    <w:p w14:paraId="50BAA6AD" w14:textId="77777777" w:rsidR="00C04352" w:rsidRPr="00C04352" w:rsidRDefault="00C04352" w:rsidP="00693745">
      <w:pPr>
        <w:numPr>
          <w:ilvl w:val="0"/>
          <w:numId w:val="238"/>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rsidRPr="00C04352">
        <w:rPr>
          <w:rFonts w:ascii="Calibri" w:eastAsia="Calibri" w:hAnsi="Calibri" w:cs="Times New Roman"/>
          <w:szCs w:val="24"/>
        </w:rPr>
        <w:br/>
        <w:t> </w:t>
      </w:r>
    </w:p>
    <w:p w14:paraId="23990BD9" w14:textId="77777777" w:rsidR="00C04352" w:rsidRPr="00C04352" w:rsidRDefault="00C04352" w:rsidP="00693745">
      <w:pPr>
        <w:numPr>
          <w:ilvl w:val="0"/>
          <w:numId w:val="238"/>
        </w:numPr>
        <w:spacing w:before="10" w:after="0" w:line="240" w:lineRule="auto"/>
        <w:rPr>
          <w:rFonts w:ascii="Calibri" w:eastAsia="Calibri" w:hAnsi="Calibri" w:cs="Times New Roman"/>
          <w:szCs w:val="24"/>
        </w:rPr>
      </w:pPr>
      <w:r w:rsidRPr="00C04352">
        <w:rPr>
          <w:rFonts w:ascii="Calibri" w:eastAsia="Calibri" w:hAnsi="Calibri" w:cs="Times New Roman"/>
          <w:szCs w:val="24"/>
        </w:rPr>
        <w:t>No payment will be made for any in-place construction until all required submittals have been made, reviewed and are satisfactory to the Government.</w:t>
      </w:r>
    </w:p>
    <w:p w14:paraId="416844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826EBF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CONSTRUCTOR'S ROLE DURING DESIGN</w:t>
      </w:r>
    </w:p>
    <w:p w14:paraId="68372B1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77DBCD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125E4F3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712CD66" w14:textId="0349EB5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PAYMENT FOR DESIGN UNDER FIXED-PRICE DESIGN-BUILD CONTRACTS</w:t>
      </w:r>
    </w:p>
    <w:p w14:paraId="45D567E1" w14:textId="77777777" w:rsidR="00C73CDB" w:rsidRPr="00C04352" w:rsidRDefault="00C73CDB" w:rsidP="00C04352">
      <w:pPr>
        <w:spacing w:before="25" w:after="15" w:line="240" w:lineRule="auto"/>
        <w:ind w:left="360"/>
        <w:rPr>
          <w:rFonts w:ascii="Calibri" w:eastAsia="Calibri" w:hAnsi="Calibri" w:cs="Times New Roman"/>
          <w:szCs w:val="24"/>
        </w:rPr>
      </w:pPr>
    </w:p>
    <w:p w14:paraId="375E8DA8" w14:textId="77777777" w:rsidR="00C04352" w:rsidRPr="00C04352" w:rsidRDefault="00C04352" w:rsidP="00693745">
      <w:pPr>
        <w:numPr>
          <w:ilvl w:val="0"/>
          <w:numId w:val="24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Contracting Officer may approve progress payments for work performed during the project design phase up to the maximum amount of four (4) percent of the contract </w:t>
      </w:r>
      <w:r w:rsidRPr="00C04352">
        <w:rPr>
          <w:rFonts w:ascii="Calibri" w:eastAsia="Calibri" w:hAnsi="Calibri" w:cs="Times New Roman"/>
          <w:szCs w:val="24"/>
        </w:rPr>
        <w:lastRenderedPageBreak/>
        <w:t>price.</w:t>
      </w:r>
      <w:r w:rsidRPr="00C04352">
        <w:rPr>
          <w:rFonts w:ascii="Calibri" w:eastAsia="Calibri" w:hAnsi="Calibri" w:cs="Times New Roman"/>
          <w:szCs w:val="24"/>
        </w:rPr>
        <w:br/>
        <w:t> </w:t>
      </w:r>
    </w:p>
    <w:p w14:paraId="416D4A6F" w14:textId="77777777" w:rsidR="00C04352" w:rsidRPr="00C04352" w:rsidRDefault="00C04352" w:rsidP="00693745">
      <w:pPr>
        <w:numPr>
          <w:ilvl w:val="0"/>
          <w:numId w:val="240"/>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18CD6D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2ECBC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336</w:t>
      </w:r>
    </w:p>
    <w:p w14:paraId="535E1EDC" w14:textId="77777777" w:rsidR="00E24A7C" w:rsidRPr="00C04352" w:rsidRDefault="00E24A7C" w:rsidP="00C04352">
      <w:pPr>
        <w:spacing w:before="25" w:after="15" w:line="240" w:lineRule="auto"/>
        <w:ind w:left="360"/>
        <w:rPr>
          <w:rFonts w:ascii="Calibri" w:eastAsia="Calibri" w:hAnsi="Calibri" w:cs="Times New Roman"/>
          <w:szCs w:val="24"/>
        </w:rPr>
      </w:pPr>
    </w:p>
    <w:p w14:paraId="2D5109B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80BFC31" w14:textId="77777777" w:rsidTr="00CD55E8">
        <w:trPr>
          <w:cantSplit/>
        </w:trPr>
        <w:tc>
          <w:tcPr>
            <w:tcW w:w="9700" w:type="dxa"/>
            <w:shd w:val="clear" w:color="auto" w:fill="F3F3F3"/>
          </w:tcPr>
          <w:p w14:paraId="1A22CE0D" w14:textId="77777777" w:rsidR="00E24A7C"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(NCI APPROVED PROVISION:  USE TO PROTECT INTELLECTUAL PROPERTY FOR ALL SOLICITATIONS AND CONTRACTS INVOLVING THE RAPID ACCESS TO INTERVENTION DEVELOPMENT (RAID) PROGRAM.   </w:t>
            </w:r>
          </w:p>
          <w:p w14:paraId="18EF029C" w14:textId="5CD2B2D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must be in place prior to filing an IND</w:t>
            </w:r>
            <w:r w:rsidRPr="00C04352">
              <w:rPr>
                <w:rFonts w:ascii="Calibri" w:eastAsia="Calibri" w:hAnsi="Calibri" w:cs="Times New Roman"/>
                <w:szCs w:val="24"/>
              </w:rPr>
              <w:t xml:space="preserve"> .</w:t>
            </w:r>
          </w:p>
          <w:p w14:paraId="2443CC93" w14:textId="3FE509A7" w:rsidR="00C04352" w:rsidRPr="00C04352" w:rsidRDefault="00C04352" w:rsidP="00E24A7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Reviewed 9/22)****</w:t>
            </w:r>
          </w:p>
        </w:tc>
      </w:tr>
    </w:tbl>
    <w:p w14:paraId="5ED6C70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7" w:name="_Toc558079"/>
      <w:r w:rsidRPr="00C04352">
        <w:rPr>
          <w:rFonts w:ascii="Calibri" w:eastAsia="Calibri" w:hAnsi="Calibri" w:cs="Calibri"/>
          <w:b/>
          <w:bCs/>
          <w:szCs w:val="24"/>
        </w:rPr>
        <w:t>ARTICLE H.86. INTELLECTUAL PROPERTY OPTION TO COLLABORATOR</w:t>
      </w:r>
      <w:bookmarkEnd w:id="167"/>
    </w:p>
    <w:p w14:paraId="709D5E1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602F3A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0EF6394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w:t>
      </w:r>
      <w:r w:rsidRPr="00C04352">
        <w:rPr>
          <w:rFonts w:ascii="Calibri" w:eastAsia="Calibri" w:hAnsi="Calibri" w:cs="Times New Roman"/>
          <w:szCs w:val="24"/>
        </w:rPr>
        <w:lastRenderedPageBreak/>
        <w:t>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17010675" w14:textId="7F0AC28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w:t>
      </w:r>
      <w:r w:rsidRPr="00B84B08">
        <w:rPr>
          <w:rFonts w:ascii="Calibri" w:eastAsia="Calibri" w:hAnsi="Calibri" w:cs="Times New Roman"/>
          <w:szCs w:val="24"/>
        </w:rPr>
        <w:t>of any such</w:t>
      </w:r>
      <w:r w:rsidRPr="00C04352">
        <w:rPr>
          <w:rFonts w:ascii="Calibri" w:eastAsia="Calibri" w:hAnsi="Calibri" w:cs="Times New Roman"/>
          <w:szCs w:val="24"/>
        </w:rPr>
        <w:t xml:space="preserve"> Collaborator Inventions and, at Collaborator's request and expense, Contractor will cause to be assigned to Collaborator all right, title and interest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1D6174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3ECF40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FC75FC" w14:textId="4E6011B5" w:rsidR="00C04352" w:rsidRPr="00C04352" w:rsidRDefault="00C04352" w:rsidP="00CA68B5">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b/>
          <w:szCs w:val="24"/>
        </w:rPr>
        <w:t>Protection of Proprietary Data</w:t>
      </w:r>
    </w:p>
    <w:p w14:paraId="0347231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B1AA57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Data generated using an investigational agent proprietary to a Collaborator will be kept confidential and shared only with the NCI and the Collaborator. The Contractor retains the right to publish research results subject to the terms of this contract.</w:t>
      </w:r>
    </w:p>
    <w:p w14:paraId="284B8EB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5AEFF4F"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693E45" w14:textId="77777777" w:rsidTr="00CD55E8">
        <w:trPr>
          <w:cantSplit/>
        </w:trPr>
        <w:tc>
          <w:tcPr>
            <w:tcW w:w="9700" w:type="dxa"/>
            <w:shd w:val="clear" w:color="auto" w:fill="F3F3F3"/>
          </w:tcPr>
          <w:p w14:paraId="55856B1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R&amp;D AND NON-R&amp;D SOLICITATIONS AND CONTRACTS THAT INVOLVE BIOMEDICAL RESOURCES SUCH AS A REPOSITORY, STORAGE FACILITY OF MATERIALS, OR TRANSFER OF HUMAN MATERIALS. Guidance at link below.)****</w:t>
            </w:r>
          </w:p>
        </w:tc>
      </w:tr>
    </w:tbl>
    <w:p w14:paraId="3286C7C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8" w:name="_Toc558089"/>
      <w:r w:rsidRPr="00C04352">
        <w:rPr>
          <w:rFonts w:ascii="Calibri" w:eastAsia="Calibri" w:hAnsi="Calibri" w:cs="Calibri"/>
          <w:b/>
          <w:bCs/>
          <w:szCs w:val="24"/>
        </w:rPr>
        <w:t>ARTICLE H.87. OBTAINING AND DISSEMINATING BIOMEDICAL RESEARCH RESOURCES</w:t>
      </w:r>
      <w:bookmarkEnd w:id="168"/>
    </w:p>
    <w:p w14:paraId="77AA76D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w:t>
      </w:r>
      <w:r w:rsidRPr="00C04352">
        <w:rPr>
          <w:rFonts w:ascii="Calibri" w:eastAsia="Calibri" w:hAnsi="Calibri" w:cs="Times New Roman"/>
          <w:szCs w:val="24"/>
        </w:rPr>
        <w:lastRenderedPageBreak/>
        <w:t>research resources. This guidance, found at:</w:t>
      </w:r>
      <w:hyperlink r:id="rId16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http://www.gpo.gov/fdsys/pkg/FR-1999-12-23/pdf/99-33292.pdf</w:t>
        </w:r>
        <w:r w:rsidRPr="00C04352">
          <w:rPr>
            <w:rFonts w:ascii="Calibri" w:eastAsia="Calibri" w:hAnsi="Calibri" w:cs="Times New Roman"/>
            <w:szCs w:val="24"/>
          </w:rPr>
          <w:t xml:space="preserve"> </w:t>
        </w:r>
      </w:hyperlink>
      <w:r w:rsidRPr="00C04352">
        <w:rPr>
          <w:rFonts w:ascii="Calibri" w:eastAsia="Calibri" w:hAnsi="Calibri" w:cs="Times New Roman"/>
          <w:szCs w:val="24"/>
        </w:rPr>
        <w:t> is intended to help Contractors ensure that the conditions they impose and accept on the transfer of research tools will facilitate further biomedical research, consistent with the requirements of the Bayh-Dole Act and NIH funding policy.</w:t>
      </w:r>
    </w:p>
    <w:p w14:paraId="619E826D" w14:textId="56943D9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For the purposes of this Article, the terms, "research tools", "research materials", and "research resources" are used interchangeably and have the same meaning.</w:t>
      </w:r>
    </w:p>
    <w:p w14:paraId="100BDF31" w14:textId="77777777" w:rsidR="00CA68B5" w:rsidRPr="00C04352" w:rsidRDefault="00CA68B5" w:rsidP="00C04352">
      <w:pPr>
        <w:spacing w:before="25" w:after="15" w:line="240" w:lineRule="auto"/>
        <w:ind w:left="360"/>
        <w:rPr>
          <w:rFonts w:ascii="Calibri" w:eastAsia="Calibri" w:hAnsi="Calibri" w:cs="Times New Roman"/>
          <w:szCs w:val="24"/>
        </w:rPr>
      </w:pPr>
    </w:p>
    <w:p w14:paraId="18FE8BE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9F4E823" w14:textId="77777777" w:rsidTr="00CD55E8">
        <w:trPr>
          <w:cantSplit/>
        </w:trPr>
        <w:tc>
          <w:tcPr>
            <w:tcW w:w="9700" w:type="dxa"/>
            <w:shd w:val="clear" w:color="auto" w:fill="F3F3F3"/>
          </w:tcPr>
          <w:p w14:paraId="784A03DE" w14:textId="5E7DA2D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****(ADD THE FOLLOWING PARAGRAPH BELOW FOR CONTRACTS THAT INVOLVE BIOMEDICAL RESEARCH OF MODEL ORGANISMS.</w:t>
            </w:r>
            <w:r w:rsidR="00CA68B5" w:rsidRPr="00C04352">
              <w:rPr>
                <w:rFonts w:ascii="Calibri" w:eastAsia="Calibri" w:hAnsi="Calibri" w:cs="Times New Roman"/>
                <w:szCs w:val="24"/>
              </w:rPr>
              <w:t>)****</w:t>
            </w:r>
            <w:r w:rsidRPr="00C04352">
              <w:rPr>
                <w:rFonts w:ascii="Calibri" w:eastAsia="Calibri" w:hAnsi="Calibri" w:cs="Times New Roman"/>
                <w:szCs w:val="24"/>
              </w:rPr>
              <w:b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A834B84" w14:textId="3CB13F13"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sentence to be used in the contract within the brackets below. Make sure to delete the sentence you will not be using.</w:t>
            </w:r>
          </w:p>
        </w:tc>
      </w:tr>
    </w:tbl>
    <w:p w14:paraId="337A50BF" w14:textId="77777777" w:rsidR="00C04352" w:rsidRPr="00C04352" w:rsidRDefault="00C04352" w:rsidP="00693745">
      <w:pPr>
        <w:numPr>
          <w:ilvl w:val="0"/>
          <w:numId w:val="2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Sharing of Model Organisms for Biomedical Research</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 xml:space="preserve">[The plan for sharing model organisms submitted by the Contractor is acceptable/The Contractor's plan for sharing model organisms,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is hereby incorporated by reference.] The Contractor agrees to adhere to its plan and shall request prior approval of the Contracting Officer for any changes in its plan</w:t>
      </w:r>
    </w:p>
    <w:p w14:paraId="7678748B" w14:textId="77777777" w:rsidR="00C04352" w:rsidRPr="00C04352" w:rsidRDefault="00C04352" w:rsidP="00C04352">
      <w:pPr>
        <w:spacing w:after="0" w:line="240" w:lineRule="auto"/>
        <w:ind w:left="720"/>
        <w:rPr>
          <w:rFonts w:ascii="Calibri" w:eastAsia="Calibri" w:hAnsi="Calibri" w:cs="Times New Roman"/>
          <w:szCs w:val="24"/>
        </w:rPr>
      </w:pPr>
    </w:p>
    <w:p w14:paraId="061BEB7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574F23" w14:textId="77777777" w:rsidTr="00CD55E8">
        <w:trPr>
          <w:cantSplit/>
        </w:trPr>
        <w:tc>
          <w:tcPr>
            <w:tcW w:w="9700" w:type="dxa"/>
            <w:shd w:val="clear" w:color="auto" w:fill="F3F3F3"/>
          </w:tcPr>
          <w:p w14:paraId="7823F3B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NCI USE: </w:t>
            </w:r>
            <w:r w:rsidRPr="00C04352">
              <w:rPr>
                <w:rFonts w:ascii="Calibri" w:eastAsia="Calibri" w:hAnsi="Calibri" w:cs="Times New Roman"/>
                <w:b/>
                <w:szCs w:val="24"/>
              </w:rPr>
              <w:t> </w:t>
            </w:r>
            <w:r w:rsidRPr="00C04352">
              <w:rPr>
                <w:rFonts w:ascii="Calibri" w:eastAsia="Calibri" w:hAnsi="Calibri" w:cs="Times New Roman"/>
                <w:szCs w:val="24"/>
              </w:rPr>
              <w:t xml:space="preserve"> ADD THE FOLLOWING PARAGRAPH BELOW FOR CONTRACTS THAT INVOLVE THE TRANSFER OF HUMAN MATERIALS FROM INTRAMURAL LABORATORIES FOR RESEARCH.</w:t>
            </w:r>
          </w:p>
          <w:p w14:paraId="164A8183" w14:textId="28EFE1F9" w:rsidR="00C04352" w:rsidRPr="00C04352" w:rsidRDefault="00C04352" w:rsidP="005350DB">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 Guidance at link below - Reviewed 9/22)****</w:t>
            </w:r>
          </w:p>
        </w:tc>
      </w:tr>
    </w:tbl>
    <w:p w14:paraId="0783D5AC" w14:textId="77777777" w:rsidR="00C04352" w:rsidRPr="00C04352" w:rsidRDefault="00C04352" w:rsidP="00693745">
      <w:pPr>
        <w:numPr>
          <w:ilvl w:val="0"/>
          <w:numId w:val="2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Transfer of Human Materials</w:t>
      </w:r>
      <w:r w:rsidRPr="00C04352">
        <w:rPr>
          <w:rFonts w:ascii="Calibri" w:eastAsia="Calibri" w:hAnsi="Calibri" w:cs="Times New Roman"/>
          <w:szCs w:val="24"/>
        </w:rPr>
        <w:t xml:space="preserve"> </w:t>
      </w:r>
    </w:p>
    <w:p w14:paraId="67A8E6CC" w14:textId="77777777" w:rsidR="00C04352" w:rsidRPr="00C04352" w:rsidRDefault="00C04352" w:rsidP="00C04352">
      <w:pPr>
        <w:spacing w:after="0" w:line="240" w:lineRule="auto"/>
        <w:ind w:left="720"/>
        <w:rPr>
          <w:rFonts w:ascii="Calibri" w:eastAsia="Calibri" w:hAnsi="Calibri" w:cs="Times New Roman"/>
          <w:szCs w:val="24"/>
        </w:rPr>
      </w:pPr>
    </w:p>
    <w:p w14:paraId="55AB0C9B"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All human materials transferred to the Contractor under this contract for the purposes of research shall be accomplished in accordance with the Policy entitled, "Policy for the Transfer of Materials from NIH Intramural Laboratories," located at: </w:t>
      </w:r>
      <w:hyperlink r:id="rId16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https://www.ott.nih.gov/sites/default/files/documents/policy/pdfs/500-A-Policy_12042014.pdf.</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1E0F70C0" w14:textId="77777777" w:rsidR="00C04352" w:rsidRPr="00C04352" w:rsidRDefault="00C04352" w:rsidP="00C04352">
      <w:pPr>
        <w:spacing w:after="0" w:line="240" w:lineRule="auto"/>
        <w:ind w:left="720"/>
        <w:rPr>
          <w:rFonts w:ascii="Calibri" w:eastAsia="Calibri" w:hAnsi="Calibri" w:cs="Times New Roman"/>
          <w:szCs w:val="24"/>
        </w:rPr>
      </w:pPr>
    </w:p>
    <w:p w14:paraId="51653271"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 xml:space="preserve">The Contractor shall coordinate with the </w:t>
      </w:r>
      <w:r w:rsidRPr="00C04352">
        <w:rPr>
          <w:rFonts w:ascii="Calibri" w:eastAsia="Calibri" w:hAnsi="Calibri" w:cs="Times New Roman"/>
          <w:b/>
          <w:szCs w:val="24"/>
        </w:rPr>
        <w:t>NCI Technology Transfer Center</w:t>
      </w:r>
      <w:r w:rsidRPr="00C04352">
        <w:rPr>
          <w:rFonts w:ascii="Calibri" w:eastAsia="Calibri" w:hAnsi="Calibri" w:cs="Times New Roman"/>
          <w:szCs w:val="24"/>
        </w:rPr>
        <w:t xml:space="preserve"> (see</w:t>
      </w:r>
      <w:hyperlink r:id="rId16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https://techtransfer.cancer.gov/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324CF7D6" w14:textId="77777777" w:rsidR="00C04352" w:rsidRPr="00C04352" w:rsidRDefault="00C04352" w:rsidP="00C04352">
      <w:pPr>
        <w:spacing w:after="0" w:line="240" w:lineRule="auto"/>
        <w:ind w:left="720"/>
        <w:rPr>
          <w:rFonts w:ascii="Calibri" w:eastAsia="Calibri" w:hAnsi="Calibri" w:cs="Times New Roman"/>
          <w:szCs w:val="24"/>
        </w:rPr>
      </w:pPr>
    </w:p>
    <w:p w14:paraId="4DCC9DF7"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64D81E9" w14:textId="77777777" w:rsidTr="00CD55E8">
        <w:trPr>
          <w:cantSplit/>
        </w:trPr>
        <w:tc>
          <w:tcPr>
            <w:tcW w:w="9700" w:type="dxa"/>
            <w:shd w:val="clear" w:color="auto" w:fill="F3F3F3"/>
          </w:tcPr>
          <w:p w14:paraId="3DD4E2AC" w14:textId="1CE8C49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r w:rsidR="00E106A8" w:rsidRPr="00C04352">
              <w:rPr>
                <w:rFonts w:ascii="Calibri" w:eastAsia="Calibri" w:hAnsi="Calibri" w:cs="Times New Roman"/>
                <w:szCs w:val="24"/>
              </w:rPr>
              <w:t>)****</w:t>
            </w:r>
          </w:p>
          <w:p w14:paraId="2B08C77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AD7DD32" w14:textId="06481278"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First Paragraph:</w:t>
            </w:r>
            <w:r w:rsidRPr="00C04352">
              <w:rPr>
                <w:rFonts w:ascii="Calibri" w:eastAsia="Calibri" w:hAnsi="Calibri" w:cs="Times New Roman"/>
                <w:szCs w:val="24"/>
              </w:rPr>
              <w:t xml:space="preserve"> Select the appropriate sentence within (" </w:t>
            </w:r>
            <w:r w:rsidRPr="00C04352">
              <w:rPr>
                <w:rFonts w:ascii="Calibri" w:eastAsia="Calibri" w:hAnsi="Calibri" w:cs="Times New Roman"/>
                <w:b/>
                <w:szCs w:val="24"/>
              </w:rPr>
              <w:t>[…]</w:t>
            </w:r>
            <w:r w:rsidRPr="00C04352">
              <w:rPr>
                <w:rFonts w:ascii="Calibri" w:eastAsia="Calibri" w:hAnsi="Calibri" w:cs="Times New Roman"/>
                <w:szCs w:val="24"/>
              </w:rPr>
              <w:t xml:space="preserve"> ") the brackets below. Make sure to delete the sentence you will not be using.</w:t>
            </w:r>
          </w:p>
        </w:tc>
      </w:tr>
    </w:tbl>
    <w:p w14:paraId="367D8AB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9" w:name="_Toc558119"/>
      <w:r w:rsidRPr="00C04352">
        <w:rPr>
          <w:rFonts w:ascii="Calibri" w:eastAsia="Calibri" w:hAnsi="Calibri" w:cs="Calibri"/>
          <w:b/>
          <w:bCs/>
          <w:szCs w:val="24"/>
        </w:rPr>
        <w:t>ARTICLE H.88. SHARING RESEARCH DATA</w:t>
      </w:r>
      <w:bookmarkEnd w:id="169"/>
    </w:p>
    <w:p w14:paraId="093F0B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Data Management and Sharing Plan submitted by the Contractor is acceptable/The Contractor's Data Management and Sharing Plan,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529724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rsidRPr="00C04352">
        <w:rPr>
          <w:rFonts w:ascii="Calibri" w:eastAsia="Calibri" w:hAnsi="Calibri" w:cs="Times New Roman"/>
          <w:szCs w:val="24"/>
        </w:rPr>
        <w:br/>
        <w:t> </w:t>
      </w:r>
    </w:p>
    <w:p w14:paraId="0B5F0562"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168"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NOT-OD-14-124 - NIH Genomic Data Sharing Policy;</w:t>
        </w:r>
        <w:r w:rsidR="00C04352" w:rsidRPr="00C04352">
          <w:rPr>
            <w:rFonts w:ascii="Calibri" w:eastAsia="Calibri" w:hAnsi="Calibri" w:cs="Times New Roman"/>
            <w:szCs w:val="24"/>
          </w:rPr>
          <w:t xml:space="preserve"> </w:t>
        </w:r>
      </w:hyperlink>
    </w:p>
    <w:p w14:paraId="575E48C2"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169"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NOT-OD-21-013 - Final NIH Policy for Data Management and Sharing;</w:t>
        </w:r>
        <w:r w:rsidR="00C04352" w:rsidRPr="00C04352">
          <w:rPr>
            <w:rFonts w:ascii="Calibri" w:eastAsia="Calibri" w:hAnsi="Calibri" w:cs="Times New Roman"/>
            <w:szCs w:val="24"/>
          </w:rPr>
          <w:t xml:space="preserve"> </w:t>
        </w:r>
      </w:hyperlink>
    </w:p>
    <w:p w14:paraId="571A113E"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170"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NOT-OD-21-014 - Supplemental Information to the NIH Policy for Data Management and Sharing: Elements of an NIH Data Management and Sharing Plan;</w:t>
        </w:r>
        <w:r w:rsidR="00C04352" w:rsidRPr="00C04352">
          <w:rPr>
            <w:rFonts w:ascii="Calibri" w:eastAsia="Calibri" w:hAnsi="Calibri" w:cs="Times New Roman"/>
            <w:szCs w:val="24"/>
          </w:rPr>
          <w:t xml:space="preserve"> </w:t>
        </w:r>
      </w:hyperlink>
    </w:p>
    <w:p w14:paraId="1E145E67"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171"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NOT-OD-21-015 - Supplemental Information to the NIH Policy for Data Management and Sharing: Allowable Costs for Data Management and Sharing;</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and</w:t>
      </w:r>
    </w:p>
    <w:p w14:paraId="0E7657F5" w14:textId="77777777" w:rsidR="00C04352" w:rsidRPr="00C04352" w:rsidRDefault="008D0B4E" w:rsidP="00C04352">
      <w:pPr>
        <w:numPr>
          <w:ilvl w:val="0"/>
          <w:numId w:val="1"/>
        </w:numPr>
        <w:spacing w:before="10" w:after="0" w:line="240" w:lineRule="auto"/>
        <w:rPr>
          <w:rFonts w:ascii="Calibri" w:eastAsia="Calibri" w:hAnsi="Calibri" w:cs="Times New Roman"/>
          <w:szCs w:val="24"/>
        </w:rPr>
      </w:pPr>
      <w:hyperlink r:id="rId172"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NOT-OD-21-016 - Supplemental Information to the NIH Policy for Data Management and Sharing: Selecting a Repository for Data Resulting from NIH-Supported Research.</w:t>
        </w:r>
        <w:r w:rsidR="00C04352" w:rsidRPr="00C04352">
          <w:rPr>
            <w:rFonts w:ascii="Calibri" w:eastAsia="Calibri" w:hAnsi="Calibri" w:cs="Times New Roman"/>
            <w:szCs w:val="24"/>
          </w:rPr>
          <w:t xml:space="preserve"> </w:t>
        </w:r>
      </w:hyperlink>
    </w:p>
    <w:p w14:paraId="6D1910D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17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https://www.hhs.gov/ocr/index.html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Health Insurance Portability &amp; Accountability Act of 1996 (HIPAA), and the Health IT for Economic &amp; Clinical Health (HITECH) Act, which was enacted as part of the American Recovery &amp; Reinvestment Act of 2009 (ARRA).</w:t>
      </w:r>
    </w:p>
    <w:p w14:paraId="75A8FDB2" w14:textId="56CC42F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As per NIH Notice NOD-OD-21-013, "Final NIH Policy for Data Management and Sharing," </w:t>
      </w:r>
      <w:r w:rsidRPr="00C04352">
        <w:rPr>
          <w:rFonts w:ascii="Calibri" w:eastAsia="Calibri" w:hAnsi="Calibri" w:cs="Times New Roman"/>
          <w:szCs w:val="24"/>
        </w:rPr>
        <w:lastRenderedPageBreak/>
        <w:t>respect for participant autonomy and maintenance of participant privacy and confidentiality 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75311E0B" w14:textId="77777777" w:rsidR="00570D64" w:rsidRPr="00C04352" w:rsidRDefault="00570D64" w:rsidP="00C04352">
      <w:pPr>
        <w:spacing w:before="25" w:after="15" w:line="240" w:lineRule="auto"/>
        <w:ind w:left="360"/>
        <w:rPr>
          <w:rFonts w:ascii="Calibri" w:eastAsia="Calibri" w:hAnsi="Calibri" w:cs="Times New Roman"/>
          <w:szCs w:val="24"/>
        </w:rPr>
      </w:pPr>
    </w:p>
    <w:p w14:paraId="6F1988F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3BFFFD3" w14:textId="77777777" w:rsidTr="00CD55E8">
        <w:trPr>
          <w:cantSplit/>
        </w:trPr>
        <w:tc>
          <w:tcPr>
            <w:tcW w:w="9700" w:type="dxa"/>
            <w:shd w:val="clear" w:color="auto" w:fill="F3F3F3"/>
          </w:tcPr>
          <w:p w14:paraId="54F53704" w14:textId="77777777" w:rsidR="00570D64"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WHEN CONTRACT PERFORMANCE WILL INVOLVE POSSESSION, USE OR TRANSFER OF SELECT BIOLOGICAL AGENTS OR TOXINS.    </w:t>
            </w:r>
          </w:p>
          <w:p w14:paraId="2454246F" w14:textId="4B068A52" w:rsidR="00570D64"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03E5D8EF" w14:textId="064BC869" w:rsidR="00C04352" w:rsidRPr="00C04352" w:rsidRDefault="00C04352" w:rsidP="00570D64">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17C6019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0" w:name="_Toc558129"/>
      <w:r w:rsidRPr="00C04352">
        <w:rPr>
          <w:rFonts w:ascii="Calibri" w:eastAsia="Calibri" w:hAnsi="Calibri" w:cs="Calibri"/>
          <w:b/>
          <w:bCs/>
          <w:szCs w:val="24"/>
        </w:rPr>
        <w:t>ARTICLE H.89. POSSESSION USE AND TRANSFER OF SELECT BIOLOGICAL AGENTS OR TOXINS</w:t>
      </w:r>
      <w:bookmarkEnd w:id="170"/>
    </w:p>
    <w:p w14:paraId="2236EF3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30830AA3" w14:textId="77777777" w:rsidR="00C04352" w:rsidRPr="00C04352" w:rsidRDefault="00C04352" w:rsidP="00C04352">
      <w:pPr>
        <w:spacing w:before="25" w:after="15" w:line="240" w:lineRule="auto"/>
        <w:ind w:left="360"/>
        <w:rPr>
          <w:rFonts w:ascii="Calibri" w:eastAsia="Calibri" w:hAnsi="Calibri" w:cs="Times New Roman"/>
          <w:szCs w:val="24"/>
        </w:rPr>
      </w:pPr>
    </w:p>
    <w:p w14:paraId="2E3BCEE8"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For prime or subcontract awards to    </w:t>
      </w:r>
      <w:r w:rsidRPr="00C04352">
        <w:rPr>
          <w:rFonts w:ascii="Calibri" w:eastAsia="Calibri" w:hAnsi="Calibri" w:cs="Times New Roman"/>
          <w:b/>
          <w:i/>
          <w:szCs w:val="24"/>
        </w:rPr>
        <w:t>domestic institutions</w:t>
      </w:r>
      <w:r w:rsidRPr="00C04352">
        <w:rPr>
          <w:rFonts w:ascii="Calibri" w:eastAsia="Calibri" w:hAnsi="Calibri" w:cs="Times New Roman"/>
          <w:szCs w:val="24"/>
        </w:rPr>
        <w:t xml:space="preserve"> that possess, use, and/or transfer a Select Agent or Toxin under this contract, the institution must comply with the provisions of 42 CFR part 73, 7 CFR part 331, and/or 9 CFR part 121 (</w:t>
      </w:r>
      <w:hyperlink r:id="rId17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https://ors.od.nih.gov/sr/dohs/safety/laboratory/BioSafety/Pages/select_agents.aspx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as required, before using NIH funds for work involving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w:t>
      </w:r>
      <w:r w:rsidRPr="00C04352">
        <w:rPr>
          <w:rFonts w:ascii="Calibri" w:eastAsia="Calibri" w:hAnsi="Calibri" w:cs="Times New Roman"/>
          <w:b/>
          <w:szCs w:val="24"/>
        </w:rPr>
        <w:t>No NIH funds can be used for research involving a</w:t>
      </w:r>
      <w:r w:rsidRPr="00C04352">
        <w:rPr>
          <w:rFonts w:ascii="Calibri" w:eastAsia="Calibri" w:hAnsi="Calibri" w:cs="Times New Roman"/>
          <w:szCs w:val="24"/>
        </w:rPr>
        <w:t xml:space="preserve">  </w:t>
      </w:r>
      <w:r w:rsidRPr="00C04352">
        <w:rPr>
          <w:rFonts w:ascii="Calibri" w:eastAsia="Calibri" w:hAnsi="Calibri" w:cs="Times New Roman"/>
          <w:b/>
          <w:i/>
          <w:szCs w:val="24"/>
        </w:rPr>
        <w:t>Select Agent or Toxin</w:t>
      </w:r>
      <w:r w:rsidRPr="00C04352">
        <w:rPr>
          <w:rFonts w:ascii="Calibri" w:eastAsia="Calibri" w:hAnsi="Calibri" w:cs="Times New Roman"/>
          <w:szCs w:val="24"/>
        </w:rPr>
        <w:t xml:space="preserve">  </w:t>
      </w:r>
      <w:r w:rsidRPr="00C04352">
        <w:rPr>
          <w:rFonts w:ascii="Calibri" w:eastAsia="Calibri" w:hAnsi="Calibri" w:cs="Times New Roman"/>
          <w:b/>
          <w:szCs w:val="24"/>
        </w:rPr>
        <w:t>at a domestic institution without a valid registration certificate.</w:t>
      </w:r>
      <w:r w:rsidRPr="00C04352">
        <w:rPr>
          <w:rFonts w:ascii="Calibri" w:eastAsia="Calibri" w:hAnsi="Calibri" w:cs="Times New Roman"/>
          <w:szCs w:val="24"/>
        </w:rPr>
        <w:t xml:space="preserve"> </w:t>
      </w:r>
    </w:p>
    <w:p w14:paraId="477D5CE4" w14:textId="77777777" w:rsidR="00C04352" w:rsidRPr="00C04352" w:rsidRDefault="00C04352" w:rsidP="00C04352">
      <w:pPr>
        <w:spacing w:after="0" w:line="240" w:lineRule="auto"/>
        <w:rPr>
          <w:rFonts w:ascii="Calibri" w:eastAsia="Calibri" w:hAnsi="Calibri" w:cs="Times New Roman"/>
          <w:szCs w:val="24"/>
        </w:rPr>
      </w:pPr>
    </w:p>
    <w:p w14:paraId="2F618307"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For prime or subcontract awards to   </w:t>
      </w:r>
      <w:r w:rsidRPr="00C04352">
        <w:rPr>
          <w:rFonts w:ascii="Calibri" w:eastAsia="Calibri" w:hAnsi="Calibri" w:cs="Times New Roman"/>
          <w:b/>
          <w:i/>
          <w:szCs w:val="24"/>
        </w:rPr>
        <w:t>foreign institutions</w:t>
      </w:r>
      <w:r w:rsidRPr="00C04352">
        <w:rPr>
          <w:rFonts w:ascii="Calibri" w:eastAsia="Calibri" w:hAnsi="Calibri" w:cs="Times New Roman"/>
          <w:szCs w:val="24"/>
        </w:rPr>
        <w:t xml:space="preserve"> that possess, use, and/or transfer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before using NIH funds for any work directly involving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work supported by these funds. The process for making this determination includes a site visit to the foreign </w:t>
      </w:r>
      <w:r w:rsidRPr="00C04352">
        <w:rPr>
          <w:rFonts w:ascii="Calibri" w:eastAsia="Calibri" w:hAnsi="Calibri" w:cs="Times New Roman"/>
          <w:szCs w:val="24"/>
        </w:rPr>
        <w:lastRenderedPageBreak/>
        <w:t xml:space="preserve">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sidRPr="00C04352">
        <w:rPr>
          <w:rFonts w:ascii="Calibri" w:eastAsia="Calibri" w:hAnsi="Calibri" w:cs="Times New Roman"/>
          <w:b/>
          <w:szCs w:val="24"/>
        </w:rPr>
        <w:t>No NIH funds can be used for work involving a</w:t>
      </w:r>
      <w:r w:rsidRPr="00C04352">
        <w:rPr>
          <w:rFonts w:ascii="Calibri" w:eastAsia="Calibri" w:hAnsi="Calibri" w:cs="Times New Roman"/>
          <w:szCs w:val="24"/>
        </w:rPr>
        <w:t xml:space="preserve">  </w:t>
      </w:r>
      <w:r w:rsidRPr="00C04352">
        <w:rPr>
          <w:rFonts w:ascii="Calibri" w:eastAsia="Calibri" w:hAnsi="Calibri" w:cs="Times New Roman"/>
          <w:b/>
          <w:i/>
          <w:szCs w:val="24"/>
        </w:rPr>
        <w:t>Select Agent or Toxin</w:t>
      </w:r>
      <w:r w:rsidRPr="00C04352">
        <w:rPr>
          <w:rFonts w:ascii="Calibri" w:eastAsia="Calibri" w:hAnsi="Calibri" w:cs="Times New Roman"/>
          <w:szCs w:val="24"/>
        </w:rPr>
        <w:t xml:space="preserve">  </w:t>
      </w:r>
      <w:r w:rsidRPr="00C04352">
        <w:rPr>
          <w:rFonts w:ascii="Calibri" w:eastAsia="Calibri" w:hAnsi="Calibri" w:cs="Times New Roman"/>
          <w:b/>
          <w:szCs w:val="24"/>
        </w:rPr>
        <w:t>at a foreign institution without written approval from the Contracting Officer.</w:t>
      </w:r>
      <w:r w:rsidRPr="00C04352">
        <w:rPr>
          <w:rFonts w:ascii="Calibri" w:eastAsia="Calibri" w:hAnsi="Calibri" w:cs="Times New Roman"/>
          <w:szCs w:val="24"/>
        </w:rPr>
        <w:t xml:space="preserve"> </w:t>
      </w:r>
    </w:p>
    <w:p w14:paraId="4AEC621C" w14:textId="77777777" w:rsidR="00C04352" w:rsidRPr="00C04352" w:rsidRDefault="00C04352" w:rsidP="00C04352">
      <w:pPr>
        <w:spacing w:after="0" w:line="240" w:lineRule="auto"/>
        <w:rPr>
          <w:rFonts w:ascii="Calibri" w:eastAsia="Calibri" w:hAnsi="Calibri" w:cs="Times New Roman"/>
          <w:szCs w:val="24"/>
        </w:rPr>
      </w:pPr>
    </w:p>
    <w:p w14:paraId="6C13C89E" w14:textId="356F948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Prior to conducting a restricted experiment with a Select Agent or Toxin under this contract or any associated subcontract, the contractor must discuss the experiment with the Contracting Officer Representative (COR) and request and obtain written approval from the Contracting Officer.  </w:t>
      </w:r>
      <w:r w:rsidRPr="00C04352">
        <w:rPr>
          <w:rFonts w:ascii="Calibri" w:eastAsia="Calibri" w:hAnsi="Calibri" w:cs="Times New Roman"/>
          <w:b/>
          <w:szCs w:val="24"/>
        </w:rPr>
        <w:t>Domestic institutions</w:t>
      </w:r>
      <w:r w:rsidRPr="00C04352">
        <w:rPr>
          <w:rFonts w:ascii="Calibri" w:eastAsia="Calibri" w:hAnsi="Calibri" w:cs="Times New Roman"/>
          <w:szCs w:val="24"/>
        </w:rPr>
        <w:t xml:space="preserve"> must submit to the Contracting Officer written approval from the CDC to perform the proposed restricted experiment.  </w:t>
      </w:r>
      <w:r w:rsidRPr="00C04352">
        <w:rPr>
          <w:rFonts w:ascii="Calibri" w:eastAsia="Calibri" w:hAnsi="Calibri" w:cs="Times New Roman"/>
          <w:b/>
          <w:szCs w:val="24"/>
        </w:rPr>
        <w:t>Foreign institutions</w:t>
      </w:r>
      <w:r w:rsidRPr="00C04352">
        <w:rPr>
          <w:rFonts w:ascii="Calibri" w:eastAsia="Calibri" w:hAnsi="Calibri" w:cs="Times New Roman"/>
          <w:szCs w:val="24"/>
        </w:rPr>
        <w:t xml:space="preserve"> require review by a NIAID representative.  The prime contractor must contact the COR and the NIAID Office of International Extramural Activities (OIEA) at</w:t>
      </w:r>
      <w:hyperlink r:id="rId17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niaidforeignawards@niaid.nih.gov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for guidance on the process used by NIAID to review proposed restricted experiments. The NIAID website provides an overview of the review process at</w:t>
      </w:r>
      <w:hyperlink r:id="rId17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 https://www.niaid.nih.gov/grants-contracts/foreign-manual-of-operations</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The Contracting Officer will notify the prime Contractor when the process is complete.  </w:t>
      </w:r>
      <w:r w:rsidRPr="00C04352">
        <w:rPr>
          <w:rFonts w:ascii="Calibri" w:eastAsia="Calibri" w:hAnsi="Calibri" w:cs="Times New Roman"/>
          <w:b/>
          <w:szCs w:val="24"/>
        </w:rPr>
        <w:t>No NIH funds can be used for a restricted experiment with a Select Agent or Toxin at either a domestic or foreign institution without written approval from the Contracting Officer.</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Listings of HHS and USDA select agents and toxins, and overlap select agents or toxins as well as information about the registration process for domestic institutions, are available on the Select Agent Program Web site at</w:t>
      </w:r>
      <w:r w:rsidR="0076258D">
        <w:rPr>
          <w:rFonts w:ascii="Calibri" w:eastAsia="Calibri" w:hAnsi="Calibri" w:cs="Times New Roman"/>
          <w:szCs w:val="24"/>
        </w:rPr>
        <w:t>:</w:t>
      </w:r>
      <w:hyperlink r:id="rId177" w:history="1">
        <w:r w:rsidR="0076258D" w:rsidRPr="001E5BE6">
          <w:rPr>
            <w:rStyle w:val="Hyperlink"/>
            <w:rFonts w:ascii="Calibri" w:eastAsia="Calibri" w:hAnsi="Calibri" w:cs="Times New Roman"/>
            <w:szCs w:val="24"/>
          </w:rPr>
          <w:t xml:space="preserve"> https://www.selectagents.gov/</w:t>
        </w:r>
        <w:r w:rsidR="0076258D" w:rsidRPr="0076258D">
          <w:rPr>
            <w:rStyle w:val="Hyperlink"/>
            <w:rFonts w:ascii="Calibri" w:eastAsia="Calibri" w:hAnsi="Calibri" w:cs="Times New Roman"/>
            <w:szCs w:val="24"/>
            <w:u w:val="none"/>
          </w:rPr>
          <w:t xml:space="preserve"> .  </w:t>
        </w:r>
      </w:hyperlink>
      <w:r w:rsidRPr="00C04352">
        <w:rPr>
          <w:rFonts w:ascii="Calibri" w:eastAsia="Calibri" w:hAnsi="Calibri" w:cs="Times New Roman"/>
          <w:szCs w:val="24"/>
        </w:rPr>
        <w:t xml:space="preserve">For foreign institutions, see the NIAID Select Agent Award information: </w:t>
      </w:r>
      <w:hyperlink r:id="rId178" w:history="1">
        <w:r w:rsidR="00D57306" w:rsidRPr="001E5BE6">
          <w:rPr>
            <w:rStyle w:val="Hyperlink"/>
            <w:rFonts w:ascii="Calibri" w:eastAsia="Calibri" w:hAnsi="Calibri" w:cs="Times New Roman"/>
            <w:szCs w:val="24"/>
          </w:rPr>
          <w:t xml:space="preserve"> https://www.niaid.nih.gov/grants-contracts/sa-grants-include-foreign-institutions) . </w:t>
        </w:r>
      </w:hyperlink>
    </w:p>
    <w:p w14:paraId="783046D9" w14:textId="77777777" w:rsidR="00EF3BB1" w:rsidRPr="00C04352" w:rsidRDefault="00EF3BB1" w:rsidP="00C04352">
      <w:pPr>
        <w:spacing w:before="25" w:after="15" w:line="240" w:lineRule="auto"/>
        <w:ind w:left="360"/>
        <w:rPr>
          <w:rFonts w:ascii="Calibri" w:eastAsia="Calibri" w:hAnsi="Calibri" w:cs="Times New Roman"/>
          <w:szCs w:val="24"/>
        </w:rPr>
      </w:pPr>
    </w:p>
    <w:p w14:paraId="4E0434B5"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D33AE98" w14:textId="77777777" w:rsidTr="00CD55E8">
        <w:trPr>
          <w:cantSplit/>
        </w:trPr>
        <w:tc>
          <w:tcPr>
            <w:tcW w:w="9700" w:type="dxa"/>
            <w:shd w:val="clear" w:color="auto" w:fill="F3F3F3"/>
          </w:tcPr>
          <w:p w14:paraId="74415C2C" w14:textId="77777777" w:rsidR="00EF3BB1"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SOLICITATIONS AND CONTRACTS WHEN CONTRACT PERFORMANCE WILL INVOLVE POSSESSION, USE OR TRANSFER OF A HIGHLY PATHOGENIC AGENT.    </w:t>
            </w:r>
          </w:p>
          <w:p w14:paraId="1266DF65" w14:textId="6F1ADA9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0F94DECA" w14:textId="79E5C797" w:rsidR="00C04352" w:rsidRPr="00C04352" w:rsidRDefault="00C04352" w:rsidP="00EF3BB1">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22BDD47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1" w:name="_Toc558139"/>
      <w:r w:rsidRPr="00C04352">
        <w:rPr>
          <w:rFonts w:ascii="Calibri" w:eastAsia="Calibri" w:hAnsi="Calibri" w:cs="Calibri"/>
          <w:b/>
          <w:bCs/>
          <w:szCs w:val="24"/>
        </w:rPr>
        <w:lastRenderedPageBreak/>
        <w:t>ARTICLE H.90. HIGHLY PATHOGENIC AGENTS</w:t>
      </w:r>
      <w:bookmarkEnd w:id="171"/>
    </w:p>
    <w:p w14:paraId="678B90A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work being conducted under this contract may involve a Highly Pathogenic Agent (HPA). The NIAID defines an HPA as a pathogen that, under any circumstances, warrants a biocontainment safety level of BSL3 or higher according to either:</w:t>
      </w:r>
    </w:p>
    <w:p w14:paraId="7039007A" w14:textId="77777777" w:rsidR="00C04352" w:rsidRPr="00C04352" w:rsidRDefault="00C04352" w:rsidP="00693745">
      <w:pPr>
        <w:numPr>
          <w:ilvl w:val="0"/>
          <w:numId w:val="24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current edition of the CDC/NIH Biosafety in Microbiological and Biomedical Laboratories (BMBL)(</w:t>
      </w:r>
      <w:hyperlink r:id="rId17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https://ors.od.nih.gov/sr/dohs/Documents/CDC-BiosafetyMicrobiologicalBiomedicalLaboratories-2020-P.PDF</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55D42FCC" w14:textId="77777777" w:rsidR="00C04352" w:rsidRPr="00C04352" w:rsidRDefault="00C04352" w:rsidP="00693745">
      <w:pPr>
        <w:numPr>
          <w:ilvl w:val="0"/>
          <w:numId w:val="24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Contractor's Institutional Biosafety Committee (IBC) or equivalent body; or</w:t>
      </w:r>
    </w:p>
    <w:p w14:paraId="483A791B" w14:textId="77777777" w:rsidR="00C04352" w:rsidRPr="00C04352" w:rsidRDefault="00C04352" w:rsidP="00693745">
      <w:pPr>
        <w:numPr>
          <w:ilvl w:val="0"/>
          <w:numId w:val="24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Contractor's appropriate designated institutional biosafety official.</w:t>
      </w:r>
    </w:p>
    <w:p w14:paraId="0644CC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there is ambiguity in the BMBL guidelines and/or there is disagreement among the BMBL, an IBC or equivalent body, or institutional biosafety official, the highest recommended containment level must be used.</w:t>
      </w:r>
    </w:p>
    <w:p w14:paraId="18545D3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08194E" w14:textId="77777777" w:rsidTr="00CD55E8">
        <w:trPr>
          <w:cantSplit/>
        </w:trPr>
        <w:tc>
          <w:tcPr>
            <w:tcW w:w="9700" w:type="dxa"/>
            <w:shd w:val="clear" w:color="auto" w:fill="F3F3F3"/>
          </w:tcPr>
          <w:p w14:paraId="77881E8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 WHICH THE POSSIBILITY OF A FEDERALLY FUNDED, IN WHOLE OR IN PART, MEETING, CONVENTION, CONFERENCE OR TRAINING SEMINAR EXISTS.)****</w:t>
            </w:r>
          </w:p>
        </w:tc>
      </w:tr>
    </w:tbl>
    <w:p w14:paraId="1DBF8D5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2" w:name="_Toc558149"/>
      <w:r w:rsidRPr="00C04352">
        <w:rPr>
          <w:rFonts w:ascii="Calibri" w:eastAsia="Calibri" w:hAnsi="Calibri" w:cs="Calibri"/>
          <w:b/>
          <w:bCs/>
          <w:szCs w:val="24"/>
        </w:rPr>
        <w:t>ARTICLE H.91. HOTEL AND MOTEL FIRE SAFETY ACT OF 1990 (P.L. 101-391)</w:t>
      </w:r>
      <w:bookmarkEnd w:id="172"/>
    </w:p>
    <w:p w14:paraId="589E31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47E94E3A" w14:textId="0DFADA5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Public accommodations that meet the requirements can be accessed at:</w:t>
      </w:r>
      <w:hyperlink r:id="rId18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https://apps.usfa.fema.gov/hotel/.</w:t>
        </w:r>
        <w:r w:rsidRPr="00C04352">
          <w:rPr>
            <w:rFonts w:ascii="Calibri" w:eastAsia="Calibri" w:hAnsi="Calibri" w:cs="Times New Roman"/>
            <w:szCs w:val="24"/>
          </w:rPr>
          <w:t xml:space="preserve"> </w:t>
        </w:r>
      </w:hyperlink>
    </w:p>
    <w:p w14:paraId="6B960B12" w14:textId="77777777" w:rsidR="006A0E23" w:rsidRPr="00C04352" w:rsidRDefault="006A0E23" w:rsidP="00C04352">
      <w:pPr>
        <w:spacing w:before="25" w:after="15" w:line="240" w:lineRule="auto"/>
        <w:ind w:left="360"/>
        <w:rPr>
          <w:rFonts w:ascii="Calibri" w:eastAsia="Calibri" w:hAnsi="Calibri" w:cs="Times New Roman"/>
          <w:szCs w:val="24"/>
        </w:rPr>
      </w:pPr>
    </w:p>
    <w:p w14:paraId="5C6AEF38"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F47EE1" w14:textId="77777777" w:rsidTr="00CD55E8">
        <w:trPr>
          <w:cantSplit/>
        </w:trPr>
        <w:tc>
          <w:tcPr>
            <w:tcW w:w="9700" w:type="dxa"/>
            <w:shd w:val="clear" w:color="auto" w:fill="F3F3F3"/>
          </w:tcPr>
          <w:p w14:paraId="38871426" w14:textId="77777777" w:rsidR="006A0E2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ALL SOLICITATIONS AND CONTRACTS FUNDED WITH APPROPRIATED BIO-DEFENSE FUNDS.   </w:t>
            </w:r>
          </w:p>
          <w:p w14:paraId="0D68239E" w14:textId="7633B3D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6F2B29EE" w14:textId="0547A57C" w:rsidR="00C04352" w:rsidRPr="00C04352" w:rsidRDefault="00C04352" w:rsidP="006A0E23">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6FB45B7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3" w:name="_Toc558159"/>
      <w:r w:rsidRPr="00C04352">
        <w:rPr>
          <w:rFonts w:ascii="Calibri" w:eastAsia="Calibri" w:hAnsi="Calibri" w:cs="Calibri"/>
          <w:b/>
          <w:bCs/>
          <w:szCs w:val="24"/>
        </w:rPr>
        <w:t>ARTICLE H.92. PROHIBITION ON CONTRACTOR INVOLVEMENT WITH TERRORIST ACTIVITIES</w:t>
      </w:r>
      <w:bookmarkEnd w:id="173"/>
    </w:p>
    <w:p w14:paraId="752613B6" w14:textId="0245128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2EE3C43E" w14:textId="77777777" w:rsidR="005960EF" w:rsidRPr="00C04352" w:rsidRDefault="005960EF" w:rsidP="00C04352">
      <w:pPr>
        <w:spacing w:before="25" w:after="15" w:line="240" w:lineRule="auto"/>
        <w:ind w:left="360"/>
        <w:rPr>
          <w:rFonts w:ascii="Calibri" w:eastAsia="Calibri" w:hAnsi="Calibri" w:cs="Times New Roman"/>
          <w:szCs w:val="24"/>
        </w:rPr>
      </w:pPr>
    </w:p>
    <w:p w14:paraId="50CF168A"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BDE5A73" w14:textId="77777777" w:rsidTr="00CD55E8">
        <w:trPr>
          <w:cantSplit/>
        </w:trPr>
        <w:tc>
          <w:tcPr>
            <w:tcW w:w="9700" w:type="dxa"/>
            <w:shd w:val="clear" w:color="auto" w:fill="F3F3F3"/>
          </w:tcPr>
          <w:p w14:paraId="6EA5405D" w14:textId="77777777" w:rsidR="005960EF"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****(THE FOLLOWING ITEM IS FOR NIEHS USE ONLY. TO BE USED AT THE CONTRACTING OFFICER'S DISCRETION.    </w:t>
            </w:r>
          </w:p>
          <w:p w14:paraId="33A09BDA" w14:textId="1346D0BB" w:rsidR="00C04352" w:rsidRPr="00C04352" w:rsidRDefault="00C04352" w:rsidP="004A7066">
            <w:pPr>
              <w:spacing w:after="0"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i/>
                <w:szCs w:val="24"/>
              </w:rPr>
              <w:t>: 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rsidRPr="00C04352">
              <w:rPr>
                <w:rFonts w:ascii="Calibri" w:eastAsia="Calibri" w:hAnsi="Calibri" w:cs="Times New Roman"/>
                <w:szCs w:val="24"/>
              </w:rPr>
              <w:t xml:space="preserve"> </w:t>
            </w:r>
          </w:p>
          <w:p w14:paraId="3387CD5E" w14:textId="258224AF" w:rsidR="00C04352" w:rsidRPr="00C04352" w:rsidRDefault="00C04352" w:rsidP="004A7066">
            <w:pPr>
              <w:spacing w:after="0" w:line="240" w:lineRule="auto"/>
              <w:jc w:val="right"/>
              <w:rPr>
                <w:rFonts w:ascii="Calibri" w:eastAsia="Calibri" w:hAnsi="Calibri" w:cs="Times New Roman"/>
                <w:szCs w:val="24"/>
              </w:rPr>
            </w:pPr>
            <w:r w:rsidRPr="00C04352">
              <w:rPr>
                <w:rFonts w:ascii="Calibri" w:eastAsia="Calibri" w:hAnsi="Calibri" w:cs="Times New Roman"/>
                <w:szCs w:val="24"/>
              </w:rPr>
              <w:t>NIEHS Processes/Procedures Reviewed 9/22)****</w:t>
            </w:r>
          </w:p>
        </w:tc>
      </w:tr>
    </w:tbl>
    <w:p w14:paraId="1C40DCA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4" w:name="_Toc558169"/>
      <w:r w:rsidRPr="00C04352">
        <w:rPr>
          <w:rFonts w:ascii="Calibri" w:eastAsia="Calibri" w:hAnsi="Calibri" w:cs="Calibri"/>
          <w:b/>
          <w:bCs/>
          <w:szCs w:val="24"/>
        </w:rPr>
        <w:t>ARTICLE H.93. GOVERNMENT CONTROL OVER UNDELIVERED AND/OR UNPUBLISHED RECORDS AND DATA</w:t>
      </w:r>
      <w:bookmarkEnd w:id="174"/>
    </w:p>
    <w:p w14:paraId="7F5E85BA" w14:textId="77777777" w:rsidR="00C04352" w:rsidRPr="00C04352" w:rsidRDefault="00C04352" w:rsidP="00693745">
      <w:pPr>
        <w:numPr>
          <w:ilvl w:val="0"/>
          <w:numId w:val="244"/>
        </w:numPr>
        <w:spacing w:before="10" w:after="0" w:line="240" w:lineRule="auto"/>
        <w:rPr>
          <w:rFonts w:ascii="Calibri" w:eastAsia="Calibri" w:hAnsi="Calibri" w:cs="Times New Roman"/>
          <w:szCs w:val="24"/>
        </w:rPr>
      </w:pPr>
      <w:r w:rsidRPr="00C04352">
        <w:rPr>
          <w:rFonts w:ascii="Calibri" w:eastAsia="Calibri" w:hAnsi="Calibri" w:cs="Times New Roman"/>
          <w:szCs w:val="24"/>
        </w:rP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683D2934" w14:textId="77777777" w:rsidR="00C04352" w:rsidRPr="00C04352" w:rsidRDefault="00C04352" w:rsidP="00693745">
      <w:pPr>
        <w:numPr>
          <w:ilvl w:val="0"/>
          <w:numId w:val="24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0D629AD1" w14:textId="77777777" w:rsidR="00C04352" w:rsidRPr="00C04352" w:rsidRDefault="00C04352" w:rsidP="00693745">
      <w:pPr>
        <w:numPr>
          <w:ilvl w:val="0"/>
          <w:numId w:val="24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1AD9FF1F" w14:textId="77777777" w:rsidR="00C04352" w:rsidRPr="00C04352" w:rsidRDefault="00C04352" w:rsidP="00693745">
      <w:pPr>
        <w:numPr>
          <w:ilvl w:val="0"/>
          <w:numId w:val="24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w:t>
      </w:r>
      <w:r w:rsidRPr="00C04352">
        <w:rPr>
          <w:rFonts w:ascii="Calibri" w:eastAsia="Calibri" w:hAnsi="Calibri" w:cs="Times New Roman"/>
          <w:szCs w:val="24"/>
        </w:rPr>
        <w:lastRenderedPageBreak/>
        <w:t>drawings, information, and other property that, if the contract had been completed, would be required to be furnished to the Government.</w:t>
      </w:r>
    </w:p>
    <w:p w14:paraId="381D0EC5" w14:textId="5930966A" w:rsidR="00C04352" w:rsidRDefault="00C04352" w:rsidP="00693745">
      <w:pPr>
        <w:numPr>
          <w:ilvl w:val="0"/>
          <w:numId w:val="244"/>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14:paraId="380736E7" w14:textId="77777777" w:rsidR="00B25F82" w:rsidRPr="00C04352" w:rsidRDefault="00B25F82" w:rsidP="00B25F82">
      <w:pPr>
        <w:spacing w:before="10" w:after="0" w:line="240" w:lineRule="auto"/>
        <w:ind w:left="720"/>
        <w:rPr>
          <w:rFonts w:ascii="Calibri" w:eastAsia="Calibri" w:hAnsi="Calibri" w:cs="Times New Roman"/>
          <w:szCs w:val="24"/>
        </w:rPr>
      </w:pPr>
    </w:p>
    <w:p w14:paraId="4DCC727C"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347</w:t>
      </w:r>
    </w:p>
    <w:tbl>
      <w:tblPr>
        <w:tblW w:w="8942" w:type="dxa"/>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42"/>
      </w:tblGrid>
      <w:tr w:rsidR="00C04352" w:rsidRPr="00C04352" w14:paraId="31E861CC" w14:textId="77777777" w:rsidTr="00B25F82">
        <w:trPr>
          <w:cantSplit/>
        </w:trPr>
        <w:tc>
          <w:tcPr>
            <w:tcW w:w="8942" w:type="dxa"/>
            <w:shd w:val="clear" w:color="auto" w:fill="F3F3F3"/>
          </w:tcPr>
          <w:p w14:paraId="3750CD7F" w14:textId="21A00ED2" w:rsidR="00C04352" w:rsidRPr="00C04352" w:rsidRDefault="00C04352" w:rsidP="00B25F82">
            <w:pPr>
              <w:spacing w:before="15" w:after="25" w:line="240" w:lineRule="auto"/>
              <w:ind w:right="-210"/>
              <w:rPr>
                <w:rFonts w:ascii="Calibri" w:eastAsia="Calibri" w:hAnsi="Calibri" w:cs="Times New Roman"/>
                <w:szCs w:val="24"/>
              </w:rPr>
            </w:pPr>
            <w:r w:rsidRPr="00C04352">
              <w:rPr>
                <w:rFonts w:ascii="Calibri" w:eastAsia="Calibri" w:hAnsi="Calibri" w:cs="Times New Roman"/>
                <w:szCs w:val="24"/>
              </w:rPr>
              <w:t xml:space="preserve">**** (USE BELOW IN ALL RFPs </w:t>
            </w:r>
            <w:r w:rsidR="00B25F82">
              <w:rPr>
                <w:rFonts w:ascii="Calibri" w:eastAsia="Calibri" w:hAnsi="Calibri" w:cs="Times New Roman"/>
                <w:szCs w:val="24"/>
              </w:rPr>
              <w:t>AND</w:t>
            </w:r>
            <w:r w:rsidRPr="00C04352">
              <w:rPr>
                <w:rFonts w:ascii="Calibri" w:eastAsia="Calibri" w:hAnsi="Calibri" w:cs="Times New Roman"/>
                <w:szCs w:val="24"/>
              </w:rPr>
              <w:t xml:space="preserve"> CONTRACTS WITH EDUCATIONAL INSTITUTIONS.)****</w:t>
            </w:r>
          </w:p>
        </w:tc>
      </w:tr>
    </w:tbl>
    <w:p w14:paraId="3AFC8EB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5" w:name="_Toc558179"/>
      <w:r w:rsidRPr="00C04352">
        <w:rPr>
          <w:rFonts w:ascii="Calibri" w:eastAsia="Calibri" w:hAnsi="Calibri" w:cs="Calibri"/>
          <w:b/>
          <w:bCs/>
          <w:szCs w:val="24"/>
        </w:rPr>
        <w:t>ARTICLE H.94. CONSTITUTION DAY</w:t>
      </w:r>
      <w:bookmarkEnd w:id="175"/>
    </w:p>
    <w:p w14:paraId="05FC3138" w14:textId="3B8947D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1C967979" w14:textId="77777777" w:rsidR="00351A25" w:rsidRPr="00C04352" w:rsidRDefault="00351A25" w:rsidP="00C04352">
      <w:pPr>
        <w:spacing w:before="25" w:after="15" w:line="240" w:lineRule="auto"/>
        <w:ind w:left="360"/>
        <w:rPr>
          <w:rFonts w:ascii="Calibri" w:eastAsia="Calibri" w:hAnsi="Calibri" w:cs="Times New Roman"/>
          <w:szCs w:val="24"/>
        </w:rPr>
      </w:pPr>
    </w:p>
    <w:p w14:paraId="36F8D4F0"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299D5A3" w14:textId="77777777" w:rsidTr="00CD55E8">
        <w:trPr>
          <w:cantSplit/>
        </w:trPr>
        <w:tc>
          <w:tcPr>
            <w:tcW w:w="9700" w:type="dxa"/>
            <w:shd w:val="clear" w:color="auto" w:fill="F3F3F3"/>
          </w:tcPr>
          <w:p w14:paraId="030DB962" w14:textId="46E8184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****(INCLUDE BELOW IN ALL SOLICITATIONS AND CONTRACTS THAT INVOLVE LOGISTICAL SUPPORT SERVICES; OR ANY CONTRACT THAT INCLUDES THE CONDUCT OF A CONFERENCE OR MEETING, EVEN IF INCIDENTAL TO THE PERFORMANCE OF THE CONTRACT.</w:t>
            </w:r>
            <w:r w:rsidR="00351A25" w:rsidRPr="00C04352">
              <w:rPr>
                <w:rFonts w:ascii="Calibri" w:eastAsia="Calibri" w:hAnsi="Calibri" w:cs="Times New Roman"/>
                <w:szCs w:val="24"/>
              </w:rPr>
              <w:t>)****</w:t>
            </w:r>
          </w:p>
          <w:p w14:paraId="408D8EF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IMPORTANT INFORMATION ABOUT THIS ARTICLE:</w:t>
            </w:r>
            <w:r w:rsidRPr="00C04352">
              <w:rPr>
                <w:rFonts w:ascii="Calibri" w:eastAsia="Calibri" w:hAnsi="Calibri" w:cs="Times New Roman"/>
                <w:szCs w:val="24"/>
              </w:rPr>
              <w:t xml:space="preserve"> </w:t>
            </w:r>
          </w:p>
          <w:p w14:paraId="11B158B9" w14:textId="588838F5" w:rsidR="00C04352" w:rsidRPr="00C04352" w:rsidRDefault="00C04352" w:rsidP="00693745">
            <w:pPr>
              <w:numPr>
                <w:ilvl w:val="0"/>
                <w:numId w:val="24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18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https://oamp.od.nih.gov/sites/default/files/ContractToolbox/confpolrewrite20151101_508rev.pdf</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HHS Policy on Promoting Efficiency Spending dated January 23, 2015 found at:</w:t>
            </w:r>
            <w:hyperlink r:id="rId18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https://www.hhs.gov/grants/contracts/contract-policies-regulations/efficient-spending/index.html</w:t>
              </w:r>
              <w:r w:rsidRPr="00C04352">
                <w:rPr>
                  <w:rFonts w:ascii="Calibri" w:eastAsia="Calibri" w:hAnsi="Calibri" w:cs="Times New Roman"/>
                  <w:szCs w:val="24"/>
                </w:rPr>
                <w:t xml:space="preserve"> </w:t>
              </w:r>
            </w:hyperlink>
            <w:r w:rsidR="00045976">
              <w:rPr>
                <w:rFonts w:ascii="Calibri" w:eastAsia="Calibri" w:hAnsi="Calibri" w:cs="Times New Roman"/>
                <w:szCs w:val="24"/>
              </w:rPr>
              <w:t>.</w:t>
            </w:r>
            <w:r w:rsidRPr="00C04352">
              <w:rPr>
                <w:rFonts w:ascii="Calibri" w:eastAsia="Calibri" w:hAnsi="Calibri" w:cs="Times New Roman"/>
                <w:szCs w:val="24"/>
              </w:rPr>
              <w:t> </w:t>
            </w:r>
          </w:p>
          <w:p w14:paraId="5BA558EB"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7151138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3rd Paragraph:</w:t>
            </w:r>
            <w:r w:rsidRPr="00C04352">
              <w:rPr>
                <w:rFonts w:ascii="Calibri" w:eastAsia="Calibri" w:hAnsi="Calibri" w:cs="Times New Roman"/>
                <w:szCs w:val="24"/>
              </w:rPr>
              <w:t xml:space="preserve">  </w:t>
            </w:r>
          </w:p>
          <w:p w14:paraId="4E67DC71" w14:textId="77777777" w:rsidR="00C04352" w:rsidRPr="00C04352" w:rsidRDefault="00C04352" w:rsidP="00693745">
            <w:pPr>
              <w:numPr>
                <w:ilvl w:val="0"/>
                <w:numId w:val="246"/>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Complete the information in the Table for any conferences or meetings that have been approved  at the time of award.</w:t>
            </w:r>
          </w:p>
          <w:p w14:paraId="0180BB30" w14:textId="4B4F3099" w:rsidR="00C04352" w:rsidRPr="00C04352" w:rsidRDefault="00C04352" w:rsidP="00693745">
            <w:pPr>
              <w:numPr>
                <w:ilvl w:val="0"/>
                <w:numId w:val="246"/>
              </w:numPr>
              <w:spacing w:before="10" w:after="0" w:line="240" w:lineRule="auto"/>
              <w:rPr>
                <w:rFonts w:ascii="Calibri" w:eastAsia="Calibri" w:hAnsi="Calibri" w:cs="Times New Roman"/>
                <w:szCs w:val="24"/>
              </w:rPr>
            </w:pPr>
            <w:r w:rsidRPr="00C04352">
              <w:rPr>
                <w:rFonts w:ascii="Calibri" w:eastAsia="Calibri" w:hAnsi="Calibri" w:cs="Times New Roman"/>
                <w:szCs w:val="24"/>
              </w:rPr>
              <w:t>Remove this paragraph, including the Table, if conferences and/ or meetings have not been approved at the time of award.</w:t>
            </w:r>
          </w:p>
        </w:tc>
      </w:tr>
    </w:tbl>
    <w:p w14:paraId="22A5A6B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6" w:name="_Toc558189"/>
      <w:r w:rsidRPr="00C04352">
        <w:rPr>
          <w:rFonts w:ascii="Calibri" w:eastAsia="Calibri" w:hAnsi="Calibri" w:cs="Calibri"/>
          <w:b/>
          <w:bCs/>
          <w:szCs w:val="24"/>
        </w:rPr>
        <w:t>ARTICLE H.95. USE OF FUNDS FOR CONFERENCES, MEETINGS AND FOOD</w:t>
      </w:r>
      <w:bookmarkEnd w:id="176"/>
    </w:p>
    <w:p w14:paraId="47F940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(direct or indirect) to conduct meetings or conferences in performance of this contract without prior written Contracting Officer approval.</w:t>
      </w:r>
    </w:p>
    <w:p w14:paraId="402E300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In addition, the use of contract funds to purchase food for meals, light refreshments, or beverages is expressly prohibited.</w:t>
      </w:r>
    </w:p>
    <w:p w14:paraId="46F619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786"/>
        <w:gridCol w:w="2383"/>
        <w:gridCol w:w="1522"/>
        <w:gridCol w:w="1410"/>
      </w:tblGrid>
      <w:tr w:rsidR="00C04352" w:rsidRPr="00C04352" w14:paraId="463C419A" w14:textId="77777777" w:rsidTr="00CD55E8">
        <w:trPr>
          <w:cantSplit/>
          <w:jc w:val="right"/>
        </w:trPr>
        <w:tc>
          <w:tcPr>
            <w:tcW w:w="3480" w:type="dxa"/>
            <w:shd w:val="clear" w:color="auto" w:fill="auto"/>
          </w:tcPr>
          <w:p w14:paraId="6A3CEE8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Conference or Meeting</w:t>
            </w:r>
            <w:r w:rsidRPr="00C04352">
              <w:rPr>
                <w:rFonts w:ascii="Calibri" w:eastAsia="Calibri" w:hAnsi="Calibri" w:cs="Times New Roman"/>
                <w:szCs w:val="24"/>
              </w:rPr>
              <w:t xml:space="preserve">  </w:t>
            </w:r>
            <w:r w:rsidRPr="00C04352">
              <w:rPr>
                <w:rFonts w:ascii="Calibri" w:eastAsia="Calibri" w:hAnsi="Calibri" w:cs="Times New Roman"/>
                <w:b/>
                <w:szCs w:val="24"/>
              </w:rPr>
              <w:t>Title</w:t>
            </w:r>
            <w:r w:rsidRPr="00C04352">
              <w:rPr>
                <w:rFonts w:ascii="Calibri" w:eastAsia="Calibri" w:hAnsi="Calibri" w:cs="Times New Roman"/>
                <w:szCs w:val="24"/>
              </w:rPr>
              <w:t xml:space="preserve"> </w:t>
            </w:r>
          </w:p>
        </w:tc>
        <w:tc>
          <w:tcPr>
            <w:tcW w:w="3120" w:type="dxa"/>
            <w:shd w:val="clear" w:color="auto" w:fill="auto"/>
          </w:tcPr>
          <w:p w14:paraId="3E96D51B"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Conference or Meeting Location</w:t>
            </w:r>
            <w:r w:rsidRPr="00C04352">
              <w:rPr>
                <w:rFonts w:ascii="Calibri" w:eastAsia="Calibri" w:hAnsi="Calibri" w:cs="Times New Roman"/>
                <w:szCs w:val="24"/>
              </w:rPr>
              <w:t xml:space="preserve"> </w:t>
            </w:r>
          </w:p>
        </w:tc>
        <w:tc>
          <w:tcPr>
            <w:tcW w:w="2880" w:type="dxa"/>
            <w:shd w:val="clear" w:color="auto" w:fill="auto"/>
          </w:tcPr>
          <w:p w14:paraId="3B7A4B8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Federal/NonFederal</w:t>
            </w:r>
            <w:r w:rsidRPr="00C04352">
              <w:rPr>
                <w:rFonts w:ascii="Calibri" w:eastAsia="Calibri" w:hAnsi="Calibri" w:cs="Times New Roman"/>
                <w:szCs w:val="24"/>
              </w:rPr>
              <w:t xml:space="preserve"> </w:t>
            </w:r>
          </w:p>
          <w:p w14:paraId="5DAFF79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Space</w:t>
            </w:r>
            <w:r w:rsidRPr="00C04352">
              <w:rPr>
                <w:rFonts w:ascii="Calibri" w:eastAsia="Calibri" w:hAnsi="Calibri" w:cs="Times New Roman"/>
                <w:szCs w:val="24"/>
              </w:rPr>
              <w:t xml:space="preserve"> </w:t>
            </w:r>
          </w:p>
        </w:tc>
        <w:tc>
          <w:tcPr>
            <w:tcW w:w="2040" w:type="dxa"/>
            <w:shd w:val="clear" w:color="auto" w:fill="auto"/>
          </w:tcPr>
          <w:p w14:paraId="42B9761A"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Date of Conference</w:t>
            </w:r>
            <w:r w:rsidRPr="00C04352">
              <w:rPr>
                <w:rFonts w:ascii="Calibri" w:eastAsia="Calibri" w:hAnsi="Calibri" w:cs="Times New Roman"/>
                <w:szCs w:val="24"/>
              </w:rPr>
              <w:t xml:space="preserve"> </w:t>
            </w:r>
          </w:p>
        </w:tc>
        <w:tc>
          <w:tcPr>
            <w:tcW w:w="2400" w:type="dxa"/>
            <w:shd w:val="clear" w:color="auto" w:fill="auto"/>
          </w:tcPr>
          <w:p w14:paraId="5FF4AA0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 to Exceed</w:t>
            </w:r>
            <w:r w:rsidRPr="00C04352">
              <w:rPr>
                <w:rFonts w:ascii="Calibri" w:eastAsia="Calibri" w:hAnsi="Calibri" w:cs="Times New Roman"/>
                <w:szCs w:val="24"/>
              </w:rPr>
              <w:t xml:space="preserve"> </w:t>
            </w:r>
          </w:p>
          <w:p w14:paraId="482B753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Estimate Cost</w:t>
            </w:r>
            <w:r w:rsidRPr="00C04352">
              <w:rPr>
                <w:rFonts w:ascii="Calibri" w:eastAsia="Calibri" w:hAnsi="Calibri" w:cs="Times New Roman"/>
                <w:szCs w:val="24"/>
              </w:rPr>
              <w:t xml:space="preserve"> </w:t>
            </w:r>
          </w:p>
        </w:tc>
      </w:tr>
      <w:tr w:rsidR="00C04352" w:rsidRPr="00C04352" w14:paraId="0FCB4225" w14:textId="77777777" w:rsidTr="00CD55E8">
        <w:trPr>
          <w:cantSplit/>
          <w:jc w:val="right"/>
        </w:trPr>
        <w:tc>
          <w:tcPr>
            <w:tcW w:w="3480" w:type="dxa"/>
            <w:shd w:val="clear" w:color="auto" w:fill="auto"/>
          </w:tcPr>
          <w:p w14:paraId="10AD9880"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6EC01B0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5AD99BA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69364EA1"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373705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5EA8E0F7"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6B587CB0" w14:textId="77777777" w:rsidTr="00CD55E8">
        <w:trPr>
          <w:cantSplit/>
          <w:jc w:val="right"/>
        </w:trPr>
        <w:tc>
          <w:tcPr>
            <w:tcW w:w="3480" w:type="dxa"/>
            <w:shd w:val="clear" w:color="auto" w:fill="auto"/>
          </w:tcPr>
          <w:p w14:paraId="03B533D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5991E9D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4DC49BD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0A9AA26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9551E7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017E74E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6786DD11" w14:textId="77777777" w:rsidTr="00CD55E8">
        <w:trPr>
          <w:cantSplit/>
          <w:jc w:val="right"/>
        </w:trPr>
        <w:tc>
          <w:tcPr>
            <w:tcW w:w="3480" w:type="dxa"/>
            <w:shd w:val="clear" w:color="auto" w:fill="auto"/>
          </w:tcPr>
          <w:p w14:paraId="3CB46EEA"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710FD980"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0818032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1C3EC2F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2ECA73F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27CFBCB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3763CF6D" w14:textId="77777777" w:rsidTr="00CD55E8">
        <w:trPr>
          <w:cantSplit/>
          <w:jc w:val="right"/>
        </w:trPr>
        <w:tc>
          <w:tcPr>
            <w:tcW w:w="3480" w:type="dxa"/>
            <w:shd w:val="clear" w:color="auto" w:fill="auto"/>
          </w:tcPr>
          <w:p w14:paraId="3BDBBE4D"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782063BD"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0D9F4CB7"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334EB01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CC74C1B"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34BFA68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bl>
    <w:p w14:paraId="0B19484A" w14:textId="77777777" w:rsidR="00C04352" w:rsidRPr="00C04352" w:rsidRDefault="00C04352" w:rsidP="00C04352">
      <w:pPr>
        <w:spacing w:after="0" w:line="240" w:lineRule="auto"/>
        <w:rPr>
          <w:rFonts w:ascii="Calibri" w:eastAsia="Calibri" w:hAnsi="Calibri" w:cs="Times New Roman"/>
          <w:szCs w:val="24"/>
        </w:rPr>
      </w:pPr>
    </w:p>
    <w:p w14:paraId="63F7017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5DA5106" w14:textId="77777777" w:rsidTr="00CD55E8">
        <w:trPr>
          <w:cantSplit/>
        </w:trPr>
        <w:tc>
          <w:tcPr>
            <w:tcW w:w="9700" w:type="dxa"/>
            <w:shd w:val="clear" w:color="auto" w:fill="F3F3F3"/>
          </w:tcPr>
          <w:p w14:paraId="069323DF" w14:textId="77777777" w:rsidR="00F51240"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 WHICH A NON-FEDERAL ENTITY IS COSPONSORING WITH AN INSTITUTE/CENTER (IC) A SCIENTIFIC MEETING, CONFERENCE OR WORKSHOP AND REGISTRATION FEES ARE CHARGED AND COLLECTED.</w:t>
            </w:r>
            <w:r w:rsidR="00F51240" w:rsidRPr="00C04352">
              <w:rPr>
                <w:rFonts w:ascii="Calibri" w:eastAsia="Calibri" w:hAnsi="Calibri" w:cs="Times New Roman"/>
                <w:szCs w:val="24"/>
              </w:rPr>
              <w:t>)****</w:t>
            </w:r>
            <w:r w:rsidRPr="00C04352">
              <w:rPr>
                <w:rFonts w:ascii="Calibri" w:eastAsia="Calibri" w:hAnsi="Calibri" w:cs="Times New Roman"/>
                <w:szCs w:val="24"/>
              </w:rPr>
              <w:t>  </w:t>
            </w:r>
          </w:p>
          <w:p w14:paraId="16012AF9" w14:textId="3045F34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Manual Chapter 6031, "Conference Support/Collection and Retention of Registration Fees," for additional information.</w:t>
            </w:r>
          </w:p>
        </w:tc>
      </w:tr>
    </w:tbl>
    <w:p w14:paraId="6363205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7" w:name="_Toc558199"/>
      <w:r w:rsidRPr="00C04352">
        <w:rPr>
          <w:rFonts w:ascii="Calibri" w:eastAsia="Calibri" w:hAnsi="Calibri" w:cs="Calibri"/>
          <w:b/>
          <w:bCs/>
          <w:szCs w:val="24"/>
        </w:rPr>
        <w:t>ARTICLE H.96. REGISTRATION FEES FOR CONFERENCES, WORKSHOPS AND MEETINGS</w:t>
      </w:r>
      <w:bookmarkEnd w:id="177"/>
    </w:p>
    <w:p w14:paraId="6CDD205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rsidRPr="00C04352">
        <w:rPr>
          <w:rFonts w:ascii="Calibri" w:eastAsia="Calibri" w:hAnsi="Calibri" w:cs="Times New Roman"/>
          <w:szCs w:val="24"/>
        </w:rPr>
        <w:br/>
      </w:r>
      <w:r w:rsidRPr="00C04352">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rsidRPr="00C04352">
        <w:rPr>
          <w:rFonts w:ascii="Calibri" w:eastAsia="Calibri" w:hAnsi="Calibri" w:cs="Times New Roman"/>
          <w:szCs w:val="24"/>
        </w:rPr>
        <w:br/>
      </w:r>
      <w:r w:rsidRPr="00C04352">
        <w:rPr>
          <w:rFonts w:ascii="Calibri" w:eastAsia="Calibri" w:hAnsi="Calibri" w:cs="Times New Roman"/>
          <w:szCs w:val="24"/>
        </w:rPr>
        <w:br/>
        <w:t>In addition, prior to each conference, the Contractor shall provide the following information and documentation to the Contracting Officer Representative (COR) and Contracting Officer:</w:t>
      </w:r>
    </w:p>
    <w:p w14:paraId="7A2EAF46" w14:textId="77777777" w:rsidR="00C04352" w:rsidRPr="00C04352" w:rsidRDefault="00C04352" w:rsidP="00693745">
      <w:pPr>
        <w:numPr>
          <w:ilvl w:val="0"/>
          <w:numId w:val="247"/>
        </w:numPr>
        <w:tabs>
          <w:tab w:val="clear" w:pos="720"/>
        </w:tabs>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Co-sponsor's name</w:t>
      </w:r>
    </w:p>
    <w:p w14:paraId="6C07126E" w14:textId="77777777" w:rsidR="00C04352" w:rsidRPr="00C04352" w:rsidRDefault="00C04352" w:rsidP="00693745">
      <w:pPr>
        <w:numPr>
          <w:ilvl w:val="0"/>
          <w:numId w:val="247"/>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Conference name, location, dates, times</w:t>
      </w:r>
    </w:p>
    <w:p w14:paraId="665AE57E" w14:textId="77777777" w:rsidR="00C04352" w:rsidRPr="00C04352" w:rsidRDefault="00C04352" w:rsidP="00693745">
      <w:pPr>
        <w:numPr>
          <w:ilvl w:val="0"/>
          <w:numId w:val="247"/>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Copy of the agenda</w:t>
      </w:r>
    </w:p>
    <w:p w14:paraId="48230364" w14:textId="77777777" w:rsidR="00C04352" w:rsidRPr="00C04352" w:rsidRDefault="00C04352" w:rsidP="00693745">
      <w:pPr>
        <w:numPr>
          <w:ilvl w:val="0"/>
          <w:numId w:val="247"/>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lastRenderedPageBreak/>
        <w:t>A completed "Contractor Pre-Conference Expense Offset Worksheet" (Attachment provided in SECTION J).</w:t>
      </w:r>
    </w:p>
    <w:p w14:paraId="0245ED65" w14:textId="77777777" w:rsidR="00C04352" w:rsidRPr="00C04352" w:rsidRDefault="00C04352" w:rsidP="00693745">
      <w:pPr>
        <w:numPr>
          <w:ilvl w:val="0"/>
          <w:numId w:val="247"/>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After the conference is held, the Contractor shall submit a completed "Post-Conference Expense Offset Worksheet" (Attachment provided in SECTION J) to the COR and Contracting Officer.</w:t>
      </w:r>
    </w:p>
    <w:p w14:paraId="53BCC04F" w14:textId="447C8AF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rsidR="00110911">
        <w:rPr>
          <w:rFonts w:ascii="Calibri" w:eastAsia="Calibri" w:hAnsi="Calibri" w:cs="Times New Roman"/>
          <w:szCs w:val="24"/>
        </w:rPr>
        <w:t xml:space="preserve"> </w:t>
      </w:r>
      <w:r w:rsidRPr="00C04352">
        <w:rPr>
          <w:rFonts w:ascii="Calibri" w:eastAsia="Calibri" w:hAnsi="Calibri" w:cs="Times New Roman"/>
          <w:szCs w:val="24"/>
        </w:rPr>
        <w:t>Although Contractors may bill for allowable conference costs as they are incurred, they may not submit a final invoice for the total costs of the conference until the "Post-Conference Expense Offset Worksheet" has been approved by the COR.</w:t>
      </w:r>
    </w:p>
    <w:p w14:paraId="2C327256" w14:textId="77777777" w:rsidR="00110911" w:rsidRPr="00C04352" w:rsidRDefault="00110911" w:rsidP="00C04352">
      <w:pPr>
        <w:spacing w:before="25" w:after="15" w:line="240" w:lineRule="auto"/>
        <w:ind w:left="360"/>
        <w:rPr>
          <w:rFonts w:ascii="Calibri" w:eastAsia="Calibri" w:hAnsi="Calibri" w:cs="Times New Roman"/>
          <w:szCs w:val="24"/>
        </w:rPr>
      </w:pPr>
    </w:p>
    <w:p w14:paraId="0B2A7D0E"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21DEF8" w14:textId="77777777" w:rsidTr="00CD55E8">
        <w:trPr>
          <w:cantSplit/>
        </w:trPr>
        <w:tc>
          <w:tcPr>
            <w:tcW w:w="9700" w:type="dxa"/>
            <w:shd w:val="clear" w:color="auto" w:fill="F3F3F3"/>
          </w:tcPr>
          <w:p w14:paraId="1D7F5D0E" w14:textId="77777777" w:rsidR="00110911"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THE FOLLOWING IN ALL SOLICITATIONS AND CONTRACTS FOR NIH SPONSORED SCIENTIFIC, EDUCATIONAL AND RESEARCH-RELATED CONFERENCES IN WHICH REGISTRATION FEES ARE CHARGED AND COLLECTED FOR THE PURPOSE OF DEFRAYING THE COSTS OF THE CONFERENCE.</w:t>
            </w:r>
            <w:r w:rsidR="00110911" w:rsidRPr="00C04352">
              <w:rPr>
                <w:rFonts w:ascii="Calibri" w:eastAsia="Calibri" w:hAnsi="Calibri" w:cs="Times New Roman"/>
                <w:szCs w:val="24"/>
              </w:rPr>
              <w:t>)****</w:t>
            </w:r>
            <w:r w:rsidRPr="00C04352">
              <w:rPr>
                <w:rFonts w:ascii="Calibri" w:eastAsia="Calibri" w:hAnsi="Calibri" w:cs="Times New Roman"/>
                <w:szCs w:val="24"/>
              </w:rPr>
              <w:t>  </w:t>
            </w:r>
          </w:p>
          <w:p w14:paraId="780C3A34" w14:textId="2769B63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Manual Chapter 6031, "Conference Support/Collection and Retention of Registration Fees" for additional information. </w:t>
            </w:r>
          </w:p>
        </w:tc>
      </w:tr>
    </w:tbl>
    <w:p w14:paraId="1673902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8" w:name="_Toc558209"/>
      <w:r w:rsidRPr="00C04352">
        <w:rPr>
          <w:rFonts w:ascii="Calibri" w:eastAsia="Calibri" w:hAnsi="Calibri" w:cs="Calibri"/>
          <w:b/>
          <w:bCs/>
          <w:szCs w:val="24"/>
        </w:rPr>
        <w:t>ARTICLE H.97. REGISTRATION FEES FOR NIH SPONSORED SCIENTIFIC, EDUCATIONAL, AND RESEARCH-RELATED CONFERENCES</w:t>
      </w:r>
      <w:bookmarkEnd w:id="178"/>
    </w:p>
    <w:p w14:paraId="6A6E33FB" w14:textId="3D1E54C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rsidRPr="00C04352">
        <w:rPr>
          <w:rFonts w:ascii="Calibri" w:eastAsia="Calibri" w:hAnsi="Calibri" w:cs="Times New Roman"/>
          <w:szCs w:val="24"/>
        </w:rPr>
        <w:br/>
      </w:r>
      <w:r w:rsidRPr="00C04352">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rsidRPr="00C04352">
        <w:rPr>
          <w:rFonts w:ascii="Calibri" w:eastAsia="Calibri" w:hAnsi="Calibri" w:cs="Times New Roman"/>
          <w:szCs w:val="24"/>
        </w:rPr>
        <w:br/>
      </w:r>
      <w:r w:rsidRPr="00C04352">
        <w:rPr>
          <w:rFonts w:ascii="Calibri" w:eastAsia="Calibri" w:hAnsi="Calibri" w:cs="Times New Roman"/>
          <w:szCs w:val="24"/>
        </w:rPr>
        <w:br/>
        <w:t xml:space="preserve">Prior to each conference, the Contractor shall submit a completed "Contractor Pre-Conference Expense Offset Worksheet" (Attachment provided in SECTION J) to the Contracting Officer Representative (COR) and Contracting Officer. After the conference is </w:t>
      </w:r>
      <w:r w:rsidRPr="00C04352">
        <w:rPr>
          <w:rFonts w:ascii="Calibri" w:eastAsia="Calibri" w:hAnsi="Calibri" w:cs="Times New Roman"/>
          <w:szCs w:val="24"/>
        </w:rPr>
        <w:lastRenderedPageBreak/>
        <w:t>held, the Contractor shall submit a completed "Post-Conference Expense Offset Worksheet" (Attachment provided in SECTION J) to the COR and Contracting Officer.</w:t>
      </w:r>
      <w:r w:rsidRPr="00C04352">
        <w:rPr>
          <w:rFonts w:ascii="Calibri" w:eastAsia="Calibri" w:hAnsi="Calibri" w:cs="Times New Roman"/>
          <w:szCs w:val="24"/>
        </w:rPr>
        <w:br/>
      </w:r>
      <w:r w:rsidRPr="00C04352">
        <w:rPr>
          <w:rFonts w:ascii="Calibri" w:eastAsia="Calibri" w:hAnsi="Calibri" w:cs="Times New Roman"/>
          <w:szCs w:val="24"/>
        </w:rP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rsidRPr="00C04352">
        <w:rPr>
          <w:rFonts w:ascii="Calibri" w:eastAsia="Calibri" w:hAnsi="Calibri" w:cs="Times New Roman"/>
          <w:szCs w:val="24"/>
        </w:rPr>
        <w:br/>
      </w:r>
      <w:r w:rsidRPr="00C04352">
        <w:rPr>
          <w:rFonts w:ascii="Calibri" w:eastAsia="Calibri" w:hAnsi="Calibri" w:cs="Times New Roman"/>
          <w:szCs w:val="24"/>
        </w:rP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rsidR="00693745">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Although Contractors may bill for allowable conference costs as they are incurred, they may not submit a final invoice for the total costs of the conference until the "Post-Conference Expense Offset Worksheet" has been approved by the COR.</w:t>
      </w:r>
      <w:r w:rsidRPr="00C04352">
        <w:rPr>
          <w:rFonts w:ascii="Calibri" w:eastAsia="Calibri" w:hAnsi="Calibri" w:cs="Times New Roman"/>
          <w:szCs w:val="24"/>
        </w:rPr>
        <w:br/>
        <w:t> </w:t>
      </w:r>
    </w:p>
    <w:p w14:paraId="20CD2224"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5FCCE3" w14:textId="77777777" w:rsidTr="00CD55E8">
        <w:trPr>
          <w:cantSplit/>
        </w:trPr>
        <w:tc>
          <w:tcPr>
            <w:tcW w:w="9700" w:type="dxa"/>
            <w:shd w:val="clear" w:color="auto" w:fill="F3F3F3"/>
          </w:tcPr>
          <w:p w14:paraId="78A37F8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MAY CONDUCT DOMESTIC AND/OR INTERNATIONAL SCIENTIFIC MEETINGS SPONSORED BY AND/OR RECEIVING SUPPORT FROM THE NIH.)****</w:t>
            </w:r>
          </w:p>
        </w:tc>
      </w:tr>
    </w:tbl>
    <w:p w14:paraId="7D43E38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9" w:name="_Toc558219"/>
      <w:r w:rsidRPr="00C04352">
        <w:rPr>
          <w:rFonts w:ascii="Calibri" w:eastAsia="Calibri" w:hAnsi="Calibri" w:cs="Calibri"/>
          <w:b/>
          <w:bCs/>
          <w:szCs w:val="24"/>
        </w:rPr>
        <w:t>ARTICLE H.98. GUIDELINES FOR INCLUSION OF WOMEN, MINORITIES, AND PERSONS WITH DISABILITIES IN NIH-SUPPORTED CONFERENCES</w:t>
      </w:r>
      <w:bookmarkEnd w:id="179"/>
    </w:p>
    <w:p w14:paraId="307C7B53" w14:textId="34047D1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rsidRPr="00C04352">
        <w:rPr>
          <w:rFonts w:ascii="Calibri" w:eastAsia="Calibri" w:hAnsi="Calibri" w:cs="Times New Roman"/>
          <w:szCs w:val="24"/>
        </w:rPr>
        <w:br/>
      </w:r>
      <w:r w:rsidRPr="00C04352">
        <w:rPr>
          <w:rFonts w:ascii="Calibri" w:eastAsia="Calibri" w:hAnsi="Calibri" w:cs="Times New Roman"/>
          <w:szCs w:val="24"/>
        </w:rP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rsidRPr="00C04352">
        <w:rPr>
          <w:rFonts w:ascii="Calibri" w:eastAsia="Calibri" w:hAnsi="Calibri" w:cs="Times New Roman"/>
          <w:szCs w:val="24"/>
        </w:rPr>
        <w:br/>
      </w:r>
      <w:r w:rsidRPr="00C04352">
        <w:rPr>
          <w:rFonts w:ascii="Calibri" w:eastAsia="Calibri" w:hAnsi="Calibri" w:cs="Times New Roman"/>
          <w:szCs w:val="24"/>
        </w:rPr>
        <w:br/>
        <w:t xml:space="preserve">Therefore, it is the contractor's responsibility to ensure the inclusion of women, minorities, </w:t>
      </w:r>
      <w:r w:rsidRPr="00C04352">
        <w:rPr>
          <w:rFonts w:ascii="Calibri" w:eastAsia="Calibri" w:hAnsi="Calibri" w:cs="Times New Roman"/>
          <w:szCs w:val="24"/>
        </w:rPr>
        <w:lastRenderedPageBreak/>
        <w:t>and persons with disabilities in all events when recruiting speakers and/or participants for meetings or conferences funded by this contract.</w:t>
      </w:r>
      <w:r w:rsidRPr="00C04352">
        <w:rPr>
          <w:rFonts w:ascii="Calibri" w:eastAsia="Calibri" w:hAnsi="Calibri" w:cs="Times New Roman"/>
          <w:szCs w:val="24"/>
        </w:rPr>
        <w:br/>
      </w:r>
      <w:r w:rsidRPr="00C04352">
        <w:rPr>
          <w:rFonts w:ascii="Calibri" w:eastAsia="Calibri" w:hAnsi="Calibri" w:cs="Times New Roman"/>
          <w:szCs w:val="24"/>
        </w:rPr>
        <w:br/>
        <w:t>See the policy announcement for additional details and definitions at:</w:t>
      </w:r>
      <w:hyperlink r:id="rId18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https://grants.nih.gov/grants/guide/notice-files/NOT-OD-21-053.html</w:t>
        </w:r>
        <w:r w:rsidRPr="00C04352">
          <w:rPr>
            <w:rFonts w:ascii="Calibri" w:eastAsia="Calibri" w:hAnsi="Calibri" w:cs="Times New Roman"/>
            <w:szCs w:val="24"/>
          </w:rPr>
          <w:t xml:space="preserve"> </w:t>
        </w:r>
      </w:hyperlink>
      <w:r w:rsidR="00693745">
        <w:rPr>
          <w:rFonts w:ascii="Calibri" w:eastAsia="Calibri" w:hAnsi="Calibri" w:cs="Times New Roman"/>
          <w:szCs w:val="24"/>
        </w:rPr>
        <w:t>.</w:t>
      </w:r>
    </w:p>
    <w:p w14:paraId="2B3FB3D9" w14:textId="77777777" w:rsidR="00693745" w:rsidRPr="00C04352" w:rsidRDefault="00693745" w:rsidP="00C04352">
      <w:pPr>
        <w:spacing w:before="25" w:after="15" w:line="240" w:lineRule="auto"/>
        <w:ind w:left="360"/>
        <w:rPr>
          <w:rFonts w:ascii="Calibri" w:eastAsia="Calibri" w:hAnsi="Calibri" w:cs="Times New Roman"/>
          <w:szCs w:val="24"/>
        </w:rPr>
      </w:pPr>
    </w:p>
    <w:p w14:paraId="3293EB81"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D61DFB" w14:textId="77777777" w:rsidTr="00CD55E8">
        <w:trPr>
          <w:cantSplit/>
        </w:trPr>
        <w:tc>
          <w:tcPr>
            <w:tcW w:w="9700" w:type="dxa"/>
            <w:shd w:val="clear" w:color="auto" w:fill="F3F3F3"/>
          </w:tcPr>
          <w:p w14:paraId="6FBE913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WHERE THE POSSIBILITY EXISTS THAT THE CONTRACTOR WILL PROVIDE OR PURCHASE PROMOTIONAL ITEMS.)****</w:t>
            </w:r>
          </w:p>
        </w:tc>
      </w:tr>
    </w:tbl>
    <w:p w14:paraId="3D492423"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0" w:name="_Toc558229"/>
      <w:r w:rsidRPr="00C04352">
        <w:rPr>
          <w:rFonts w:ascii="Calibri" w:eastAsia="Calibri" w:hAnsi="Calibri" w:cs="Calibri"/>
          <w:b/>
          <w:bCs/>
          <w:szCs w:val="24"/>
        </w:rPr>
        <w:t>ARTICLE H.99. USE OF FUNDS FOR PROMOTIONAL ITEMS</w:t>
      </w:r>
      <w:bookmarkEnd w:id="180"/>
    </w:p>
    <w:p w14:paraId="39FC3998" w14:textId="45E3532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3CFA491A" w14:textId="77777777" w:rsidR="00693745" w:rsidRPr="00C04352" w:rsidRDefault="00693745" w:rsidP="00C04352">
      <w:pPr>
        <w:spacing w:before="25" w:after="15" w:line="240" w:lineRule="auto"/>
        <w:ind w:left="360"/>
        <w:rPr>
          <w:rFonts w:ascii="Calibri" w:eastAsia="Calibri" w:hAnsi="Calibri" w:cs="Times New Roman"/>
          <w:szCs w:val="24"/>
        </w:rPr>
      </w:pPr>
    </w:p>
    <w:p w14:paraId="1C3A3EC2"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9D18DA8" w14:textId="77777777" w:rsidTr="00CD55E8">
        <w:trPr>
          <w:cantSplit/>
        </w:trPr>
        <w:tc>
          <w:tcPr>
            <w:tcW w:w="9700" w:type="dxa"/>
            <w:shd w:val="clear" w:color="auto" w:fill="F3F3F3"/>
          </w:tcPr>
          <w:p w14:paraId="01865758" w14:textId="68D331ED" w:rsidR="00C04352" w:rsidRPr="00C04352" w:rsidRDefault="00C04352" w:rsidP="00693745">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IF NONE OF THE ABOVE CLAUSES ARE APPLICABLE.)****</w:t>
            </w:r>
          </w:p>
        </w:tc>
      </w:tr>
    </w:tbl>
    <w:p w14:paraId="173432D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THERE ARE NO ARTICLES CONTAINED IN THIS SECTION.</w:t>
      </w:r>
    </w:p>
    <w:p w14:paraId="6BE2E907"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D1"/>
    <w:multiLevelType w:val="multilevel"/>
    <w:tmpl w:val="7CA8C4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 w15:restartNumberingAfterBreak="0">
    <w:nsid w:val="07AB595C"/>
    <w:multiLevelType w:val="multilevel"/>
    <w:tmpl w:val="F8ACA37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1D6ED7"/>
    <w:multiLevelType w:val="multilevel"/>
    <w:tmpl w:val="44D405D6"/>
    <w:lvl w:ilvl="0">
      <w:start w:val="1"/>
      <w:numFmt w:val="lowerRoman"/>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19F0AD5"/>
    <w:multiLevelType w:val="hybridMultilevel"/>
    <w:tmpl w:val="62C2225C"/>
    <w:lvl w:ilvl="0" w:tplc="04BC2202">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3DD1232"/>
    <w:multiLevelType w:val="hybridMultilevel"/>
    <w:tmpl w:val="0DAA88BA"/>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E6E7A2D"/>
    <w:multiLevelType w:val="multilevel"/>
    <w:tmpl w:val="F8ACA37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9A0EF9"/>
    <w:multiLevelType w:val="multilevel"/>
    <w:tmpl w:val="3D4016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 w15:restartNumberingAfterBreak="0">
    <w:nsid w:val="31414780"/>
    <w:multiLevelType w:val="multilevel"/>
    <w:tmpl w:val="7C184C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 w15:restartNumberingAfterBreak="0">
    <w:nsid w:val="330D3DD0"/>
    <w:multiLevelType w:val="multilevel"/>
    <w:tmpl w:val="CF629A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 w15:restartNumberingAfterBreak="0">
    <w:nsid w:val="48CF760B"/>
    <w:multiLevelType w:val="multilevel"/>
    <w:tmpl w:val="AFFE4D4A"/>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0"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D4072"/>
    <w:multiLevelType w:val="multilevel"/>
    <w:tmpl w:val="6C764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2" w15:restartNumberingAfterBreak="0">
    <w:nsid w:val="551A7CCE"/>
    <w:multiLevelType w:val="multilevel"/>
    <w:tmpl w:val="CF629A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3" w15:restartNumberingAfterBreak="0">
    <w:nsid w:val="702B5FFA"/>
    <w:multiLevelType w:val="hybridMultilevel"/>
    <w:tmpl w:val="786653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224D5A"/>
    <w:multiLevelType w:val="multilevel"/>
    <w:tmpl w:val="F90E413C"/>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4">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5">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6">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5">
    <w:abstractNumId w:val="1"/>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2">
    <w:abstractNumId w:val="1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7">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0">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1">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2">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
  </w:num>
  <w:num w:numId="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
  </w:num>
  <w:num w:numId="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num>
  <w:num w:numId="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1">
    <w:abstractNumId w:val="1"/>
  </w:num>
  <w:num w:numId="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num>
  <w:num w:numId="249">
    <w:abstractNumId w:val="13"/>
  </w:num>
  <w:num w:numId="250">
    <w:abstractNumId w:val="14"/>
  </w:num>
  <w:num w:numId="251">
    <w:abstractNumId w:val="5"/>
  </w:num>
  <w:num w:numId="252">
    <w:abstractNumId w:val="7"/>
  </w:num>
  <w:num w:numId="253">
    <w:abstractNumId w:val="8"/>
  </w:num>
  <w:num w:numId="254">
    <w:abstractNumId w:val="4"/>
  </w:num>
  <w:num w:numId="255">
    <w:abstractNumId w:val="3"/>
  </w:num>
  <w:num w:numId="256">
    <w:abstractNumId w:val="11"/>
  </w:num>
  <w:num w:numId="257">
    <w:abstractNumId w:val="9"/>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52"/>
    <w:rsid w:val="00002F31"/>
    <w:rsid w:val="0002127A"/>
    <w:rsid w:val="00035661"/>
    <w:rsid w:val="00045976"/>
    <w:rsid w:val="00055420"/>
    <w:rsid w:val="00055E97"/>
    <w:rsid w:val="00082708"/>
    <w:rsid w:val="000859A3"/>
    <w:rsid w:val="000A5D46"/>
    <w:rsid w:val="000B1F84"/>
    <w:rsid w:val="000B6A56"/>
    <w:rsid w:val="000B77A5"/>
    <w:rsid w:val="000D4475"/>
    <w:rsid w:val="000E2835"/>
    <w:rsid w:val="00110911"/>
    <w:rsid w:val="00111BD4"/>
    <w:rsid w:val="00112696"/>
    <w:rsid w:val="00116DB4"/>
    <w:rsid w:val="001332AC"/>
    <w:rsid w:val="00134D0F"/>
    <w:rsid w:val="00144229"/>
    <w:rsid w:val="00170399"/>
    <w:rsid w:val="00177A35"/>
    <w:rsid w:val="001A0194"/>
    <w:rsid w:val="001D0882"/>
    <w:rsid w:val="001D41C4"/>
    <w:rsid w:val="001F341A"/>
    <w:rsid w:val="001F40E8"/>
    <w:rsid w:val="001F7BF5"/>
    <w:rsid w:val="0020056E"/>
    <w:rsid w:val="002553F6"/>
    <w:rsid w:val="00271BB7"/>
    <w:rsid w:val="00272987"/>
    <w:rsid w:val="002760DC"/>
    <w:rsid w:val="0028165C"/>
    <w:rsid w:val="0028453A"/>
    <w:rsid w:val="002C2BF4"/>
    <w:rsid w:val="002D2EDA"/>
    <w:rsid w:val="002D431B"/>
    <w:rsid w:val="002D5710"/>
    <w:rsid w:val="0030753B"/>
    <w:rsid w:val="00316434"/>
    <w:rsid w:val="00327F3D"/>
    <w:rsid w:val="00351A25"/>
    <w:rsid w:val="003538C0"/>
    <w:rsid w:val="0035494F"/>
    <w:rsid w:val="00361AE3"/>
    <w:rsid w:val="0039054F"/>
    <w:rsid w:val="00391640"/>
    <w:rsid w:val="003946F4"/>
    <w:rsid w:val="003E1DFE"/>
    <w:rsid w:val="003F4887"/>
    <w:rsid w:val="00406805"/>
    <w:rsid w:val="00423B1E"/>
    <w:rsid w:val="004241D8"/>
    <w:rsid w:val="00434F66"/>
    <w:rsid w:val="0043554D"/>
    <w:rsid w:val="004A7066"/>
    <w:rsid w:val="004C61CE"/>
    <w:rsid w:val="004D5CA6"/>
    <w:rsid w:val="004D721B"/>
    <w:rsid w:val="004E299B"/>
    <w:rsid w:val="004F19A6"/>
    <w:rsid w:val="0050609C"/>
    <w:rsid w:val="00516377"/>
    <w:rsid w:val="005314A9"/>
    <w:rsid w:val="005350DB"/>
    <w:rsid w:val="00546445"/>
    <w:rsid w:val="00570D64"/>
    <w:rsid w:val="005960EF"/>
    <w:rsid w:val="00597B44"/>
    <w:rsid w:val="005C1E31"/>
    <w:rsid w:val="005C5319"/>
    <w:rsid w:val="005E0F34"/>
    <w:rsid w:val="00604FB0"/>
    <w:rsid w:val="00622C5A"/>
    <w:rsid w:val="00623C16"/>
    <w:rsid w:val="00662EA0"/>
    <w:rsid w:val="00680C8E"/>
    <w:rsid w:val="006874FA"/>
    <w:rsid w:val="00693745"/>
    <w:rsid w:val="006A0710"/>
    <w:rsid w:val="006A0E23"/>
    <w:rsid w:val="006B7E62"/>
    <w:rsid w:val="0072357F"/>
    <w:rsid w:val="0074125D"/>
    <w:rsid w:val="0076258D"/>
    <w:rsid w:val="007969B4"/>
    <w:rsid w:val="007A7C58"/>
    <w:rsid w:val="007C6213"/>
    <w:rsid w:val="007F234E"/>
    <w:rsid w:val="008225F7"/>
    <w:rsid w:val="00827FFA"/>
    <w:rsid w:val="00835CB5"/>
    <w:rsid w:val="0086205B"/>
    <w:rsid w:val="00864BC5"/>
    <w:rsid w:val="0087221F"/>
    <w:rsid w:val="0089282C"/>
    <w:rsid w:val="0089416B"/>
    <w:rsid w:val="008B02C9"/>
    <w:rsid w:val="008C042C"/>
    <w:rsid w:val="008D0B4E"/>
    <w:rsid w:val="008D370F"/>
    <w:rsid w:val="008D74F6"/>
    <w:rsid w:val="009238DD"/>
    <w:rsid w:val="00946E87"/>
    <w:rsid w:val="00970076"/>
    <w:rsid w:val="00983478"/>
    <w:rsid w:val="009848B1"/>
    <w:rsid w:val="00996C23"/>
    <w:rsid w:val="009A60F9"/>
    <w:rsid w:val="009B3EBF"/>
    <w:rsid w:val="009E56B1"/>
    <w:rsid w:val="009F5B76"/>
    <w:rsid w:val="00A04983"/>
    <w:rsid w:val="00A05FD9"/>
    <w:rsid w:val="00A16A4B"/>
    <w:rsid w:val="00A511CB"/>
    <w:rsid w:val="00A62C7F"/>
    <w:rsid w:val="00A96B75"/>
    <w:rsid w:val="00AA0F67"/>
    <w:rsid w:val="00AA1C47"/>
    <w:rsid w:val="00AF3303"/>
    <w:rsid w:val="00AF6BDA"/>
    <w:rsid w:val="00B05210"/>
    <w:rsid w:val="00B06B96"/>
    <w:rsid w:val="00B22E96"/>
    <w:rsid w:val="00B25683"/>
    <w:rsid w:val="00B25F82"/>
    <w:rsid w:val="00B532F2"/>
    <w:rsid w:val="00B6086D"/>
    <w:rsid w:val="00B70287"/>
    <w:rsid w:val="00B73A51"/>
    <w:rsid w:val="00B84B08"/>
    <w:rsid w:val="00B86C7F"/>
    <w:rsid w:val="00BC5E4C"/>
    <w:rsid w:val="00BF7F75"/>
    <w:rsid w:val="00C04352"/>
    <w:rsid w:val="00C05DFE"/>
    <w:rsid w:val="00C06BFB"/>
    <w:rsid w:val="00C16663"/>
    <w:rsid w:val="00C44841"/>
    <w:rsid w:val="00C54787"/>
    <w:rsid w:val="00C73CDB"/>
    <w:rsid w:val="00CA2C25"/>
    <w:rsid w:val="00CA68B5"/>
    <w:rsid w:val="00CF1B99"/>
    <w:rsid w:val="00D147A3"/>
    <w:rsid w:val="00D37017"/>
    <w:rsid w:val="00D45244"/>
    <w:rsid w:val="00D57306"/>
    <w:rsid w:val="00D6670E"/>
    <w:rsid w:val="00D71BDB"/>
    <w:rsid w:val="00D749FD"/>
    <w:rsid w:val="00D774A3"/>
    <w:rsid w:val="00D81085"/>
    <w:rsid w:val="00DA30F1"/>
    <w:rsid w:val="00DB3D87"/>
    <w:rsid w:val="00DC3051"/>
    <w:rsid w:val="00DC3739"/>
    <w:rsid w:val="00DD553E"/>
    <w:rsid w:val="00DF0E0B"/>
    <w:rsid w:val="00E106A8"/>
    <w:rsid w:val="00E130E5"/>
    <w:rsid w:val="00E15322"/>
    <w:rsid w:val="00E24A7C"/>
    <w:rsid w:val="00E358A9"/>
    <w:rsid w:val="00E41E90"/>
    <w:rsid w:val="00E513E5"/>
    <w:rsid w:val="00E66326"/>
    <w:rsid w:val="00E80DDC"/>
    <w:rsid w:val="00EB7E7A"/>
    <w:rsid w:val="00EE35A1"/>
    <w:rsid w:val="00EF3BB1"/>
    <w:rsid w:val="00F134B6"/>
    <w:rsid w:val="00F43813"/>
    <w:rsid w:val="00F51240"/>
    <w:rsid w:val="00F80E2B"/>
    <w:rsid w:val="00F85269"/>
    <w:rsid w:val="00FA62FB"/>
    <w:rsid w:val="00FD035E"/>
    <w:rsid w:val="00FD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9189"/>
  <w15:chartTrackingRefBased/>
  <w15:docId w15:val="{DBBB09F2-13A0-4CC2-9EBC-99797A69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4352"/>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C04352"/>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C04352"/>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C04352"/>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C04352"/>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C04352"/>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352"/>
    <w:rPr>
      <w:rFonts w:ascii="Calibri" w:eastAsia="Calibri" w:hAnsi="Calibri" w:cs="Calibri"/>
      <w:b/>
      <w:bCs/>
      <w:kern w:val="32"/>
      <w:sz w:val="32"/>
      <w:szCs w:val="32"/>
    </w:rPr>
  </w:style>
  <w:style w:type="character" w:customStyle="1" w:styleId="Heading2Char">
    <w:name w:val="Heading 2 Char"/>
    <w:basedOn w:val="DefaultParagraphFont"/>
    <w:link w:val="Heading2"/>
    <w:rsid w:val="00C04352"/>
    <w:rPr>
      <w:rFonts w:ascii="Calibri" w:eastAsia="Calibri" w:hAnsi="Calibri" w:cs="Times New Roman"/>
      <w:b/>
      <w:bCs/>
      <w:sz w:val="32"/>
      <w:szCs w:val="32"/>
    </w:rPr>
  </w:style>
  <w:style w:type="character" w:customStyle="1" w:styleId="Heading3Char">
    <w:name w:val="Heading 3 Char"/>
    <w:basedOn w:val="DefaultParagraphFont"/>
    <w:link w:val="Heading3"/>
    <w:rsid w:val="00C04352"/>
    <w:rPr>
      <w:rFonts w:ascii="Calibri" w:eastAsia="Calibri" w:hAnsi="Calibri" w:cs="Calibri"/>
      <w:b/>
      <w:bCs/>
      <w:sz w:val="28"/>
      <w:szCs w:val="28"/>
    </w:rPr>
  </w:style>
  <w:style w:type="character" w:customStyle="1" w:styleId="Heading4Char">
    <w:name w:val="Heading 4 Char"/>
    <w:basedOn w:val="DefaultParagraphFont"/>
    <w:link w:val="Heading4"/>
    <w:rsid w:val="00C04352"/>
    <w:rPr>
      <w:rFonts w:ascii="Calibri" w:eastAsia="Calibri" w:hAnsi="Calibri" w:cs="Calibri"/>
      <w:b/>
      <w:bCs/>
      <w:sz w:val="21"/>
      <w:szCs w:val="21"/>
    </w:rPr>
  </w:style>
  <w:style w:type="character" w:customStyle="1" w:styleId="Heading5Char">
    <w:name w:val="Heading 5 Char"/>
    <w:basedOn w:val="DefaultParagraphFont"/>
    <w:link w:val="Heading5"/>
    <w:rsid w:val="00C04352"/>
    <w:rPr>
      <w:rFonts w:ascii="Calibri" w:eastAsia="Calibri" w:hAnsi="Calibri" w:cs="Calibri"/>
      <w:b/>
      <w:bCs/>
      <w:sz w:val="18"/>
      <w:szCs w:val="18"/>
    </w:rPr>
  </w:style>
  <w:style w:type="character" w:customStyle="1" w:styleId="Heading6Char">
    <w:name w:val="Heading 6 Char"/>
    <w:basedOn w:val="DefaultParagraphFont"/>
    <w:link w:val="Heading6"/>
    <w:rsid w:val="00C04352"/>
    <w:rPr>
      <w:rFonts w:ascii="Calibri" w:eastAsia="Calibri" w:hAnsi="Calibri" w:cs="Calibri"/>
      <w:b/>
      <w:bCs/>
      <w:sz w:val="16"/>
      <w:szCs w:val="16"/>
    </w:rPr>
  </w:style>
  <w:style w:type="numbering" w:customStyle="1" w:styleId="NoList1">
    <w:name w:val="No List1"/>
    <w:next w:val="NoList"/>
    <w:uiPriority w:val="99"/>
    <w:semiHidden/>
    <w:unhideWhenUsed/>
    <w:rsid w:val="00C04352"/>
  </w:style>
  <w:style w:type="character" w:styleId="PageNumber">
    <w:name w:val="page number"/>
    <w:basedOn w:val="DefaultParagraphFont"/>
    <w:rsid w:val="00C04352"/>
  </w:style>
  <w:style w:type="table" w:styleId="TableGrid">
    <w:name w:val="Table Grid"/>
    <w:basedOn w:val="TableNormal"/>
    <w:rsid w:val="00C04352"/>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C04352"/>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C04352"/>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C04352"/>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C04352"/>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C04352"/>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C04352"/>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C04352"/>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C04352"/>
    <w:pPr>
      <w:spacing w:before="50" w:after="0" w:line="240" w:lineRule="auto"/>
      <w:ind w:left="1500"/>
    </w:pPr>
    <w:rPr>
      <w:rFonts w:ascii="Calibri" w:eastAsia="Calibri" w:hAnsi="Calibri" w:cs="Times New Roman"/>
      <w:szCs w:val="24"/>
    </w:rPr>
  </w:style>
  <w:style w:type="character" w:styleId="Hyperlink">
    <w:name w:val="Hyperlink"/>
    <w:rsid w:val="00C04352"/>
    <w:rPr>
      <w:color w:val="0000FF"/>
      <w:u w:val="single"/>
    </w:rPr>
  </w:style>
  <w:style w:type="character" w:customStyle="1" w:styleId="Hyperlink-toc">
    <w:name w:val="Hyperlink-toc"/>
    <w:rsid w:val="00C04352"/>
    <w:rPr>
      <w:color w:val="0000FF"/>
    </w:rPr>
  </w:style>
  <w:style w:type="character" w:styleId="UnresolvedMention">
    <w:name w:val="Unresolved Mention"/>
    <w:basedOn w:val="DefaultParagraphFont"/>
    <w:uiPriority w:val="99"/>
    <w:semiHidden/>
    <w:unhideWhenUsed/>
    <w:rsid w:val="00FD379B"/>
    <w:rPr>
      <w:color w:val="605E5C"/>
      <w:shd w:val="clear" w:color="auto" w:fill="E1DFDD"/>
    </w:rPr>
  </w:style>
  <w:style w:type="character" w:styleId="FollowedHyperlink">
    <w:name w:val="FollowedHyperlink"/>
    <w:basedOn w:val="DefaultParagraphFont"/>
    <w:uiPriority w:val="99"/>
    <w:semiHidden/>
    <w:unhideWhenUsed/>
    <w:rsid w:val="002D5710"/>
    <w:rPr>
      <w:color w:val="954F72" w:themeColor="followedHyperlink"/>
      <w:u w:val="single"/>
    </w:rPr>
  </w:style>
  <w:style w:type="paragraph" w:styleId="ListParagraph">
    <w:name w:val="List Paragraph"/>
    <w:basedOn w:val="Normal"/>
    <w:uiPriority w:val="34"/>
    <w:qFormat/>
    <w:rsid w:val="00A5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nts.nih.gov/grants/guide/notice-files/NOT-OD-21-174.html" TargetMode="External"/><Relationship Id="rId117" Type="http://schemas.openxmlformats.org/officeDocument/2006/relationships/hyperlink" Target="https://policymanual.nih.gov/" TargetMode="External"/><Relationship Id="rId21" Type="http://schemas.openxmlformats.org/officeDocument/2006/relationships/hyperlink" Target="https://grants.nih.gov/grants/guide/notice-files/NOT-OD-16-094.html" TargetMode="External"/><Relationship Id="rId42" Type="http://schemas.openxmlformats.org/officeDocument/2006/relationships/hyperlink" Target="http://frwebgate.access.gpo.gov/cgi-bin/getdoc.cgi?dbname=110_cong_public_laws&amp;docid=f:publ085.110.pdf" TargetMode="External"/><Relationship Id="rId47" Type="http://schemas.openxmlformats.org/officeDocument/2006/relationships/hyperlink" Target="http://www.gpo.gov/fdsys/pkg/USCODE-2010-title42/html/USCODE-2010-title42-chap6A-subchapIII-partH-sec289g-1.htm" TargetMode="External"/><Relationship Id="rId63" Type="http://schemas.openxmlformats.org/officeDocument/2006/relationships/hyperlink" Target="https://grants.nih.gov/policy/reproducibility/index.htm" TargetMode="External"/><Relationship Id="rId68" Type="http://schemas.openxmlformats.org/officeDocument/2006/relationships/hyperlink" Target="http://www.ncbi.nlm.nih.gov/projects/gap/cgi-bin/study.cgi?study_id=phs000640)." TargetMode="External"/><Relationship Id="rId84" Type="http://schemas.openxmlformats.org/officeDocument/2006/relationships/hyperlink" Target="https://pdt.nbis.mil/" TargetMode="External"/><Relationship Id="rId89" Type="http://schemas.openxmlformats.org/officeDocument/2006/relationships/hyperlink" Target="https://ocio.nih.gov/aboutus/publicinfosecurity/acquisition/Documents/Nondisclosure.pdf" TargetMode="External"/><Relationship Id="rId112" Type="http://schemas.openxmlformats.org/officeDocument/2006/relationships/hyperlink" Target="https://www.hhs.gov/web/section-508/index.html" TargetMode="External"/><Relationship Id="rId133" Type="http://schemas.openxmlformats.org/officeDocument/2006/relationships/hyperlink" Target="https://www.ecfr.gov/current/title-48/part-4/subpart-4" TargetMode="External"/><Relationship Id="rId138" Type="http://schemas.openxmlformats.org/officeDocument/2006/relationships/hyperlink" Target="https://www.ecfr.gov/current/title-45/section-94.5" TargetMode="External"/><Relationship Id="rId154" Type="http://schemas.openxmlformats.org/officeDocument/2006/relationships/hyperlink" Target="mailto:Safety@nih.gov" TargetMode="External"/><Relationship Id="rId159" Type="http://schemas.openxmlformats.org/officeDocument/2006/relationships/hyperlink" Target="https://security.nih.gov/pages/home.aspx" TargetMode="External"/><Relationship Id="rId175" Type="http://schemas.openxmlformats.org/officeDocument/2006/relationships/hyperlink" Target="mailto:niaidforeignawards@niaid.nih.gov" TargetMode="External"/><Relationship Id="rId170" Type="http://schemas.openxmlformats.org/officeDocument/2006/relationships/hyperlink" Target="https://grants.nih.gov/grants/guide/notice-files/NOT-OD-21-014.html" TargetMode="External"/><Relationship Id="rId16" Type="http://schemas.openxmlformats.org/officeDocument/2006/relationships/hyperlink" Target="https://grants.nih.gov/grants/guide/notice-files/NOT-OD-16-094.html" TargetMode="External"/><Relationship Id="rId107" Type="http://schemas.openxmlformats.org/officeDocument/2006/relationships/hyperlink" Target="https://wiki.ocio.nih.gov/wiki/index.php/US-CERT_Federal_Incident_Notification_Guidelines" TargetMode="External"/><Relationship Id="rId11" Type="http://schemas.openxmlformats.org/officeDocument/2006/relationships/hyperlink" Target="https://grants.nih.gov/grants/guide/notice-files/NOT-OD-16-148.html" TargetMode="External"/><Relationship Id="rId32" Type="http://schemas.openxmlformats.org/officeDocument/2006/relationships/hyperlink" Target="https://clinicaltrials.gov/" TargetMode="External"/><Relationship Id="rId37" Type="http://schemas.openxmlformats.org/officeDocument/2006/relationships/hyperlink" Target="https://grants.nih.gov/grants/policy/nihgps/html5/section_1/1.2_definition_of_terms.htm" TargetMode="External"/><Relationship Id="rId53" Type="http://schemas.openxmlformats.org/officeDocument/2006/relationships/hyperlink" Target="https://grants.nih.gov/grants/guide/notice-files/NOT-OD-22-001.html" TargetMode="External"/><Relationship Id="rId58" Type="http://schemas.openxmlformats.org/officeDocument/2006/relationships/hyperlink" Target="https://grants.nih.gov/stem_cells/registry/current.htm" TargetMode="External"/><Relationship Id="rId74" Type="http://schemas.openxmlformats.org/officeDocument/2006/relationships/hyperlink" Target="https://www.phe.gov/s3/dualuse/Documents/durc-policy.pdf" TargetMode="External"/><Relationship Id="rId79" Type="http://schemas.openxmlformats.org/officeDocument/2006/relationships/hyperlink" Target="https://olaw.nih.gov/policies-laws/phs-policy.htm" TargetMode="External"/><Relationship Id="rId102" Type="http://schemas.openxmlformats.org/officeDocument/2006/relationships/hyperlink" Target="http://www.FedRAMP.gov" TargetMode="External"/><Relationship Id="rId123" Type="http://schemas.openxmlformats.org/officeDocument/2006/relationships/hyperlink" Target="https://www.archives.gov/records-mgmt/storage-standards-toolkit/certification-statement.html" TargetMode="External"/><Relationship Id="rId128" Type="http://schemas.openxmlformats.org/officeDocument/2006/relationships/hyperlink" Target="https://www.ecfr.gov/current/title-45/part-94" TargetMode="External"/><Relationship Id="rId144" Type="http://schemas.openxmlformats.org/officeDocument/2006/relationships/hyperlink" Target="https://www.highwire.com/" TargetMode="External"/><Relationship Id="rId149" Type="http://schemas.openxmlformats.org/officeDocument/2006/relationships/hyperlink" Target="https://www.constructsecure.com/csap3/nih" TargetMode="External"/><Relationship Id="rId5" Type="http://schemas.openxmlformats.org/officeDocument/2006/relationships/hyperlink" Target="https://www.hhs.gov/ohrp/index.html" TargetMode="External"/><Relationship Id="rId90" Type="http://schemas.openxmlformats.org/officeDocument/2006/relationships/hyperlink" Target="http://irtsectraining.nih.gov/" TargetMode="External"/><Relationship Id="rId95" Type="http://schemas.openxmlformats.org/officeDocument/2006/relationships/hyperlink" Target="https://oamp.od.nih.gov/nih-document-generation-system/dgs-workform-information/attachment-files-section-j" TargetMode="External"/><Relationship Id="rId160" Type="http://schemas.openxmlformats.org/officeDocument/2006/relationships/hyperlink" Target="https://security.nih.gov/pages/home.aspx" TargetMode="External"/><Relationship Id="rId165" Type="http://schemas.openxmlformats.org/officeDocument/2006/relationships/hyperlink" Target="http://www.gpo.gov/fdsys/pkg/FR-1999-12-23/pdf/99-33292.pdf" TargetMode="External"/><Relationship Id="rId181" Type="http://schemas.openxmlformats.org/officeDocument/2006/relationships/hyperlink" Target="https://oamp.od.nih.gov/sites/default/files/ContractToolbox/confpolrewrite20151101_508rev.pdf" TargetMode="External"/><Relationship Id="rId22" Type="http://schemas.openxmlformats.org/officeDocument/2006/relationships/hyperlink" Target="https://grants.nih.gov/grants/guide/notice-files/NOT-OD-17-076.html" TargetMode="External"/><Relationship Id="rId27" Type="http://schemas.openxmlformats.org/officeDocument/2006/relationships/hyperlink" Target="https://oamp.od.nih.gov/DGS/DGS-workform-information/attachment-files" TargetMode="External"/><Relationship Id="rId43" Type="http://schemas.openxmlformats.org/officeDocument/2006/relationships/hyperlink" Target="https://grants.nih.gov/grants/policy/nihgps/html5/section_1/1.2_definition_of_terms.htm" TargetMode="External"/><Relationship Id="rId48" Type="http://schemas.openxmlformats.org/officeDocument/2006/relationships/hyperlink" Target="http://www.gpo.gov/fdsys/pkg/USCODE-2010-title42/html/USCODE-2010-title42-chap6A-subchapIII-partH-sec289g-2.htm" TargetMode="External"/><Relationship Id="rId64" Type="http://schemas.openxmlformats.org/officeDocument/2006/relationships/hyperlink" Target="https://grants.nih.gov/grants/guide/notice-files/not-od-14-124.html" TargetMode="External"/><Relationship Id="rId69" Type="http://schemas.openxmlformats.org/officeDocument/2006/relationships/hyperlink" Target="mailto:helagenome@nih.gov" TargetMode="External"/><Relationship Id="rId113" Type="http://schemas.openxmlformats.org/officeDocument/2006/relationships/hyperlink" Target="https://www.hhs.gov/web/section-508/index.html" TargetMode="External"/><Relationship Id="rId118" Type="http://schemas.openxmlformats.org/officeDocument/2006/relationships/hyperlink" Target="https://policymanual.nih.gov/1184" TargetMode="External"/><Relationship Id="rId134" Type="http://schemas.openxmlformats.org/officeDocument/2006/relationships/hyperlink" Target="https://www.ecfr.gov/current/title-45/section-94.4" TargetMode="External"/><Relationship Id="rId139" Type="http://schemas.openxmlformats.org/officeDocument/2006/relationships/hyperlink" Target="https://www.ecfr.gov/current/title-45/section-94.5" TargetMode="External"/><Relationship Id="rId80" Type="http://schemas.openxmlformats.org/officeDocument/2006/relationships/hyperlink" Target="https://www.aphis.usda.gov/aphis/resources/permits" TargetMode="External"/><Relationship Id="rId85" Type="http://schemas.openxmlformats.org/officeDocument/2006/relationships/hyperlink" Target="https://www.hhs.gov/about/agencies/asa/ocio/cybersecurity/information-security-privacy-program/index.html" TargetMode="External"/><Relationship Id="rId150" Type="http://schemas.openxmlformats.org/officeDocument/2006/relationships/hyperlink" Target="mailto:safety@nih.gov" TargetMode="External"/><Relationship Id="rId155" Type="http://schemas.openxmlformats.org/officeDocument/2006/relationships/hyperlink" Target="mailto:safety@nih.gov" TargetMode="External"/><Relationship Id="rId171" Type="http://schemas.openxmlformats.org/officeDocument/2006/relationships/hyperlink" Target="https://grants.nih.gov/grants/guide/notice-files/NOT-OD-21-015.html" TargetMode="External"/><Relationship Id="rId176" Type="http://schemas.openxmlformats.org/officeDocument/2006/relationships/hyperlink" Target="http://funding.niaid.nih.gov/researchfunding/sci/biod/pages/saconproc.aspx" TargetMode="External"/><Relationship Id="rId12" Type="http://schemas.openxmlformats.org/officeDocument/2006/relationships/hyperlink" Target="http://www.clinicaltrials.gov" TargetMode="External"/><Relationship Id="rId17" Type="http://schemas.openxmlformats.org/officeDocument/2006/relationships/hyperlink" Target="https://grants.nih.gov/grants/guide/notice-files/NOT-OD-16-094.html" TargetMode="External"/><Relationship Id="rId33" Type="http://schemas.openxmlformats.org/officeDocument/2006/relationships/hyperlink" Target="https://www.regulations.gov/" TargetMode="External"/><Relationship Id="rId38" Type="http://schemas.openxmlformats.org/officeDocument/2006/relationships/hyperlink" Target="https://www.clinicaltrials.gov/" TargetMode="External"/><Relationship Id="rId59" Type="http://schemas.openxmlformats.org/officeDocument/2006/relationships/hyperlink" Target="https://stemcells.nih.gov/research-policy/guidelines-for-human-stem-cell-research" TargetMode="External"/><Relationship Id="rId103" Type="http://schemas.openxmlformats.org/officeDocument/2006/relationships/hyperlink" Target="https://usgcb.nist.gov/" TargetMode="External"/><Relationship Id="rId108" Type="http://schemas.openxmlformats.org/officeDocument/2006/relationships/hyperlink" Target="mailto:IRT@nih.gov" TargetMode="External"/><Relationship Id="rId124" Type="http://schemas.openxmlformats.org/officeDocument/2006/relationships/hyperlink" Target="https://www.govinfo.gov/content/pkg/CFR-2013-title36-vol3/pdf/CFR-2013-title36-vol3-part1234.pdf" TargetMode="External"/><Relationship Id="rId129" Type="http://schemas.openxmlformats.org/officeDocument/2006/relationships/hyperlink" Target="https://www.ecfr.gov/current/title-45/section-94.4" TargetMode="External"/><Relationship Id="rId54" Type="http://schemas.openxmlformats.org/officeDocument/2006/relationships/hyperlink" Target="https://osp.od.nih.gov/biotechnology/nih-guidelines/" TargetMode="External"/><Relationship Id="rId70" Type="http://schemas.openxmlformats.org/officeDocument/2006/relationships/hyperlink" Target="https://www.ncbi.nlm.nih.gov/pmc/" TargetMode="External"/><Relationship Id="rId75" Type="http://schemas.openxmlformats.org/officeDocument/2006/relationships/hyperlink" Target="https://www.nih.gov/about-nih/who-we-are/nih-director/statements/statement-nih-funding-research-using-gene-editing-technologies-human-embryos" TargetMode="External"/><Relationship Id="rId91" Type="http://schemas.openxmlformats.org/officeDocument/2006/relationships/hyperlink" Target="https://www.hhs.gov/about/agencies/asa/ocio/cybersecurity/security-awareness-training/index.html" TargetMode="External"/><Relationship Id="rId96" Type="http://schemas.openxmlformats.org/officeDocument/2006/relationships/hyperlink" Target="https://oamp.od.nih.gov/sites/default/files/DGS/contracting-forms/HHS-Closeout-Directive-2018.pdf" TargetMode="External"/><Relationship Id="rId140" Type="http://schemas.openxmlformats.org/officeDocument/2006/relationships/hyperlink" Target="https://www.nhlbi.nih.gov/grants-and-training/policies-and-guidelines/nhlbi-policy-for-data-sharing-from-clinical-trials-and-epidemiological-studies" TargetMode="External"/><Relationship Id="rId145" Type="http://schemas.openxmlformats.org/officeDocument/2006/relationships/hyperlink" Target="mailto:safety@nih.gov" TargetMode="External"/><Relationship Id="rId161" Type="http://schemas.openxmlformats.org/officeDocument/2006/relationships/hyperlink" Target="https://irp.fas.org/agency/doj/fbi/is/ncic.htm" TargetMode="External"/><Relationship Id="rId166" Type="http://schemas.openxmlformats.org/officeDocument/2006/relationships/hyperlink" Target="https://www.ott.nih.gov/sites/default/files/documents/policy/pdfs/500-A-Policy_12042014.pdf" TargetMode="External"/><Relationship Id="rId182" Type="http://schemas.openxmlformats.org/officeDocument/2006/relationships/hyperlink" Target="https://www.hhs.gov/grants/contracts/contract-policies-regulations/efficient-spending/index.html" TargetMode="External"/><Relationship Id="rId1" Type="http://schemas.openxmlformats.org/officeDocument/2006/relationships/numbering" Target="numbering.xml"/><Relationship Id="rId6" Type="http://schemas.openxmlformats.org/officeDocument/2006/relationships/hyperlink" Target="http://grants.nih.gov/grants/guide/notice-files/NOT-OD-00-039.html" TargetMode="External"/><Relationship Id="rId23" Type="http://schemas.openxmlformats.org/officeDocument/2006/relationships/hyperlink" Target="https://grants.nih.gov/grants/guide/notice-files/NOT-OD-18-004.html" TargetMode="External"/><Relationship Id="rId28" Type="http://schemas.openxmlformats.org/officeDocument/2006/relationships/hyperlink" Target="https://grants.nih.gov/policy/inclusion/women-and-minorities/guidelines.htm%20.%20%20" TargetMode="External"/><Relationship Id="rId49" Type="http://schemas.openxmlformats.org/officeDocument/2006/relationships/hyperlink" Target="https://www.hhs.gov/ohrp/sites/default/files/ohrp/policy/ohrpregulations.pdf" TargetMode="External"/><Relationship Id="rId114" Type="http://schemas.openxmlformats.org/officeDocument/2006/relationships/hyperlink" Target="https://www.hhs.gov/web/section-508/index.html" TargetMode="External"/><Relationship Id="rId119" Type="http://schemas.openxmlformats.org/officeDocument/2006/relationships/hyperlink" Target="https://policymanual.nih.gov/1186" TargetMode="External"/><Relationship Id="rId44" Type="http://schemas.openxmlformats.org/officeDocument/2006/relationships/hyperlink" Target="https://www.clinicaltrials.gov/" TargetMode="External"/><Relationship Id="rId60" Type="http://schemas.openxmlformats.org/officeDocument/2006/relationships/hyperlink" Target="http://grants.nih.gov/grants/guide/notice-files/NOT-OD-15-103.html" TargetMode="External"/><Relationship Id="rId65" Type="http://schemas.openxmlformats.org/officeDocument/2006/relationships/hyperlink" Target="https://grants.nih.gov/grants/guide/notice-files/NOT-OD-13-099.html" TargetMode="External"/><Relationship Id="rId81" Type="http://schemas.openxmlformats.org/officeDocument/2006/relationships/hyperlink" Target="https://policymanual.nih.gov/3044-2" TargetMode="External"/><Relationship Id="rId86" Type="http://schemas.openxmlformats.org/officeDocument/2006/relationships/hyperlink" Target="mailto:nihisaopolicy@mail.nih.gov" TargetMode="External"/><Relationship Id="rId130" Type="http://schemas.openxmlformats.org/officeDocument/2006/relationships/hyperlink" Target="https://www.ecfr.gov/current/title-45/section-94.4" TargetMode="External"/><Relationship Id="rId135" Type="http://schemas.openxmlformats.org/officeDocument/2006/relationships/hyperlink" Target="https://www.ecfr.gov/current/title-45/section-94.5" TargetMode="External"/><Relationship Id="rId151" Type="http://schemas.openxmlformats.org/officeDocument/2006/relationships/hyperlink" Target="https://www.publications.usace.army.mil/Portals/76/Publications/EngineerManuals/EM_385-1-1.pdf" TargetMode="External"/><Relationship Id="rId156" Type="http://schemas.openxmlformats.org/officeDocument/2006/relationships/hyperlink" Target="http://safety@nih.gov" TargetMode="External"/><Relationship Id="rId177" Type="http://schemas.openxmlformats.org/officeDocument/2006/relationships/hyperlink" Target="%20https://www.selectagents.gov/%20.%20%20" TargetMode="External"/><Relationship Id="rId4" Type="http://schemas.openxmlformats.org/officeDocument/2006/relationships/webSettings" Target="webSettings.xml"/><Relationship Id="rId9" Type="http://schemas.openxmlformats.org/officeDocument/2006/relationships/hyperlink" Target="http://grants.nih.gov/grants/guide/notice-files/NOT-OD-00-038.html" TargetMode="External"/><Relationship Id="rId172" Type="http://schemas.openxmlformats.org/officeDocument/2006/relationships/hyperlink" Target="https://grants.nih.gov/grants/guide/notice-files/NOT-OD-21-016.html" TargetMode="External"/><Relationship Id="rId180" Type="http://schemas.openxmlformats.org/officeDocument/2006/relationships/hyperlink" Target="https://apps.usfa.fema.gov/hotel/" TargetMode="External"/><Relationship Id="rId13" Type="http://schemas.openxmlformats.org/officeDocument/2006/relationships/hyperlink" Target="http://www.clinicaltrials.gov" TargetMode="External"/><Relationship Id="rId18" Type="http://schemas.openxmlformats.org/officeDocument/2006/relationships/hyperlink" Target="https://oamp.od.nih.gov/DGS/DGS-workform-information/attachment-files" TargetMode="External"/><Relationship Id="rId39" Type="http://schemas.openxmlformats.org/officeDocument/2006/relationships/hyperlink" Target="%20%20https://www.clinicaltrials.gov/%20%20%20%20).%20" TargetMode="External"/><Relationship Id="rId109" Type="http://schemas.openxmlformats.org/officeDocument/2006/relationships/hyperlink" Target="https://www.idmanagement.gov/approved-products-list" TargetMode="External"/><Relationship Id="rId34" Type="http://schemas.openxmlformats.org/officeDocument/2006/relationships/hyperlink" Target="http://grants.nih.gov/ClinicalTrials_fdaaa/index.htm" TargetMode="External"/><Relationship Id="rId50" Type="http://schemas.openxmlformats.org/officeDocument/2006/relationships/hyperlink" Target="https://grants.nih.gov/grants/guide/notice-files/not-od-16-033.html" TargetMode="External"/><Relationship Id="rId55" Type="http://schemas.openxmlformats.org/officeDocument/2006/relationships/hyperlink" Target="https://osp.od.nih.gov/biotechnology/nih-guidelines/" TargetMode="External"/><Relationship Id="rId76" Type="http://schemas.openxmlformats.org/officeDocument/2006/relationships/hyperlink" Target="mailto:animalcare@usda.gov" TargetMode="External"/><Relationship Id="rId97" Type="http://schemas.openxmlformats.org/officeDocument/2006/relationships/hyperlink" Target="https://www.hhs.gov/web/governance/digital-strategy/it-policy-archive/hhs-policy-for-enterprise-architecture.html" TargetMode="External"/><Relationship Id="rId104" Type="http://schemas.openxmlformats.org/officeDocument/2006/relationships/hyperlink" Target="https://ocio.nih.gov/ITGovPolicy/Pages/spec_policy.aspx" TargetMode="External"/><Relationship Id="rId120" Type="http://schemas.openxmlformats.org/officeDocument/2006/relationships/hyperlink" Target="https://policymanual.nih.gov/2804" TargetMode="External"/><Relationship Id="rId125" Type="http://schemas.openxmlformats.org/officeDocument/2006/relationships/hyperlink" Target="http://www.archives.gov/records-mgmt/storage-standards-toolkit/" TargetMode="External"/><Relationship Id="rId141" Type="http://schemas.openxmlformats.org/officeDocument/2006/relationships/hyperlink" Target="https://oig.hhs.gov/fraud/report-fraud/" TargetMode="External"/><Relationship Id="rId146" Type="http://schemas.openxmlformats.org/officeDocument/2006/relationships/hyperlink" Target="http://safety@nih.gov" TargetMode="External"/><Relationship Id="rId167" Type="http://schemas.openxmlformats.org/officeDocument/2006/relationships/hyperlink" Target="https://techtransfer.cancer.gov/" TargetMode="External"/><Relationship Id="rId7" Type="http://schemas.openxmlformats.org/officeDocument/2006/relationships/hyperlink" Target="http://grants.nih.gov/grants/guide/notice-files/not98-084.html" TargetMode="External"/><Relationship Id="rId71" Type="http://schemas.openxmlformats.org/officeDocument/2006/relationships/hyperlink" Target="https://grants.nih.gov/grants/guide/notice-files/NOT-OD-21-013.html" TargetMode="External"/><Relationship Id="rId92" Type="http://schemas.openxmlformats.org/officeDocument/2006/relationships/hyperlink" Target="https://wiki.ocio.nih.gov/wiki/index.php/US-CERT_Federal_Incident_Notification_Guidelines" TargetMode="External"/><Relationship Id="rId162" Type="http://schemas.openxmlformats.org/officeDocument/2006/relationships/hyperlink" Target="https://ocio.nih.gov/aboutus/publicinfosecurity/acquisition/Documents/Nondisclosure.pdf" TargetMode="External"/><Relationship Id="rId183" Type="http://schemas.openxmlformats.org/officeDocument/2006/relationships/hyperlink" Target="https://grants.nih.gov/grants/guide/notice-files/NOT-OD-21-053.html" TargetMode="External"/><Relationship Id="rId2" Type="http://schemas.openxmlformats.org/officeDocument/2006/relationships/styles" Target="styles.xml"/><Relationship Id="rId29" Type="http://schemas.openxmlformats.org/officeDocument/2006/relationships/hyperlink" Target="https://grants.nih.gov/grants/guide/notice-files/NOT-OD-18-116.html" TargetMode="External"/><Relationship Id="rId24" Type="http://schemas.openxmlformats.org/officeDocument/2006/relationships/hyperlink" Target="https://grants.nih.gov/grants/guide/notice-files/NOT-OD-18-003.html" TargetMode="External"/><Relationship Id="rId40" Type="http://schemas.openxmlformats.org/officeDocument/2006/relationships/hyperlink" Target="http://prsinfo.clinicaltrials.gov" TargetMode="External"/><Relationship Id="rId45" Type="http://schemas.openxmlformats.org/officeDocument/2006/relationships/hyperlink" Target="https://prsinfo.clinicaltrials.gov/" TargetMode="External"/><Relationship Id="rId66" Type="http://schemas.openxmlformats.org/officeDocument/2006/relationships/hyperlink" Target="https://www.ncbi.nlm.nih.gov/projects/gap/cgi-bin/study.cgi?study_id=phs000640.v10.p1" TargetMode="External"/><Relationship Id="rId87" Type="http://schemas.openxmlformats.org/officeDocument/2006/relationships/hyperlink" Target="http://csrc.nist.gov/publications/nistpubs/800-60-rev1/SP800-60_Vol2-Rev1.pdf" TargetMode="External"/><Relationship Id="rId110" Type="http://schemas.openxmlformats.org/officeDocument/2006/relationships/hyperlink" Target="https://www.hhs.gov/web/section-508/index.html" TargetMode="External"/><Relationship Id="rId115" Type="http://schemas.openxmlformats.org/officeDocument/2006/relationships/hyperlink" Target="https://www.hhs.gov/web/section-508/index.html" TargetMode="External"/><Relationship Id="rId131" Type="http://schemas.openxmlformats.org/officeDocument/2006/relationships/hyperlink" Target="https://www.ecfr.gov/current/title-45/section-94.5" TargetMode="External"/><Relationship Id="rId136" Type="http://schemas.openxmlformats.org/officeDocument/2006/relationships/hyperlink" Target="https://www.ecfr.gov/current/title-45/section-94.5" TargetMode="External"/><Relationship Id="rId157" Type="http://schemas.openxmlformats.org/officeDocument/2006/relationships/hyperlink" Target="https://www.osha.gov/laws-regs/oshact/completeoshact" TargetMode="External"/><Relationship Id="rId178" Type="http://schemas.openxmlformats.org/officeDocument/2006/relationships/hyperlink" Target="%20https://www.niaid.nih.gov/grants-contracts/sa-grants-include-foreign-institutions)%20.%20" TargetMode="External"/><Relationship Id="rId61" Type="http://schemas.openxmlformats.org/officeDocument/2006/relationships/hyperlink" Target="http://grants.nih.gov/grants/guide/notice-files/NOT-OD-15-102.html" TargetMode="External"/><Relationship Id="rId82" Type="http://schemas.openxmlformats.org/officeDocument/2006/relationships/hyperlink" Target="http://www.esrs.gov/" TargetMode="External"/><Relationship Id="rId152" Type="http://schemas.openxmlformats.org/officeDocument/2006/relationships/hyperlink" Target="mailto:safety@nih.gov" TargetMode="External"/><Relationship Id="rId173" Type="http://schemas.openxmlformats.org/officeDocument/2006/relationships/hyperlink" Target="https://www.hhs.gov/ocr/index.html" TargetMode="External"/><Relationship Id="rId19" Type="http://schemas.openxmlformats.org/officeDocument/2006/relationships/hyperlink" Target="https://grants.nih.gov/grants/guide/notice-files/NOT-OD-16-094.html" TargetMode="External"/><Relationship Id="rId14" Type="http://schemas.openxmlformats.org/officeDocument/2006/relationships/hyperlink" Target="http://www.clinicaltrials.gov" TargetMode="External"/><Relationship Id="rId30" Type="http://schemas.openxmlformats.org/officeDocument/2006/relationships/hyperlink" Target="https://oamp.od.nih.gov/DGS/reference-material-prospective-offerors-and-contractors/contracting-forms" TargetMode="External"/><Relationship Id="rId35" Type="http://schemas.openxmlformats.org/officeDocument/2006/relationships/hyperlink" Target="http://grants.nih.gov/ClinicalTrials_fdaaa/docs/registration_flow_chart.pdf" TargetMode="External"/><Relationship Id="rId56" Type="http://schemas.openxmlformats.org/officeDocument/2006/relationships/hyperlink" Target="https://stemcells.nih.gov/research-policy/guidelines-for-human-stem-cell-research" TargetMode="External"/><Relationship Id="rId77" Type="http://schemas.openxmlformats.org/officeDocument/2006/relationships/hyperlink" Target="https://www.aphis.usda.gov/aphis/ourfocus/animalwelfare" TargetMode="External"/><Relationship Id="rId100" Type="http://schemas.openxmlformats.org/officeDocument/2006/relationships/hyperlink" Target="https://www.hhs.gov/foia/privacy/sorns/nih-sorns.html" TargetMode="External"/><Relationship Id="rId105" Type="http://schemas.openxmlformats.org/officeDocument/2006/relationships/hyperlink" Target="https://csrc.nist.gov/projects/scap-validation-program" TargetMode="External"/><Relationship Id="rId126" Type="http://schemas.openxmlformats.org/officeDocument/2006/relationships/hyperlink" Target="mailto:brinings@mail.nih.gov" TargetMode="External"/><Relationship Id="rId147" Type="http://schemas.openxmlformats.org/officeDocument/2006/relationships/hyperlink" Target="https://ors.od.nih.gov/sr/dohs/YourRole/Pages/Contractor-Safety-Materials.aspx" TargetMode="External"/><Relationship Id="rId168" Type="http://schemas.openxmlformats.org/officeDocument/2006/relationships/hyperlink" Target="https://grants.nih.gov/grants/guide/notice-files/not-od-14-124.html" TargetMode="External"/><Relationship Id="rId8" Type="http://schemas.openxmlformats.org/officeDocument/2006/relationships/hyperlink" Target="http://grants.nih.gov/grants/guide/notice-files/not99-107.html" TargetMode="External"/><Relationship Id="rId51" Type="http://schemas.openxmlformats.org/officeDocument/2006/relationships/hyperlink" Target="https://www.govinfo.gov/content/pkg/USCODE-2010-title42/html/USCODE-2010-title42-chap6A-subchapIII-partH-sec289g-1.htm" TargetMode="External"/><Relationship Id="rId72" Type="http://schemas.openxmlformats.org/officeDocument/2006/relationships/hyperlink" Target="https://publicaccess.nih.gov/" TargetMode="External"/><Relationship Id="rId93" Type="http://schemas.openxmlformats.org/officeDocument/2006/relationships/hyperlink" Target="mailto:IRT@mail.nih.gov" TargetMode="External"/><Relationship Id="rId98" Type="http://schemas.openxmlformats.org/officeDocument/2006/relationships/hyperlink" Target="https://ocio.nih.gov/PM/Pages/EPLC.aspx" TargetMode="External"/><Relationship Id="rId121" Type="http://schemas.openxmlformats.org/officeDocument/2006/relationships/hyperlink" Target="https://policymanual.nih.gov/2805" TargetMode="External"/><Relationship Id="rId142" Type="http://schemas.openxmlformats.org/officeDocument/2006/relationships/hyperlink" Target="mailto:safety@nih.gov" TargetMode="External"/><Relationship Id="rId163" Type="http://schemas.openxmlformats.org/officeDocument/2006/relationships/hyperlink" Target="https://security.nih.gov/pages/home.aspx"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grants.nih.gov/grants/guide/notice-files/NOT-OD-20-058.html" TargetMode="External"/><Relationship Id="rId46" Type="http://schemas.openxmlformats.org/officeDocument/2006/relationships/hyperlink" Target="http://www.hrsa.gov/cicp/" TargetMode="External"/><Relationship Id="rId67" Type="http://schemas.openxmlformats.org/officeDocument/2006/relationships/hyperlink" Target="https://dbgap.ncbi.nlm.nih.gov/aa/wga.cgi?view_pdf&amp;stacc=phs000640.v1.p1" TargetMode="External"/><Relationship Id="rId116" Type="http://schemas.openxmlformats.org/officeDocument/2006/relationships/hyperlink" Target="https://www.hhs.gov/web/section-508/index.html" TargetMode="External"/><Relationship Id="rId137" Type="http://schemas.openxmlformats.org/officeDocument/2006/relationships/hyperlink" Target="https://www.ecfr.gov/current/title-45/section-94.5" TargetMode="External"/><Relationship Id="rId158" Type="http://schemas.openxmlformats.org/officeDocument/2006/relationships/hyperlink" Target="https://security.nih.gov/pages/home.aspx" TargetMode="External"/><Relationship Id="rId20" Type="http://schemas.openxmlformats.org/officeDocument/2006/relationships/hyperlink" Target="https://www.phe.gov/emergency/news/healthactions/phe/Pages/2019-nCoV.aspx" TargetMode="External"/><Relationship Id="rId41" Type="http://schemas.openxmlformats.org/officeDocument/2006/relationships/hyperlink" Target="https://prsinfo.clinicaltrials.gov/" TargetMode="External"/><Relationship Id="rId62" Type="http://schemas.openxmlformats.org/officeDocument/2006/relationships/hyperlink" Target="https://www.nih.gov/research-training/rigor-reproducibility/principles-guidelines-reporting-preclinical-research" TargetMode="External"/><Relationship Id="rId83" Type="http://schemas.openxmlformats.org/officeDocument/2006/relationships/hyperlink" Target="https://www.ors.od.nih.gov/ser/dpsac/resources/Pages/investigation-requirements-for-your-position.aspx" TargetMode="External"/><Relationship Id="rId88" Type="http://schemas.openxmlformats.org/officeDocument/2006/relationships/hyperlink" Target="http://csrc.nist.gov/publications/" TargetMode="External"/><Relationship Id="rId111" Type="http://schemas.openxmlformats.org/officeDocument/2006/relationships/hyperlink" Target="https://www.access-board.gov/ict.html" TargetMode="External"/><Relationship Id="rId132" Type="http://schemas.openxmlformats.org/officeDocument/2006/relationships/hyperlink" Target="https://www.ecfr.gov/current/title-45/section-94.5" TargetMode="External"/><Relationship Id="rId153" Type="http://schemas.openxmlformats.org/officeDocument/2006/relationships/hyperlink" Target="http://safety@nih.gov" TargetMode="External"/><Relationship Id="rId174" Type="http://schemas.openxmlformats.org/officeDocument/2006/relationships/hyperlink" Target="https://ors.od.nih.gov/sr/dohs/safety/laboratory/BioSafety/Pages/select_agents.aspx" TargetMode="External"/><Relationship Id="rId179" Type="http://schemas.openxmlformats.org/officeDocument/2006/relationships/hyperlink" Target="https://ors.od.nih.gov/sr/dohs/Documents/CDC-BiosafetyMicrobiologicalBiomedicalLaboratories-2020-P.PDF" TargetMode="External"/><Relationship Id="rId15" Type="http://schemas.openxmlformats.org/officeDocument/2006/relationships/hyperlink" Target="http://www.clinicaltrials.gov" TargetMode="External"/><Relationship Id="rId36" Type="http://schemas.openxmlformats.org/officeDocument/2006/relationships/hyperlink" Target="http://frwebgate.access.gpo.gov/cgi-bin/getdoc.cgi?dbname=110_cong_public_laws&amp;docid=f:publ085.110.pdf" TargetMode="External"/><Relationship Id="rId57" Type="http://schemas.openxmlformats.org/officeDocument/2006/relationships/hyperlink" Target="file:///C:\Users\mattsonjm\Documents\Contractor%202020\DGS\Updates\2022\" TargetMode="External"/><Relationship Id="rId106" Type="http://schemas.openxmlformats.org/officeDocument/2006/relationships/hyperlink" Target="https://csrc.nist.gov/csrc/media/publications/fips/201/1/archive/2006-06-26/documents/fips-201-1-chng1.pdf" TargetMode="External"/><Relationship Id="rId127" Type="http://schemas.openxmlformats.org/officeDocument/2006/relationships/hyperlink" Target="mailto:WyattRG@mail.nih.gov" TargetMode="External"/><Relationship Id="rId10" Type="http://schemas.openxmlformats.org/officeDocument/2006/relationships/hyperlink" Target="https://www.nhlbi.nih.gov/grants-and-training/policies-and-guidelines/nhlbi-policy-data-and-safety-monitoring-extramural-clinical-studies" TargetMode="External"/><Relationship Id="rId31" Type="http://schemas.openxmlformats.org/officeDocument/2006/relationships/hyperlink" Target="https://www.ecfr.gov/cgi-bin/text-idx?SID=300df04ebff09c7b23735d902a3f645a&amp;mc=true&amp;tpl=/ecfrbrowse/Title45/45cfr46_main_02.tpl" TargetMode="External"/><Relationship Id="rId52" Type="http://schemas.openxmlformats.org/officeDocument/2006/relationships/hyperlink" Target="https://www.hhs.gov/about/news/2019/06/05/statement-from-the-department-of-health-and-human-services.html" TargetMode="External"/><Relationship Id="rId73" Type="http://schemas.openxmlformats.org/officeDocument/2006/relationships/hyperlink" Target="https://www.phe.gov/s3/dualuse/Documents/durc-policy.pdf" TargetMode="External"/><Relationship Id="rId78" Type="http://schemas.openxmlformats.org/officeDocument/2006/relationships/hyperlink" Target="http://grants.nih.gov/grants/guide/notice-files/NOT-OD-16-006.html" TargetMode="External"/><Relationship Id="rId94" Type="http://schemas.openxmlformats.org/officeDocument/2006/relationships/hyperlink" Target="https://www.dhs.gov/homeland-security-presidential-directive-12" TargetMode="External"/><Relationship Id="rId99" Type="http://schemas.openxmlformats.org/officeDocument/2006/relationships/hyperlink" Target="https://ocio.nih.gov/aboutus/publicinfosecurity/acquisition/Documents/Emp-sep-checklist.pdf" TargetMode="External"/><Relationship Id="rId101" Type="http://schemas.openxmlformats.org/officeDocument/2006/relationships/hyperlink" Target="https://wiki.ocio.nih.gov/wiki/index.php/NIH_Assessment_and_Authorization_(A%26A)_Process" TargetMode="External"/><Relationship Id="rId122" Type="http://schemas.openxmlformats.org/officeDocument/2006/relationships/hyperlink" Target="https://employees.nih.gov/pages/social-media/" TargetMode="External"/><Relationship Id="rId143" Type="http://schemas.openxmlformats.org/officeDocument/2006/relationships/hyperlink" Target="mailto:safety@nih.gov" TargetMode="External"/><Relationship Id="rId148" Type="http://schemas.openxmlformats.org/officeDocument/2006/relationships/hyperlink" Target="https://www.highwire.com/" TargetMode="External"/><Relationship Id="rId164" Type="http://schemas.openxmlformats.org/officeDocument/2006/relationships/hyperlink" Target="https://orf.od.nih.gov/EnvironmentalProtection/Pages/default.aspx" TargetMode="External"/><Relationship Id="rId169" Type="http://schemas.openxmlformats.org/officeDocument/2006/relationships/hyperlink" Target="https://grants.nih.gov/grants/guide/notice-files/NOT-OD-21-013.html"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171</Pages>
  <Words>65853</Words>
  <Characters>383928</Characters>
  <Application>Microsoft Office Word</Application>
  <DocSecurity>0</DocSecurity>
  <Lines>7109</Lines>
  <Paragraphs>2484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cp:lastPrinted>2022-11-30T19:01:00Z</cp:lastPrinted>
  <dcterms:created xsi:type="dcterms:W3CDTF">2022-12-30T20:31:00Z</dcterms:created>
  <dcterms:modified xsi:type="dcterms:W3CDTF">2023-01-06T15:39:00Z</dcterms:modified>
</cp:coreProperties>
</file>