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43" w:rsidRDefault="002623AE">
      <w:pPr>
        <w:jc w:val="center"/>
      </w:pPr>
      <w:bookmarkStart w:id="0" w:name="_GoBack"/>
      <w:bookmarkEnd w:id="0"/>
      <w:r>
        <w:rPr>
          <w:rFonts w:cs="Calibri"/>
          <w:b/>
          <w:bCs/>
          <w:sz w:val="28"/>
          <w:szCs w:val="28"/>
        </w:rPr>
        <w:t>RFP TABLE OF CONTENTS</w:t>
      </w:r>
    </w:p>
    <w:p w:rsidR="004C6CED" w:rsidRDefault="009423F3">
      <w:pPr>
        <w:pStyle w:val="TOC1"/>
        <w:tabs>
          <w:tab w:val="right" w:leader="dot" w:pos="10430"/>
        </w:tabs>
        <w:spacing w:before="200"/>
      </w:pPr>
      <w:hyperlink w:anchor="_Toc361931" w:history="1">
        <w:r w:rsidR="002623AE" w:rsidRPr="001363B5">
          <w:rPr>
            <w:rStyle w:val="Hyperlink-toc"/>
            <w:bCs/>
          </w:rPr>
          <w:t>NOTICE TO OFFERORS</w:t>
        </w:r>
        <w:r w:rsidR="002623AE">
          <w:tab/>
        </w:r>
        <w:r w:rsidR="00B97305">
          <w:fldChar w:fldCharType="begin"/>
        </w:r>
        <w:r w:rsidR="002623AE">
          <w:instrText>PAGEREF _Toc361931</w:instrText>
        </w:r>
        <w:r w:rsidR="00B97305">
          <w:fldChar w:fldCharType="end"/>
        </w:r>
      </w:hyperlink>
    </w:p>
    <w:p w:rsidR="004C6CED" w:rsidRDefault="009423F3">
      <w:pPr>
        <w:pStyle w:val="TOC1"/>
        <w:tabs>
          <w:tab w:val="right" w:leader="dot" w:pos="10430"/>
        </w:tabs>
        <w:spacing w:before="200"/>
      </w:pPr>
      <w:hyperlink w:anchor="_Toc361932" w:history="1">
        <w:r w:rsidR="002623AE" w:rsidRPr="001363B5">
          <w:rPr>
            <w:rStyle w:val="Hyperlink-toc"/>
            <w:bCs/>
          </w:rPr>
          <w:t>PART I - THE SCHEDULE</w:t>
        </w:r>
        <w:r w:rsidR="002623AE">
          <w:tab/>
        </w:r>
        <w:r w:rsidR="00B97305">
          <w:fldChar w:fldCharType="begin"/>
        </w:r>
        <w:r w:rsidR="002623AE">
          <w:instrText>PAGEREF _Toc361932</w:instrText>
        </w:r>
        <w:r w:rsidR="00B97305">
          <w:fldChar w:fldCharType="end"/>
        </w:r>
      </w:hyperlink>
    </w:p>
    <w:p w:rsidR="004C6CED" w:rsidRDefault="009423F3">
      <w:pPr>
        <w:pStyle w:val="TOC2"/>
        <w:tabs>
          <w:tab w:val="right" w:leader="dot" w:pos="10430"/>
        </w:tabs>
        <w:spacing w:before="100"/>
      </w:pPr>
      <w:hyperlink w:anchor="_Toc361933" w:history="1">
        <w:r w:rsidR="002623AE" w:rsidRPr="001363B5">
          <w:rPr>
            <w:rStyle w:val="Hyperlink-toc"/>
            <w:bCs/>
          </w:rPr>
          <w:t>SECTION A - SOLICITATION/CONTRACT FORM</w:t>
        </w:r>
        <w:r w:rsidR="002623AE">
          <w:tab/>
        </w:r>
        <w:r w:rsidR="00B97305">
          <w:fldChar w:fldCharType="begin"/>
        </w:r>
        <w:r w:rsidR="002623AE">
          <w:instrText>PAGEREF _Toc361933</w:instrText>
        </w:r>
        <w:r w:rsidR="00B97305">
          <w:fldChar w:fldCharType="end"/>
        </w:r>
      </w:hyperlink>
    </w:p>
    <w:p w:rsidR="004C6CED" w:rsidRDefault="009423F3">
      <w:pPr>
        <w:pStyle w:val="TOC2"/>
        <w:tabs>
          <w:tab w:val="right" w:leader="dot" w:pos="10430"/>
        </w:tabs>
        <w:spacing w:before="100"/>
      </w:pPr>
      <w:hyperlink w:anchor="_Toc361935" w:history="1">
        <w:r w:rsidR="002623AE" w:rsidRPr="001363B5">
          <w:rPr>
            <w:rStyle w:val="Hyperlink-toc"/>
            <w:bCs/>
          </w:rPr>
          <w:t>SECTION B - SUPPLIES OR SERVICES AND PRICES/COSTS</w:t>
        </w:r>
        <w:r w:rsidR="002623AE">
          <w:tab/>
        </w:r>
        <w:r w:rsidR="00B97305">
          <w:fldChar w:fldCharType="begin"/>
        </w:r>
        <w:r w:rsidR="002623AE">
          <w:instrText>PAGEREF _Toc361935</w:instrText>
        </w:r>
        <w:r w:rsidR="00B97305">
          <w:fldChar w:fldCharType="end"/>
        </w:r>
      </w:hyperlink>
    </w:p>
    <w:p w:rsidR="004C6CED" w:rsidRDefault="009423F3">
      <w:pPr>
        <w:pStyle w:val="TOC2"/>
        <w:tabs>
          <w:tab w:val="right" w:leader="dot" w:pos="10430"/>
        </w:tabs>
        <w:spacing w:before="100"/>
      </w:pPr>
      <w:hyperlink w:anchor="_Toc363786" w:history="1">
        <w:r w:rsidR="002623AE" w:rsidRPr="001363B5">
          <w:rPr>
            <w:rStyle w:val="Hyperlink-toc"/>
            <w:bCs/>
          </w:rPr>
          <w:t>SECTION C - DESCRIPTION/SPECIFICATIONS/WORK STATEMENT</w:t>
        </w:r>
        <w:r w:rsidR="002623AE">
          <w:tab/>
        </w:r>
        <w:r w:rsidR="00B97305">
          <w:fldChar w:fldCharType="begin"/>
        </w:r>
        <w:r w:rsidR="002623AE">
          <w:instrText>PAGEREF _Toc363786</w:instrText>
        </w:r>
        <w:r w:rsidR="00B97305">
          <w:fldChar w:fldCharType="end"/>
        </w:r>
      </w:hyperlink>
    </w:p>
    <w:p w:rsidR="004C6CED" w:rsidRDefault="009423F3">
      <w:pPr>
        <w:pStyle w:val="TOC2"/>
        <w:tabs>
          <w:tab w:val="right" w:leader="dot" w:pos="10430"/>
        </w:tabs>
        <w:spacing w:before="100"/>
      </w:pPr>
      <w:hyperlink w:anchor="_Toc362057" w:history="1">
        <w:r w:rsidR="002623AE" w:rsidRPr="001363B5">
          <w:rPr>
            <w:rStyle w:val="Hyperlink-toc"/>
            <w:bCs/>
          </w:rPr>
          <w:t>SECTION D - PACKAGING, MARKING AND SHIPPING</w:t>
        </w:r>
        <w:r w:rsidR="002623AE">
          <w:tab/>
        </w:r>
        <w:r w:rsidR="00B97305">
          <w:fldChar w:fldCharType="begin"/>
        </w:r>
        <w:r w:rsidR="002623AE">
          <w:instrText>PAGEREF _Toc362057</w:instrText>
        </w:r>
        <w:r w:rsidR="00B97305">
          <w:fldChar w:fldCharType="end"/>
        </w:r>
      </w:hyperlink>
    </w:p>
    <w:p w:rsidR="004C6CED" w:rsidRDefault="009423F3">
      <w:pPr>
        <w:pStyle w:val="TOC2"/>
        <w:tabs>
          <w:tab w:val="right" w:leader="dot" w:pos="10430"/>
        </w:tabs>
        <w:spacing w:before="100"/>
      </w:pPr>
      <w:hyperlink w:anchor="_Toc362063" w:history="1">
        <w:r w:rsidR="002623AE" w:rsidRPr="001363B5">
          <w:rPr>
            <w:rStyle w:val="Hyperlink-toc"/>
            <w:bCs/>
          </w:rPr>
          <w:t>SECTION E - INSPECTION AND ACCEPTANCE</w:t>
        </w:r>
        <w:r w:rsidR="002623AE">
          <w:tab/>
        </w:r>
        <w:r w:rsidR="00B97305">
          <w:fldChar w:fldCharType="begin"/>
        </w:r>
        <w:r w:rsidR="002623AE">
          <w:instrText>PAGEREF _Toc362063</w:instrText>
        </w:r>
        <w:r w:rsidR="00B97305">
          <w:fldChar w:fldCharType="end"/>
        </w:r>
      </w:hyperlink>
    </w:p>
    <w:p w:rsidR="004C6CED" w:rsidRDefault="009423F3">
      <w:pPr>
        <w:pStyle w:val="TOC2"/>
        <w:tabs>
          <w:tab w:val="right" w:leader="dot" w:pos="10430"/>
        </w:tabs>
        <w:spacing w:before="100"/>
      </w:pPr>
      <w:hyperlink w:anchor="_Toc362080" w:history="1">
        <w:r w:rsidR="002623AE" w:rsidRPr="001363B5">
          <w:rPr>
            <w:rStyle w:val="Hyperlink-toc"/>
            <w:bCs/>
          </w:rPr>
          <w:t>SECTION F - DELIVERIES OR PERFORMANCE</w:t>
        </w:r>
        <w:r w:rsidR="002623AE">
          <w:tab/>
        </w:r>
        <w:r w:rsidR="00B97305">
          <w:fldChar w:fldCharType="begin"/>
        </w:r>
        <w:r w:rsidR="002623AE">
          <w:instrText>PAGEREF _Toc362080</w:instrText>
        </w:r>
        <w:r w:rsidR="00B97305">
          <w:fldChar w:fldCharType="end"/>
        </w:r>
      </w:hyperlink>
    </w:p>
    <w:p w:rsidR="004C6CED" w:rsidRDefault="009423F3">
      <w:pPr>
        <w:pStyle w:val="TOC2"/>
        <w:tabs>
          <w:tab w:val="right" w:leader="dot" w:pos="10430"/>
        </w:tabs>
        <w:spacing w:before="100"/>
      </w:pPr>
      <w:hyperlink w:anchor="_Toc362097" w:history="1">
        <w:r w:rsidR="002623AE" w:rsidRPr="001363B5">
          <w:rPr>
            <w:rStyle w:val="Hyperlink-toc"/>
            <w:bCs/>
          </w:rPr>
          <w:t>SECTION G - CONTRACT ADMINISTRATION DATA</w:t>
        </w:r>
        <w:r w:rsidR="002623AE">
          <w:tab/>
        </w:r>
        <w:r w:rsidR="00B97305">
          <w:fldChar w:fldCharType="begin"/>
        </w:r>
        <w:r w:rsidR="002623AE">
          <w:instrText>PAGEREF _Toc362097</w:instrText>
        </w:r>
        <w:r w:rsidR="00B97305">
          <w:fldChar w:fldCharType="end"/>
        </w:r>
      </w:hyperlink>
    </w:p>
    <w:p w:rsidR="004C6CED" w:rsidRDefault="009423F3">
      <w:pPr>
        <w:pStyle w:val="TOC2"/>
        <w:tabs>
          <w:tab w:val="right" w:leader="dot" w:pos="10430"/>
        </w:tabs>
        <w:spacing w:before="100"/>
      </w:pPr>
      <w:hyperlink w:anchor="_Toc363803" w:history="1">
        <w:r w:rsidR="002623AE" w:rsidRPr="001363B5">
          <w:rPr>
            <w:rStyle w:val="Hyperlink-toc"/>
            <w:bCs/>
          </w:rPr>
          <w:t>SECTION H - SPECIAL CONTRACT REQUIREMENTS</w:t>
        </w:r>
        <w:r w:rsidR="002623AE">
          <w:tab/>
        </w:r>
        <w:r w:rsidR="00B97305">
          <w:fldChar w:fldCharType="begin"/>
        </w:r>
        <w:r w:rsidR="002623AE">
          <w:instrText>PAGEREF _Toc363803</w:instrText>
        </w:r>
        <w:r w:rsidR="00B97305">
          <w:fldChar w:fldCharType="end"/>
        </w:r>
      </w:hyperlink>
    </w:p>
    <w:p w:rsidR="004C6CED" w:rsidRDefault="009423F3">
      <w:pPr>
        <w:pStyle w:val="TOC1"/>
        <w:tabs>
          <w:tab w:val="right" w:leader="dot" w:pos="10430"/>
        </w:tabs>
        <w:spacing w:before="200"/>
      </w:pPr>
      <w:hyperlink w:anchor="_Toc362300" w:history="1">
        <w:r w:rsidR="002623AE" w:rsidRPr="001363B5">
          <w:rPr>
            <w:rStyle w:val="Hyperlink-toc"/>
            <w:bCs/>
          </w:rPr>
          <w:t>PART II - CONTRACT CLAUSES</w:t>
        </w:r>
        <w:r w:rsidR="002623AE">
          <w:tab/>
        </w:r>
        <w:r w:rsidR="00B97305">
          <w:fldChar w:fldCharType="begin"/>
        </w:r>
        <w:r w:rsidR="002623AE">
          <w:instrText>PAGEREF _Toc362300</w:instrText>
        </w:r>
        <w:r w:rsidR="00B97305">
          <w:fldChar w:fldCharType="end"/>
        </w:r>
      </w:hyperlink>
    </w:p>
    <w:p w:rsidR="004C6CED" w:rsidRDefault="009423F3">
      <w:pPr>
        <w:pStyle w:val="TOC1"/>
        <w:tabs>
          <w:tab w:val="right" w:leader="dot" w:pos="10430"/>
        </w:tabs>
        <w:spacing w:before="200"/>
      </w:pPr>
      <w:hyperlink w:anchor="_Toc362575" w:history="1">
        <w:r w:rsidR="002623AE" w:rsidRPr="001363B5">
          <w:rPr>
            <w:rStyle w:val="Hyperlink-toc"/>
            <w:bCs/>
          </w:rPr>
          <w:t>PART III - LIST OF DOCUMENTS, EXHIBITS AND OTHER ATTACHMENTS</w:t>
        </w:r>
        <w:r w:rsidR="002623AE">
          <w:tab/>
        </w:r>
        <w:r w:rsidR="00B97305">
          <w:fldChar w:fldCharType="begin"/>
        </w:r>
        <w:r w:rsidR="002623AE">
          <w:instrText>PAGEREF _Toc362575</w:instrText>
        </w:r>
        <w:r w:rsidR="00B97305">
          <w:fldChar w:fldCharType="end"/>
        </w:r>
      </w:hyperlink>
    </w:p>
    <w:p w:rsidR="004C6CED" w:rsidRDefault="009423F3">
      <w:pPr>
        <w:pStyle w:val="TOC2"/>
        <w:tabs>
          <w:tab w:val="right" w:leader="dot" w:pos="10430"/>
        </w:tabs>
        <w:spacing w:before="100"/>
      </w:pPr>
      <w:hyperlink w:anchor="_Toc362576" w:history="1">
        <w:r w:rsidR="002623AE" w:rsidRPr="001363B5">
          <w:rPr>
            <w:rStyle w:val="Hyperlink-toc"/>
            <w:bCs/>
          </w:rPr>
          <w:t>SECTION J - LIST OF ATTACHMENTS</w:t>
        </w:r>
        <w:r w:rsidR="002623AE">
          <w:tab/>
        </w:r>
        <w:r w:rsidR="00B97305">
          <w:fldChar w:fldCharType="begin"/>
        </w:r>
        <w:r w:rsidR="002623AE">
          <w:instrText>PAGEREF _Toc362576</w:instrText>
        </w:r>
        <w:r w:rsidR="00B97305">
          <w:fldChar w:fldCharType="end"/>
        </w:r>
      </w:hyperlink>
    </w:p>
    <w:p w:rsidR="004C6CED" w:rsidRDefault="009423F3">
      <w:pPr>
        <w:pStyle w:val="TOC3"/>
        <w:tabs>
          <w:tab w:val="right" w:leader="dot" w:pos="10430"/>
        </w:tabs>
      </w:pPr>
      <w:hyperlink w:anchor="_Toc362578" w:history="1">
        <w:r w:rsidR="002623AE" w:rsidRPr="001363B5">
          <w:rPr>
            <w:rStyle w:val="Hyperlink-toc"/>
            <w:bCs/>
          </w:rPr>
          <w:t>SOLICITATION ATTACHMENTS</w:t>
        </w:r>
        <w:r w:rsidR="002623AE">
          <w:tab/>
        </w:r>
        <w:r w:rsidR="00B97305">
          <w:fldChar w:fldCharType="begin"/>
        </w:r>
        <w:r w:rsidR="002623AE">
          <w:instrText>PAGEREF _Toc362578</w:instrText>
        </w:r>
        <w:r w:rsidR="00B97305">
          <w:fldChar w:fldCharType="end"/>
        </w:r>
      </w:hyperlink>
    </w:p>
    <w:p w:rsidR="004C6CED" w:rsidRDefault="009423F3">
      <w:pPr>
        <w:pStyle w:val="TOC3"/>
        <w:tabs>
          <w:tab w:val="right" w:leader="dot" w:pos="10430"/>
        </w:tabs>
      </w:pPr>
      <w:hyperlink w:anchor="_Toc362590" w:history="1">
        <w:r w:rsidR="002623AE" w:rsidRPr="001363B5">
          <w:rPr>
            <w:rStyle w:val="Hyperlink-toc"/>
            <w:bCs/>
          </w:rPr>
          <w:t>TECHNICAL PROPOSAL ATTACHMENTS</w:t>
        </w:r>
        <w:r w:rsidR="002623AE">
          <w:tab/>
        </w:r>
        <w:r w:rsidR="00B97305">
          <w:fldChar w:fldCharType="begin"/>
        </w:r>
        <w:r w:rsidR="002623AE">
          <w:instrText>PAGEREF _Toc362590</w:instrText>
        </w:r>
        <w:r w:rsidR="00B97305">
          <w:fldChar w:fldCharType="end"/>
        </w:r>
      </w:hyperlink>
    </w:p>
    <w:p w:rsidR="004C6CED" w:rsidRDefault="009423F3">
      <w:pPr>
        <w:pStyle w:val="TOC3"/>
        <w:tabs>
          <w:tab w:val="right" w:leader="dot" w:pos="10430"/>
        </w:tabs>
      </w:pPr>
      <w:hyperlink w:anchor="_Toc362597" w:history="1">
        <w:r w:rsidR="002623AE" w:rsidRPr="001363B5">
          <w:rPr>
            <w:rStyle w:val="Hyperlink-toc"/>
            <w:bCs/>
          </w:rPr>
          <w:t>BUSINESS PROPOSAL ATTACHMENTS</w:t>
        </w:r>
        <w:r w:rsidR="002623AE">
          <w:tab/>
        </w:r>
        <w:r w:rsidR="00B97305">
          <w:fldChar w:fldCharType="begin"/>
        </w:r>
        <w:r w:rsidR="002623AE">
          <w:instrText>PAGEREF _Toc362597</w:instrText>
        </w:r>
        <w:r w:rsidR="00B97305">
          <w:fldChar w:fldCharType="end"/>
        </w:r>
      </w:hyperlink>
    </w:p>
    <w:p w:rsidR="004C6CED" w:rsidRDefault="009423F3">
      <w:pPr>
        <w:pStyle w:val="TOC3"/>
        <w:tabs>
          <w:tab w:val="right" w:leader="dot" w:pos="10430"/>
        </w:tabs>
      </w:pPr>
      <w:hyperlink w:anchor="_Toc362605" w:history="1">
        <w:r w:rsidR="002623AE" w:rsidRPr="001363B5">
          <w:rPr>
            <w:rStyle w:val="Hyperlink-toc"/>
            <w:bCs/>
          </w:rPr>
          <w:t>INFORMATIONAL ATTACHMENTS</w:t>
        </w:r>
        <w:r w:rsidR="002623AE">
          <w:tab/>
        </w:r>
        <w:r w:rsidR="00B97305">
          <w:fldChar w:fldCharType="begin"/>
        </w:r>
        <w:r w:rsidR="002623AE">
          <w:instrText>PAGEREF _Toc362605</w:instrText>
        </w:r>
        <w:r w:rsidR="00B97305">
          <w:fldChar w:fldCharType="end"/>
        </w:r>
      </w:hyperlink>
    </w:p>
    <w:p w:rsidR="004C6CED" w:rsidRDefault="009423F3">
      <w:pPr>
        <w:pStyle w:val="TOC1"/>
        <w:tabs>
          <w:tab w:val="right" w:leader="dot" w:pos="10430"/>
        </w:tabs>
        <w:spacing w:before="200"/>
      </w:pPr>
      <w:hyperlink w:anchor="_Toc362624" w:history="1">
        <w:r w:rsidR="002623AE" w:rsidRPr="001363B5">
          <w:rPr>
            <w:rStyle w:val="Hyperlink-toc"/>
            <w:bCs/>
          </w:rPr>
          <w:t>PART IV - REPRESENTATIONS AND INSTRUCTIONS</w:t>
        </w:r>
        <w:r w:rsidR="002623AE">
          <w:tab/>
        </w:r>
        <w:r w:rsidR="00B97305">
          <w:fldChar w:fldCharType="begin"/>
        </w:r>
        <w:r w:rsidR="002623AE">
          <w:instrText>PAGEREF _Toc362624</w:instrText>
        </w:r>
        <w:r w:rsidR="00B97305">
          <w:fldChar w:fldCharType="end"/>
        </w:r>
      </w:hyperlink>
    </w:p>
    <w:p w:rsidR="004C6CED" w:rsidRDefault="009423F3">
      <w:pPr>
        <w:pStyle w:val="TOC2"/>
        <w:tabs>
          <w:tab w:val="right" w:leader="dot" w:pos="10430"/>
        </w:tabs>
        <w:spacing w:before="100"/>
      </w:pPr>
      <w:hyperlink w:anchor="_Toc362625" w:history="1">
        <w:r w:rsidR="002623AE" w:rsidRPr="001363B5">
          <w:rPr>
            <w:rStyle w:val="Hyperlink-toc"/>
            <w:bCs/>
          </w:rPr>
          <w:t>SECTION K - REPRESENTATIONS, CERTIFICATIONS AND OTHER STATEMENTS OF OFFERORS</w:t>
        </w:r>
        <w:r w:rsidR="002623AE">
          <w:tab/>
        </w:r>
        <w:r w:rsidR="00B97305">
          <w:fldChar w:fldCharType="begin"/>
        </w:r>
        <w:r w:rsidR="002623AE">
          <w:instrText>PAGEREF _Toc362625</w:instrText>
        </w:r>
        <w:r w:rsidR="00B97305">
          <w:fldChar w:fldCharType="end"/>
        </w:r>
      </w:hyperlink>
    </w:p>
    <w:p w:rsidR="004C6CED" w:rsidRDefault="009423F3">
      <w:pPr>
        <w:pStyle w:val="TOC2"/>
        <w:tabs>
          <w:tab w:val="right" w:leader="dot" w:pos="10430"/>
        </w:tabs>
        <w:spacing w:before="100"/>
      </w:pPr>
      <w:hyperlink w:anchor="_Toc362627" w:history="1">
        <w:r w:rsidR="002623AE" w:rsidRPr="001363B5">
          <w:rPr>
            <w:rStyle w:val="Hyperlink-toc"/>
            <w:bCs/>
          </w:rPr>
          <w:t>SECTION L - INSTRUCTIONS, CONDITIONS, AND NOTICES TO OFFERORS</w:t>
        </w:r>
        <w:r w:rsidR="002623AE">
          <w:tab/>
        </w:r>
        <w:r w:rsidR="00B97305">
          <w:fldChar w:fldCharType="begin"/>
        </w:r>
        <w:r w:rsidR="002623AE">
          <w:instrText>PAGEREF _Toc362627</w:instrText>
        </w:r>
        <w:r w:rsidR="00B97305">
          <w:fldChar w:fldCharType="end"/>
        </w:r>
      </w:hyperlink>
    </w:p>
    <w:p w:rsidR="004C6CED" w:rsidRDefault="009423F3">
      <w:pPr>
        <w:pStyle w:val="TOC3"/>
        <w:tabs>
          <w:tab w:val="right" w:leader="dot" w:pos="10430"/>
        </w:tabs>
      </w:pPr>
      <w:hyperlink w:anchor="_Toc362628" w:history="1">
        <w:r w:rsidR="002623AE" w:rsidRPr="001363B5">
          <w:rPr>
            <w:rStyle w:val="Hyperlink-toc"/>
            <w:bCs/>
          </w:rPr>
          <w:t>1. GENERAL INFORMATION</w:t>
        </w:r>
        <w:r w:rsidR="002623AE">
          <w:tab/>
        </w:r>
        <w:r w:rsidR="00B97305">
          <w:fldChar w:fldCharType="begin"/>
        </w:r>
        <w:r w:rsidR="002623AE">
          <w:instrText>PAGEREF _Toc362628</w:instrText>
        </w:r>
        <w:r w:rsidR="00B97305">
          <w:fldChar w:fldCharType="end"/>
        </w:r>
      </w:hyperlink>
    </w:p>
    <w:p w:rsidR="004C6CED" w:rsidRDefault="009423F3">
      <w:pPr>
        <w:pStyle w:val="TOC4"/>
        <w:tabs>
          <w:tab w:val="right" w:leader="dot" w:pos="10430"/>
        </w:tabs>
      </w:pPr>
      <w:hyperlink w:anchor="_Toc362629" w:history="1">
        <w:r w:rsidR="002623AE" w:rsidRPr="001363B5">
          <w:rPr>
            <w:rStyle w:val="Hyperlink-toc"/>
            <w:bCs/>
          </w:rPr>
          <w:t>a. INSTRUCTIONS TO OFFERORS--COMPETITIVE ACQUISITION</w:t>
        </w:r>
        <w:r w:rsidR="002623AE">
          <w:tab/>
        </w:r>
        <w:r w:rsidR="00B97305">
          <w:fldChar w:fldCharType="begin"/>
        </w:r>
        <w:r w:rsidR="002623AE">
          <w:instrText>PAGEREF _Toc362629</w:instrText>
        </w:r>
        <w:r w:rsidR="00B97305">
          <w:fldChar w:fldCharType="end"/>
        </w:r>
      </w:hyperlink>
    </w:p>
    <w:p w:rsidR="004C6CED" w:rsidRDefault="009423F3">
      <w:pPr>
        <w:pStyle w:val="TOC4"/>
        <w:tabs>
          <w:tab w:val="right" w:leader="dot" w:pos="10430"/>
        </w:tabs>
      </w:pPr>
      <w:hyperlink w:anchor="_Toc362632" w:history="1">
        <w:r w:rsidR="002623AE" w:rsidRPr="001363B5">
          <w:rPr>
            <w:rStyle w:val="Hyperlink-toc"/>
            <w:bCs/>
          </w:rPr>
          <w:t>b. REQUEST FOR INFORMATION OR SOLICITATION FOR PLANNING PURPOSES</w:t>
        </w:r>
        <w:r w:rsidR="002623AE">
          <w:tab/>
        </w:r>
        <w:r w:rsidR="00B97305">
          <w:fldChar w:fldCharType="begin"/>
        </w:r>
        <w:r w:rsidR="002623AE">
          <w:instrText>PAGEREF _Toc362632</w:instrText>
        </w:r>
        <w:r w:rsidR="00B97305">
          <w:fldChar w:fldCharType="end"/>
        </w:r>
      </w:hyperlink>
    </w:p>
    <w:p w:rsidR="004C6CED" w:rsidRDefault="009423F3">
      <w:pPr>
        <w:pStyle w:val="TOC4"/>
        <w:tabs>
          <w:tab w:val="right" w:leader="dot" w:pos="10430"/>
        </w:tabs>
      </w:pPr>
      <w:hyperlink w:anchor="_Toc362633" w:history="1">
        <w:r w:rsidR="002623AE" w:rsidRPr="001363B5">
          <w:rPr>
            <w:rStyle w:val="Hyperlink-toc"/>
            <w:bCs/>
          </w:rPr>
          <w:t>c. NOTICE OF SMALL BUSINESS SET-ASIDE</w:t>
        </w:r>
        <w:r w:rsidR="002623AE">
          <w:tab/>
        </w:r>
        <w:r w:rsidR="00B97305">
          <w:fldChar w:fldCharType="begin"/>
        </w:r>
        <w:r w:rsidR="002623AE">
          <w:instrText>PAGEREF _Toc362633</w:instrText>
        </w:r>
        <w:r w:rsidR="00B97305">
          <w:fldChar w:fldCharType="end"/>
        </w:r>
      </w:hyperlink>
    </w:p>
    <w:p w:rsidR="004C6CED" w:rsidRDefault="009423F3">
      <w:pPr>
        <w:pStyle w:val="TOC4"/>
        <w:tabs>
          <w:tab w:val="right" w:leader="dot" w:pos="10430"/>
        </w:tabs>
      </w:pPr>
      <w:hyperlink w:anchor="_Toc362634" w:history="1">
        <w:r w:rsidR="002623AE" w:rsidRPr="001363B5">
          <w:rPr>
            <w:rStyle w:val="Hyperlink-toc"/>
            <w:bCs/>
          </w:rPr>
          <w:t>d. NOTICE OF 8(a) COMPETITIVE SET-ASIDE</w:t>
        </w:r>
        <w:r w:rsidR="002623AE">
          <w:tab/>
        </w:r>
        <w:r w:rsidR="00B97305">
          <w:fldChar w:fldCharType="begin"/>
        </w:r>
        <w:r w:rsidR="002623AE">
          <w:instrText>PAGEREF _Toc362634</w:instrText>
        </w:r>
        <w:r w:rsidR="00B97305">
          <w:fldChar w:fldCharType="end"/>
        </w:r>
      </w:hyperlink>
    </w:p>
    <w:p w:rsidR="004C6CED" w:rsidRDefault="009423F3">
      <w:pPr>
        <w:pStyle w:val="TOC4"/>
        <w:tabs>
          <w:tab w:val="right" w:leader="dot" w:pos="10430"/>
        </w:tabs>
      </w:pPr>
      <w:hyperlink w:anchor="_Toc362635" w:history="1">
        <w:r w:rsidR="002623AE" w:rsidRPr="001363B5">
          <w:rPr>
            <w:rStyle w:val="Hyperlink-toc"/>
            <w:bCs/>
          </w:rPr>
          <w:t>e. NOTICE OF SERVICE-DISABLED VETERAN-OWNED SMALL BUSINESS SET-ASIDE</w:t>
        </w:r>
        <w:r w:rsidR="002623AE">
          <w:tab/>
        </w:r>
        <w:r w:rsidR="00B97305">
          <w:fldChar w:fldCharType="begin"/>
        </w:r>
        <w:r w:rsidR="002623AE">
          <w:instrText>PAGEREF _Toc362635</w:instrText>
        </w:r>
        <w:r w:rsidR="00B97305">
          <w:fldChar w:fldCharType="end"/>
        </w:r>
      </w:hyperlink>
    </w:p>
    <w:p w:rsidR="004C6CED" w:rsidRDefault="009423F3">
      <w:pPr>
        <w:pStyle w:val="TOC4"/>
        <w:tabs>
          <w:tab w:val="right" w:leader="dot" w:pos="10430"/>
        </w:tabs>
      </w:pPr>
      <w:hyperlink w:anchor="_Toc362636" w:history="1">
        <w:r w:rsidR="002623AE" w:rsidRPr="001363B5">
          <w:rPr>
            <w:rStyle w:val="Hyperlink-toc"/>
            <w:bCs/>
          </w:rPr>
          <w:t>f. NAICS CODE AND SIZE STANDARD</w:t>
        </w:r>
        <w:r w:rsidR="002623AE">
          <w:tab/>
        </w:r>
        <w:r w:rsidR="00B97305">
          <w:fldChar w:fldCharType="begin"/>
        </w:r>
        <w:r w:rsidR="002623AE">
          <w:instrText>PAGEREF _Toc362636</w:instrText>
        </w:r>
        <w:r w:rsidR="00B97305">
          <w:fldChar w:fldCharType="end"/>
        </w:r>
      </w:hyperlink>
    </w:p>
    <w:p w:rsidR="004C6CED" w:rsidRDefault="009423F3">
      <w:pPr>
        <w:pStyle w:val="TOC4"/>
        <w:tabs>
          <w:tab w:val="right" w:leader="dot" w:pos="10430"/>
        </w:tabs>
      </w:pPr>
      <w:hyperlink w:anchor="_Toc362638" w:history="1">
        <w:r w:rsidR="002623AE" w:rsidRPr="001363B5">
          <w:rPr>
            <w:rStyle w:val="Hyperlink-toc"/>
            <w:bCs/>
          </w:rPr>
          <w:t>g. TYPE OF CONTRACT AND NUMBER OF AWARDS</w:t>
        </w:r>
        <w:r w:rsidR="002623AE">
          <w:tab/>
        </w:r>
        <w:r w:rsidR="00B97305">
          <w:fldChar w:fldCharType="begin"/>
        </w:r>
        <w:r w:rsidR="002623AE">
          <w:instrText>PAGEREF _Toc362638</w:instrText>
        </w:r>
        <w:r w:rsidR="00B97305">
          <w:fldChar w:fldCharType="end"/>
        </w:r>
      </w:hyperlink>
    </w:p>
    <w:p w:rsidR="004C6CED" w:rsidRDefault="009423F3">
      <w:pPr>
        <w:pStyle w:val="TOC4"/>
        <w:tabs>
          <w:tab w:val="right" w:leader="dot" w:pos="10430"/>
        </w:tabs>
      </w:pPr>
      <w:hyperlink w:anchor="_Toc362639" w:history="1">
        <w:r w:rsidR="002623AE" w:rsidRPr="001363B5">
          <w:rPr>
            <w:rStyle w:val="Hyperlink-toc"/>
            <w:bCs/>
          </w:rPr>
          <w:t>h. TASK ORDERS UNDER MULTIPLE AWARD INDEFINITE DELIVERY CONTRACTS</w:t>
        </w:r>
        <w:r w:rsidR="002623AE">
          <w:tab/>
        </w:r>
        <w:r w:rsidR="00B97305">
          <w:fldChar w:fldCharType="begin"/>
        </w:r>
        <w:r w:rsidR="002623AE">
          <w:instrText>PAGEREF _Toc362639</w:instrText>
        </w:r>
        <w:r w:rsidR="00B97305">
          <w:fldChar w:fldCharType="end"/>
        </w:r>
      </w:hyperlink>
    </w:p>
    <w:p w:rsidR="004C6CED" w:rsidRDefault="009423F3">
      <w:pPr>
        <w:pStyle w:val="TOC4"/>
        <w:tabs>
          <w:tab w:val="right" w:leader="dot" w:pos="10430"/>
        </w:tabs>
      </w:pPr>
      <w:hyperlink w:anchor="_Toc362640" w:history="1">
        <w:r w:rsidR="002623AE" w:rsidRPr="001363B5">
          <w:rPr>
            <w:rStyle w:val="Hyperlink-toc"/>
            <w:bCs/>
          </w:rPr>
          <w:t>i. PERFORMANCE BASED ACQUISITION</w:t>
        </w:r>
        <w:r w:rsidR="002623AE">
          <w:tab/>
        </w:r>
        <w:r w:rsidR="00B97305">
          <w:fldChar w:fldCharType="begin"/>
        </w:r>
        <w:r w:rsidR="002623AE">
          <w:instrText>PAGEREF _Toc362640</w:instrText>
        </w:r>
        <w:r w:rsidR="00B97305">
          <w:fldChar w:fldCharType="end"/>
        </w:r>
      </w:hyperlink>
    </w:p>
    <w:p w:rsidR="004C6CED" w:rsidRDefault="009423F3">
      <w:pPr>
        <w:pStyle w:val="TOC4"/>
        <w:tabs>
          <w:tab w:val="right" w:leader="dot" w:pos="10430"/>
        </w:tabs>
      </w:pPr>
      <w:hyperlink w:anchor="_Toc362641" w:history="1">
        <w:r w:rsidR="002623AE" w:rsidRPr="001363B5">
          <w:rPr>
            <w:rStyle w:val="Hyperlink-toc"/>
            <w:bCs/>
          </w:rPr>
          <w:t>j. PRE-PROPOSAL CONFERENCE</w:t>
        </w:r>
        <w:r w:rsidR="002623AE">
          <w:tab/>
        </w:r>
        <w:r w:rsidR="00B97305">
          <w:fldChar w:fldCharType="begin"/>
        </w:r>
        <w:r w:rsidR="002623AE">
          <w:instrText>PAGEREF _Toc362641</w:instrText>
        </w:r>
        <w:r w:rsidR="00B97305">
          <w:fldChar w:fldCharType="end"/>
        </w:r>
      </w:hyperlink>
    </w:p>
    <w:p w:rsidR="004C6CED" w:rsidRDefault="009423F3">
      <w:pPr>
        <w:pStyle w:val="TOC4"/>
        <w:tabs>
          <w:tab w:val="right" w:leader="dot" w:pos="10430"/>
        </w:tabs>
      </w:pPr>
      <w:hyperlink w:anchor="_Toc362642" w:history="1">
        <w:r w:rsidR="002623AE" w:rsidRPr="001363B5">
          <w:rPr>
            <w:rStyle w:val="Hyperlink-toc"/>
            <w:bCs/>
          </w:rPr>
          <w:t>k. ESTIMATE OF EFFORT</w:t>
        </w:r>
        <w:r w:rsidR="002623AE">
          <w:tab/>
        </w:r>
        <w:r w:rsidR="00B97305">
          <w:fldChar w:fldCharType="begin"/>
        </w:r>
        <w:r w:rsidR="002623AE">
          <w:instrText>PAGEREF _Toc362642</w:instrText>
        </w:r>
        <w:r w:rsidR="00B97305">
          <w:fldChar w:fldCharType="end"/>
        </w:r>
      </w:hyperlink>
    </w:p>
    <w:p w:rsidR="004C6CED" w:rsidRDefault="009423F3">
      <w:pPr>
        <w:pStyle w:val="TOC4"/>
        <w:tabs>
          <w:tab w:val="right" w:leader="dot" w:pos="10430"/>
        </w:tabs>
      </w:pPr>
      <w:hyperlink w:anchor="_Toc362643" w:history="1">
        <w:r w:rsidR="002623AE" w:rsidRPr="001363B5">
          <w:rPr>
            <w:rStyle w:val="Hyperlink-toc"/>
            <w:bCs/>
          </w:rPr>
          <w:t>l. LEVEL OF EFFORT</w:t>
        </w:r>
        <w:r w:rsidR="002623AE">
          <w:tab/>
        </w:r>
        <w:r w:rsidR="00B97305">
          <w:fldChar w:fldCharType="begin"/>
        </w:r>
        <w:r w:rsidR="002623AE">
          <w:instrText>PAGEREF _Toc362643</w:instrText>
        </w:r>
        <w:r w:rsidR="00B97305">
          <w:fldChar w:fldCharType="end"/>
        </w:r>
      </w:hyperlink>
    </w:p>
    <w:p w:rsidR="004C6CED" w:rsidRDefault="009423F3">
      <w:pPr>
        <w:pStyle w:val="TOC4"/>
        <w:tabs>
          <w:tab w:val="right" w:leader="dot" w:pos="10430"/>
        </w:tabs>
      </w:pPr>
      <w:hyperlink w:anchor="_Toc362644" w:history="1">
        <w:r w:rsidR="002623AE" w:rsidRPr="001363B5">
          <w:rPr>
            <w:rStyle w:val="Hyperlink-toc"/>
            <w:bCs/>
          </w:rPr>
          <w:t>m. BRAND NAME OR EQUAL</w:t>
        </w:r>
        <w:r w:rsidR="002623AE">
          <w:tab/>
        </w:r>
        <w:r w:rsidR="00B97305">
          <w:fldChar w:fldCharType="begin"/>
        </w:r>
        <w:r w:rsidR="002623AE">
          <w:instrText>PAGEREF _Toc362644</w:instrText>
        </w:r>
        <w:r w:rsidR="00B97305">
          <w:fldChar w:fldCharType="end"/>
        </w:r>
      </w:hyperlink>
    </w:p>
    <w:p w:rsidR="004C6CED" w:rsidRDefault="009423F3">
      <w:pPr>
        <w:pStyle w:val="TOC4"/>
        <w:tabs>
          <w:tab w:val="right" w:leader="dot" w:pos="10430"/>
        </w:tabs>
      </w:pPr>
      <w:hyperlink w:anchor="_Toc362645" w:history="1">
        <w:r w:rsidR="002623AE" w:rsidRPr="001363B5">
          <w:rPr>
            <w:rStyle w:val="Hyperlink-toc"/>
            <w:bCs/>
          </w:rPr>
          <w:t>n. COMMITMENT OF PUBLIC FUNDS</w:t>
        </w:r>
        <w:r w:rsidR="002623AE">
          <w:tab/>
        </w:r>
        <w:r w:rsidR="00B97305">
          <w:fldChar w:fldCharType="begin"/>
        </w:r>
        <w:r w:rsidR="002623AE">
          <w:instrText>PAGEREF _Toc362645</w:instrText>
        </w:r>
        <w:r w:rsidR="00B97305">
          <w:fldChar w:fldCharType="end"/>
        </w:r>
      </w:hyperlink>
    </w:p>
    <w:p w:rsidR="004C6CED" w:rsidRDefault="009423F3">
      <w:pPr>
        <w:pStyle w:val="TOC4"/>
        <w:tabs>
          <w:tab w:val="right" w:leader="dot" w:pos="10430"/>
        </w:tabs>
      </w:pPr>
      <w:hyperlink w:anchor="_Toc362646" w:history="1">
        <w:r w:rsidR="002623AE" w:rsidRPr="001363B5">
          <w:rPr>
            <w:rStyle w:val="Hyperlink-toc"/>
            <w:bCs/>
          </w:rPr>
          <w:t>o. PROMOTING EFFICIENT SPENDING</w:t>
        </w:r>
        <w:r w:rsidR="002623AE">
          <w:tab/>
        </w:r>
        <w:r w:rsidR="00B97305">
          <w:fldChar w:fldCharType="begin"/>
        </w:r>
        <w:r w:rsidR="002623AE">
          <w:instrText>PAGEREF _Toc362646</w:instrText>
        </w:r>
        <w:r w:rsidR="00B97305">
          <w:fldChar w:fldCharType="end"/>
        </w:r>
      </w:hyperlink>
    </w:p>
    <w:p w:rsidR="004C6CED" w:rsidRDefault="009423F3">
      <w:pPr>
        <w:pStyle w:val="TOC4"/>
        <w:tabs>
          <w:tab w:val="right" w:leader="dot" w:pos="10430"/>
        </w:tabs>
      </w:pPr>
      <w:hyperlink w:anchor="_Toc362647" w:history="1">
        <w:r w:rsidR="002623AE" w:rsidRPr="001363B5">
          <w:rPr>
            <w:rStyle w:val="Hyperlink-toc"/>
            <w:bCs/>
          </w:rPr>
          <w:t>p. COMMUNICATIONS PRIOR TO CONTRACT AWARD</w:t>
        </w:r>
        <w:r w:rsidR="002623AE">
          <w:tab/>
        </w:r>
        <w:r w:rsidR="00B97305">
          <w:fldChar w:fldCharType="begin"/>
        </w:r>
        <w:r w:rsidR="002623AE">
          <w:instrText>PAGEREF _Toc362647</w:instrText>
        </w:r>
        <w:r w:rsidR="00B97305">
          <w:fldChar w:fldCharType="end"/>
        </w:r>
      </w:hyperlink>
    </w:p>
    <w:p w:rsidR="004C6CED" w:rsidRDefault="009423F3">
      <w:pPr>
        <w:pStyle w:val="TOC4"/>
        <w:tabs>
          <w:tab w:val="right" w:leader="dot" w:pos="10430"/>
        </w:tabs>
      </w:pPr>
      <w:hyperlink w:anchor="_Toc362648" w:history="1">
        <w:r w:rsidR="002623AE" w:rsidRPr="001363B5">
          <w:rPr>
            <w:rStyle w:val="Hyperlink-toc"/>
            <w:bCs/>
          </w:rPr>
          <w:t>q. RELEASE OF INFORMATION</w:t>
        </w:r>
        <w:r w:rsidR="002623AE">
          <w:tab/>
        </w:r>
        <w:r w:rsidR="00B97305">
          <w:fldChar w:fldCharType="begin"/>
        </w:r>
        <w:r w:rsidR="002623AE">
          <w:instrText>PAGEREF _Toc362648</w:instrText>
        </w:r>
        <w:r w:rsidR="00B97305">
          <w:fldChar w:fldCharType="end"/>
        </w:r>
      </w:hyperlink>
    </w:p>
    <w:p w:rsidR="004C6CED" w:rsidRDefault="009423F3">
      <w:pPr>
        <w:pStyle w:val="TOC4"/>
        <w:tabs>
          <w:tab w:val="right" w:leader="dot" w:pos="10430"/>
        </w:tabs>
      </w:pPr>
      <w:hyperlink w:anchor="_Toc362649" w:history="1">
        <w:r w:rsidR="002623AE" w:rsidRPr="001363B5">
          <w:rPr>
            <w:rStyle w:val="Hyperlink-toc"/>
            <w:bCs/>
          </w:rPr>
          <w:t>r. REFERENCE MATERIALS</w:t>
        </w:r>
        <w:r w:rsidR="002623AE">
          <w:tab/>
        </w:r>
        <w:r w:rsidR="00B97305">
          <w:fldChar w:fldCharType="begin"/>
        </w:r>
        <w:r w:rsidR="002623AE">
          <w:instrText>PAGEREF _Toc362649</w:instrText>
        </w:r>
        <w:r w:rsidR="00B97305">
          <w:fldChar w:fldCharType="end"/>
        </w:r>
      </w:hyperlink>
    </w:p>
    <w:p w:rsidR="004C6CED" w:rsidRDefault="009423F3">
      <w:pPr>
        <w:pStyle w:val="TOC4"/>
        <w:tabs>
          <w:tab w:val="right" w:leader="dot" w:pos="10430"/>
        </w:tabs>
      </w:pPr>
      <w:hyperlink w:anchor="_Toc362650" w:history="1">
        <w:r w:rsidR="002623AE" w:rsidRPr="001363B5">
          <w:rPr>
            <w:rStyle w:val="Hyperlink-toc"/>
            <w:bCs/>
          </w:rPr>
          <w:t>s. CONCEPT REVIEW</w:t>
        </w:r>
        <w:r w:rsidR="002623AE">
          <w:tab/>
        </w:r>
        <w:r w:rsidR="00B97305">
          <w:fldChar w:fldCharType="begin"/>
        </w:r>
        <w:r w:rsidR="002623AE">
          <w:instrText>PAGEREF _Toc362650</w:instrText>
        </w:r>
        <w:r w:rsidR="00B97305">
          <w:fldChar w:fldCharType="end"/>
        </w:r>
      </w:hyperlink>
    </w:p>
    <w:p w:rsidR="004C6CED" w:rsidRDefault="009423F3">
      <w:pPr>
        <w:pStyle w:val="TOC4"/>
        <w:tabs>
          <w:tab w:val="right" w:leader="dot" w:pos="10430"/>
        </w:tabs>
      </w:pPr>
      <w:hyperlink w:anchor="_Toc362651" w:history="1">
        <w:r w:rsidR="002623AE" w:rsidRPr="001363B5">
          <w:rPr>
            <w:rStyle w:val="Hyperlink-toc"/>
            <w:bCs/>
          </w:rPr>
          <w:t>t. PREPARATION COSTS</w:t>
        </w:r>
        <w:r w:rsidR="002623AE">
          <w:tab/>
        </w:r>
        <w:r w:rsidR="00B97305">
          <w:fldChar w:fldCharType="begin"/>
        </w:r>
        <w:r w:rsidR="002623AE">
          <w:instrText>PAGEREF _Toc362651</w:instrText>
        </w:r>
        <w:r w:rsidR="00B97305">
          <w:fldChar w:fldCharType="end"/>
        </w:r>
      </w:hyperlink>
    </w:p>
    <w:p w:rsidR="004C6CED" w:rsidRDefault="009423F3">
      <w:pPr>
        <w:pStyle w:val="TOC4"/>
        <w:tabs>
          <w:tab w:val="right" w:leader="dot" w:pos="10430"/>
        </w:tabs>
      </w:pPr>
      <w:hyperlink w:anchor="_Toc362652" w:history="1">
        <w:r w:rsidR="002623AE" w:rsidRPr="001363B5">
          <w:rPr>
            <w:rStyle w:val="Hyperlink-toc"/>
            <w:bCs/>
          </w:rPr>
          <w:t>u. SERVICE OF PROTEST</w:t>
        </w:r>
        <w:r w:rsidR="002623AE">
          <w:tab/>
        </w:r>
        <w:r w:rsidR="00B97305">
          <w:fldChar w:fldCharType="begin"/>
        </w:r>
        <w:r w:rsidR="002623AE">
          <w:instrText>PAGEREF _Toc362652</w:instrText>
        </w:r>
        <w:r w:rsidR="00B97305">
          <w:fldChar w:fldCharType="end"/>
        </w:r>
      </w:hyperlink>
    </w:p>
    <w:p w:rsidR="004C6CED" w:rsidRDefault="009423F3">
      <w:pPr>
        <w:pStyle w:val="TOC4"/>
        <w:tabs>
          <w:tab w:val="right" w:leader="dot" w:pos="10430"/>
        </w:tabs>
      </w:pPr>
      <w:hyperlink w:anchor="_Toc362653" w:history="1">
        <w:r w:rsidR="002623AE" w:rsidRPr="001363B5">
          <w:rPr>
            <w:rStyle w:val="Hyperlink-toc"/>
            <w:bCs/>
          </w:rPr>
          <w:t>v. LATE PROPOSALS AND REVISIONS</w:t>
        </w:r>
        <w:r w:rsidR="002623AE">
          <w:tab/>
        </w:r>
        <w:r w:rsidR="00B97305">
          <w:fldChar w:fldCharType="begin"/>
        </w:r>
        <w:r w:rsidR="002623AE">
          <w:instrText>PAGEREF _Toc362653</w:instrText>
        </w:r>
        <w:r w:rsidR="00B97305">
          <w:fldChar w:fldCharType="end"/>
        </w:r>
      </w:hyperlink>
    </w:p>
    <w:p w:rsidR="004C6CED" w:rsidRDefault="009423F3">
      <w:pPr>
        <w:pStyle w:val="TOC4"/>
        <w:tabs>
          <w:tab w:val="right" w:leader="dot" w:pos="10430"/>
        </w:tabs>
      </w:pPr>
      <w:hyperlink w:anchor="_Toc362654" w:history="1">
        <w:r w:rsidR="002623AE" w:rsidRPr="001363B5">
          <w:rPr>
            <w:rStyle w:val="Hyperlink-toc"/>
            <w:bCs/>
          </w:rPr>
          <w:t>w. AVAILABILITY OF THE "FEDERAL ADP AND TELECOMMUNICATIONS STANDARDS INDEX."</w:t>
        </w:r>
        <w:r w:rsidR="002623AE">
          <w:tab/>
        </w:r>
        <w:r w:rsidR="00B97305">
          <w:fldChar w:fldCharType="begin"/>
        </w:r>
        <w:r w:rsidR="002623AE">
          <w:instrText>PAGEREF _Toc362654</w:instrText>
        </w:r>
        <w:r w:rsidR="00B97305">
          <w:fldChar w:fldCharType="end"/>
        </w:r>
      </w:hyperlink>
    </w:p>
    <w:p w:rsidR="004C6CED" w:rsidRDefault="009423F3">
      <w:pPr>
        <w:pStyle w:val="TOC4"/>
        <w:tabs>
          <w:tab w:val="right" w:leader="dot" w:pos="10430"/>
        </w:tabs>
      </w:pPr>
      <w:hyperlink w:anchor="_Toc362655" w:history="1">
        <w:r w:rsidR="002623AE" w:rsidRPr="001363B5">
          <w:rPr>
            <w:rStyle w:val="Hyperlink-toc"/>
            <w:bCs/>
          </w:rPr>
          <w:t>x. USE OF NON-GOVERNMENT REVIEWERS</w:t>
        </w:r>
        <w:r w:rsidR="002623AE">
          <w:tab/>
        </w:r>
        <w:r w:rsidR="00B97305">
          <w:fldChar w:fldCharType="begin"/>
        </w:r>
        <w:r w:rsidR="002623AE">
          <w:instrText>PAGEREF _Toc362655</w:instrText>
        </w:r>
        <w:r w:rsidR="00B97305">
          <w:fldChar w:fldCharType="end"/>
        </w:r>
      </w:hyperlink>
    </w:p>
    <w:p w:rsidR="004C6CED" w:rsidRDefault="009423F3">
      <w:pPr>
        <w:pStyle w:val="TOC3"/>
        <w:tabs>
          <w:tab w:val="right" w:leader="dot" w:pos="10430"/>
        </w:tabs>
      </w:pPr>
      <w:hyperlink w:anchor="_Toc362656" w:history="1">
        <w:r w:rsidR="002623AE" w:rsidRPr="001363B5">
          <w:rPr>
            <w:rStyle w:val="Hyperlink-toc"/>
            <w:bCs/>
          </w:rPr>
          <w:t>2. INSTRUCTIONS TO OFFERORS</w:t>
        </w:r>
        <w:r w:rsidR="002623AE">
          <w:tab/>
        </w:r>
        <w:r w:rsidR="00B97305">
          <w:fldChar w:fldCharType="begin"/>
        </w:r>
        <w:r w:rsidR="002623AE">
          <w:instrText>PAGEREF _Toc362656</w:instrText>
        </w:r>
        <w:r w:rsidR="00B97305">
          <w:fldChar w:fldCharType="end"/>
        </w:r>
      </w:hyperlink>
    </w:p>
    <w:p w:rsidR="004C6CED" w:rsidRDefault="009423F3">
      <w:pPr>
        <w:pStyle w:val="TOC4"/>
        <w:tabs>
          <w:tab w:val="right" w:leader="dot" w:pos="10430"/>
        </w:tabs>
      </w:pPr>
      <w:hyperlink w:anchor="_Toc362657" w:history="1">
        <w:r w:rsidR="002623AE" w:rsidRPr="001363B5">
          <w:rPr>
            <w:rStyle w:val="Hyperlink-toc"/>
            <w:bCs/>
          </w:rPr>
          <w:t>a. GENERAL INSTRUCTIONS</w:t>
        </w:r>
        <w:r w:rsidR="002623AE">
          <w:tab/>
        </w:r>
        <w:r w:rsidR="00B97305">
          <w:fldChar w:fldCharType="begin"/>
        </w:r>
        <w:r w:rsidR="002623AE">
          <w:instrText>PAGEREF _Toc362657</w:instrText>
        </w:r>
        <w:r w:rsidR="00B97305">
          <w:fldChar w:fldCharType="end"/>
        </w:r>
      </w:hyperlink>
    </w:p>
    <w:p w:rsidR="004C6CED" w:rsidRDefault="009423F3">
      <w:pPr>
        <w:pStyle w:val="TOC5"/>
        <w:tabs>
          <w:tab w:val="right" w:leader="dot" w:pos="10430"/>
        </w:tabs>
      </w:pPr>
      <w:hyperlink w:anchor="_Toc362658" w:history="1">
        <w:r w:rsidR="002623AE" w:rsidRPr="001363B5">
          <w:rPr>
            <w:rStyle w:val="Hyperlink-toc"/>
            <w:bCs/>
          </w:rPr>
          <w:t>1. Contract Type and General Clauses</w:t>
        </w:r>
        <w:r w:rsidR="002623AE">
          <w:tab/>
        </w:r>
        <w:r w:rsidR="00B97305">
          <w:fldChar w:fldCharType="begin"/>
        </w:r>
        <w:r w:rsidR="002623AE">
          <w:instrText>PAGEREF _Toc362658</w:instrText>
        </w:r>
        <w:r w:rsidR="00B97305">
          <w:fldChar w:fldCharType="end"/>
        </w:r>
      </w:hyperlink>
    </w:p>
    <w:p w:rsidR="004C6CED" w:rsidRDefault="009423F3">
      <w:pPr>
        <w:pStyle w:val="TOC5"/>
        <w:tabs>
          <w:tab w:val="right" w:leader="dot" w:pos="10430"/>
        </w:tabs>
      </w:pPr>
      <w:hyperlink w:anchor="_Toc362659" w:history="1">
        <w:r w:rsidR="002623AE" w:rsidRPr="001363B5">
          <w:rPr>
            <w:rStyle w:val="Hyperlink-toc"/>
            <w:bCs/>
          </w:rPr>
          <w:t>2. Authorized Official and Submission of Proposal</w:t>
        </w:r>
        <w:r w:rsidR="002623AE">
          <w:tab/>
        </w:r>
        <w:r w:rsidR="00B97305">
          <w:fldChar w:fldCharType="begin"/>
        </w:r>
        <w:r w:rsidR="002623AE">
          <w:instrText>PAGEREF _Toc362659</w:instrText>
        </w:r>
        <w:r w:rsidR="00B97305">
          <w:fldChar w:fldCharType="end"/>
        </w:r>
      </w:hyperlink>
    </w:p>
    <w:p w:rsidR="004C6CED" w:rsidRDefault="009423F3">
      <w:pPr>
        <w:pStyle w:val="TOC5"/>
        <w:tabs>
          <w:tab w:val="right" w:leader="dot" w:pos="10430"/>
        </w:tabs>
      </w:pPr>
      <w:hyperlink w:anchor="_Toc362661" w:history="1">
        <w:r w:rsidR="002623AE" w:rsidRPr="001363B5">
          <w:rPr>
            <w:rStyle w:val="Hyperlink-toc"/>
            <w:bCs/>
          </w:rPr>
          <w:t>3. Proposal Summary and Data Record (NIH-2043)</w:t>
        </w:r>
        <w:r w:rsidR="002623AE">
          <w:tab/>
        </w:r>
        <w:r w:rsidR="00B97305">
          <w:fldChar w:fldCharType="begin"/>
        </w:r>
        <w:r w:rsidR="002623AE">
          <w:instrText>PAGEREF _Toc362661</w:instrText>
        </w:r>
        <w:r w:rsidR="00B97305">
          <w:fldChar w:fldCharType="end"/>
        </w:r>
      </w:hyperlink>
    </w:p>
    <w:p w:rsidR="004C6CED" w:rsidRDefault="009423F3">
      <w:pPr>
        <w:pStyle w:val="TOC5"/>
        <w:tabs>
          <w:tab w:val="right" w:leader="dot" w:pos="10430"/>
        </w:tabs>
      </w:pPr>
      <w:hyperlink w:anchor="_Toc362662" w:history="1">
        <w:r w:rsidR="002623AE" w:rsidRPr="001363B5">
          <w:rPr>
            <w:rStyle w:val="Hyperlink-toc"/>
            <w:bCs/>
          </w:rPr>
          <w:t>4. Separation of Technical and Business Proposals</w:t>
        </w:r>
        <w:r w:rsidR="002623AE">
          <w:tab/>
        </w:r>
        <w:r w:rsidR="00B97305">
          <w:fldChar w:fldCharType="begin"/>
        </w:r>
        <w:r w:rsidR="002623AE">
          <w:instrText>PAGEREF _Toc362662</w:instrText>
        </w:r>
        <w:r w:rsidR="00B97305">
          <w:fldChar w:fldCharType="end"/>
        </w:r>
      </w:hyperlink>
    </w:p>
    <w:p w:rsidR="004C6CED" w:rsidRDefault="009423F3">
      <w:pPr>
        <w:pStyle w:val="TOC5"/>
        <w:tabs>
          <w:tab w:val="right" w:leader="dot" w:pos="10430"/>
        </w:tabs>
      </w:pPr>
      <w:hyperlink w:anchor="_Toc362663" w:history="1">
        <w:r w:rsidR="002623AE" w:rsidRPr="001363B5">
          <w:rPr>
            <w:rStyle w:val="Hyperlink-toc"/>
            <w:bCs/>
          </w:rPr>
          <w:t>5. Uniform Resource Locators (URLs) in Contract Proposals</w:t>
        </w:r>
        <w:r w:rsidR="002623AE">
          <w:tab/>
        </w:r>
        <w:r w:rsidR="00B97305">
          <w:fldChar w:fldCharType="begin"/>
        </w:r>
        <w:r w:rsidR="002623AE">
          <w:instrText>PAGEREF _Toc362663</w:instrText>
        </w:r>
        <w:r w:rsidR="00B97305">
          <w:fldChar w:fldCharType="end"/>
        </w:r>
      </w:hyperlink>
    </w:p>
    <w:p w:rsidR="004C6CED" w:rsidRDefault="009423F3">
      <w:pPr>
        <w:pStyle w:val="TOC5"/>
        <w:tabs>
          <w:tab w:val="right" w:leader="dot" w:pos="10430"/>
        </w:tabs>
      </w:pPr>
      <w:hyperlink w:anchor="_Toc362664" w:history="1">
        <w:r w:rsidR="002623AE" w:rsidRPr="001363B5">
          <w:rPr>
            <w:rStyle w:val="Hyperlink-toc"/>
            <w:bCs/>
          </w:rPr>
          <w:t>6. Page and Formatting Limitations</w:t>
        </w:r>
        <w:r w:rsidR="002623AE">
          <w:tab/>
        </w:r>
        <w:r w:rsidR="00B97305">
          <w:fldChar w:fldCharType="begin"/>
        </w:r>
        <w:r w:rsidR="002623AE">
          <w:instrText>PAGEREF _Toc362664</w:instrText>
        </w:r>
        <w:r w:rsidR="00B97305">
          <w:fldChar w:fldCharType="end"/>
        </w:r>
      </w:hyperlink>
    </w:p>
    <w:p w:rsidR="004C6CED" w:rsidRDefault="009423F3">
      <w:pPr>
        <w:pStyle w:val="TOC5"/>
        <w:tabs>
          <w:tab w:val="right" w:leader="dot" w:pos="10430"/>
        </w:tabs>
      </w:pPr>
      <w:hyperlink w:anchor="_Toc362665" w:history="1">
        <w:r w:rsidR="002623AE" w:rsidRPr="001363B5">
          <w:rPr>
            <w:rStyle w:val="Hyperlink-toc"/>
            <w:bCs/>
          </w:rPr>
          <w:t>7. Alternate Proposals</w:t>
        </w:r>
        <w:r w:rsidR="002623AE">
          <w:tab/>
        </w:r>
        <w:r w:rsidR="00B97305">
          <w:fldChar w:fldCharType="begin"/>
        </w:r>
        <w:r w:rsidR="002623AE">
          <w:instrText>PAGEREF _Toc362665</w:instrText>
        </w:r>
        <w:r w:rsidR="00B97305">
          <w:fldChar w:fldCharType="end"/>
        </w:r>
      </w:hyperlink>
    </w:p>
    <w:p w:rsidR="004C6CED" w:rsidRDefault="009423F3">
      <w:pPr>
        <w:pStyle w:val="TOC5"/>
        <w:tabs>
          <w:tab w:val="right" w:leader="dot" w:pos="10430"/>
        </w:tabs>
      </w:pPr>
      <w:hyperlink w:anchor="_Toc362666" w:history="1">
        <w:r w:rsidR="002623AE" w:rsidRPr="001363B5">
          <w:rPr>
            <w:rStyle w:val="Hyperlink-toc"/>
            <w:bCs/>
          </w:rPr>
          <w:t>8. Evaluation of Proposals</w:t>
        </w:r>
        <w:r w:rsidR="002623AE">
          <w:tab/>
        </w:r>
        <w:r w:rsidR="00B97305">
          <w:fldChar w:fldCharType="begin"/>
        </w:r>
        <w:r w:rsidR="002623AE">
          <w:instrText>PAGEREF _Toc362666</w:instrText>
        </w:r>
        <w:r w:rsidR="00B97305">
          <w:fldChar w:fldCharType="end"/>
        </w:r>
      </w:hyperlink>
    </w:p>
    <w:p w:rsidR="004C6CED" w:rsidRDefault="009423F3">
      <w:pPr>
        <w:pStyle w:val="TOC5"/>
        <w:tabs>
          <w:tab w:val="right" w:leader="dot" w:pos="10430"/>
        </w:tabs>
      </w:pPr>
      <w:hyperlink w:anchor="_Toc362667" w:history="1">
        <w:r w:rsidR="002623AE" w:rsidRPr="001363B5">
          <w:rPr>
            <w:rStyle w:val="Hyperlink-toc"/>
            <w:bCs/>
          </w:rPr>
          <w:t>9. Potential Award Without Discussions</w:t>
        </w:r>
        <w:r w:rsidR="002623AE">
          <w:tab/>
        </w:r>
        <w:r w:rsidR="00B97305">
          <w:fldChar w:fldCharType="begin"/>
        </w:r>
        <w:r w:rsidR="002623AE">
          <w:instrText>PAGEREF _Toc362667</w:instrText>
        </w:r>
        <w:r w:rsidR="00B97305">
          <w:fldChar w:fldCharType="end"/>
        </w:r>
      </w:hyperlink>
    </w:p>
    <w:p w:rsidR="004C6CED" w:rsidRDefault="009423F3">
      <w:pPr>
        <w:pStyle w:val="TOC5"/>
        <w:tabs>
          <w:tab w:val="right" w:leader="dot" w:pos="10430"/>
        </w:tabs>
      </w:pPr>
      <w:hyperlink w:anchor="_Toc362668" w:history="1">
        <w:r w:rsidR="002623AE" w:rsidRPr="001363B5">
          <w:rPr>
            <w:rStyle w:val="Hyperlink-toc"/>
            <w:bCs/>
          </w:rPr>
          <w:t>10. Use of the Metric System of Measurement</w:t>
        </w:r>
        <w:r w:rsidR="002623AE">
          <w:tab/>
        </w:r>
        <w:r w:rsidR="00B97305">
          <w:fldChar w:fldCharType="begin"/>
        </w:r>
        <w:r w:rsidR="002623AE">
          <w:instrText>PAGEREF _Toc362668</w:instrText>
        </w:r>
        <w:r w:rsidR="00B97305">
          <w:fldChar w:fldCharType="end"/>
        </w:r>
      </w:hyperlink>
    </w:p>
    <w:p w:rsidR="004C6CED" w:rsidRDefault="009423F3">
      <w:pPr>
        <w:pStyle w:val="TOC5"/>
        <w:tabs>
          <w:tab w:val="right" w:leader="dot" w:pos="10430"/>
        </w:tabs>
      </w:pPr>
      <w:hyperlink w:anchor="_Toc362669" w:history="1">
        <w:r w:rsidR="002623AE" w:rsidRPr="001363B5">
          <w:rPr>
            <w:rStyle w:val="Hyperlink-toc"/>
            <w:bCs/>
          </w:rPr>
          <w:t>11. Standards for Privacy of Individually Identifiable Health Information</w:t>
        </w:r>
        <w:r w:rsidR="002623AE">
          <w:tab/>
        </w:r>
        <w:r w:rsidR="00B97305">
          <w:fldChar w:fldCharType="begin"/>
        </w:r>
        <w:r w:rsidR="002623AE">
          <w:instrText>PAGEREF _Toc362669</w:instrText>
        </w:r>
        <w:r w:rsidR="00B97305">
          <w:fldChar w:fldCharType="end"/>
        </w:r>
      </w:hyperlink>
    </w:p>
    <w:p w:rsidR="004C6CED" w:rsidRDefault="009423F3">
      <w:pPr>
        <w:pStyle w:val="TOC5"/>
        <w:tabs>
          <w:tab w:val="right" w:leader="dot" w:pos="10430"/>
        </w:tabs>
      </w:pPr>
      <w:hyperlink w:anchor="_Toc362670" w:history="1">
        <w:r w:rsidR="002623AE" w:rsidRPr="001363B5">
          <w:rPr>
            <w:rStyle w:val="Hyperlink-toc"/>
            <w:bCs/>
          </w:rPr>
          <w:t xml:space="preserve">12. Non-discrimination for Conscience, HHSAR Clause 352.270-9 </w:t>
        </w:r>
        <w:r w:rsidR="002623AE">
          <w:tab/>
        </w:r>
        <w:r w:rsidR="00B97305">
          <w:fldChar w:fldCharType="begin"/>
        </w:r>
        <w:r w:rsidR="002623AE">
          <w:instrText>PAGEREF _Toc362670</w:instrText>
        </w:r>
        <w:r w:rsidR="00B97305">
          <w:fldChar w:fldCharType="end"/>
        </w:r>
      </w:hyperlink>
    </w:p>
    <w:p w:rsidR="004C6CED" w:rsidRDefault="009423F3">
      <w:pPr>
        <w:pStyle w:val="TOC5"/>
        <w:tabs>
          <w:tab w:val="right" w:leader="dot" w:pos="10430"/>
        </w:tabs>
      </w:pPr>
      <w:hyperlink w:anchor="_Toc362671" w:history="1">
        <w:r w:rsidR="002623AE" w:rsidRPr="001363B5">
          <w:rPr>
            <w:rStyle w:val="Hyperlink-toc"/>
            <w:bCs/>
          </w:rPr>
          <w:t>13. Specific Copyright Provisions Applicable to Software Development and/or Enhancement(s)</w:t>
        </w:r>
        <w:r w:rsidR="002623AE">
          <w:tab/>
        </w:r>
        <w:r w:rsidR="00B97305">
          <w:fldChar w:fldCharType="begin"/>
        </w:r>
        <w:r w:rsidR="002623AE">
          <w:instrText>PAGEREF _Toc362671</w:instrText>
        </w:r>
        <w:r w:rsidR="00B97305">
          <w:fldChar w:fldCharType="end"/>
        </w:r>
      </w:hyperlink>
    </w:p>
    <w:p w:rsidR="004C6CED" w:rsidRDefault="009423F3">
      <w:pPr>
        <w:pStyle w:val="TOC5"/>
        <w:tabs>
          <w:tab w:val="right" w:leader="dot" w:pos="10430"/>
        </w:tabs>
      </w:pPr>
      <w:hyperlink w:anchor="_Toc362672" w:history="1">
        <w:r w:rsidR="002623AE" w:rsidRPr="001363B5">
          <w:rPr>
            <w:rStyle w:val="Hyperlink-toc"/>
            <w:bCs/>
          </w:rPr>
          <w:t>14. Privacy Act - Treatment of Proposal Information</w:t>
        </w:r>
        <w:r w:rsidR="002623AE">
          <w:tab/>
        </w:r>
        <w:r w:rsidR="00B97305">
          <w:fldChar w:fldCharType="begin"/>
        </w:r>
        <w:r w:rsidR="002623AE">
          <w:instrText>PAGEREF _Toc362672</w:instrText>
        </w:r>
        <w:r w:rsidR="00B97305">
          <w:fldChar w:fldCharType="end"/>
        </w:r>
      </w:hyperlink>
    </w:p>
    <w:p w:rsidR="004C6CED" w:rsidRDefault="009423F3">
      <w:pPr>
        <w:pStyle w:val="TOC5"/>
        <w:tabs>
          <w:tab w:val="right" w:leader="dot" w:pos="10430"/>
        </w:tabs>
      </w:pPr>
      <w:hyperlink w:anchor="_Toc362673" w:history="1">
        <w:r w:rsidR="002623AE" w:rsidRPr="001363B5">
          <w:rPr>
            <w:rStyle w:val="Hyperlink-toc"/>
            <w:bCs/>
          </w:rPr>
          <w:t>15. Selection of Offerors</w:t>
        </w:r>
        <w:r w:rsidR="002623AE">
          <w:tab/>
        </w:r>
        <w:r w:rsidR="00B97305">
          <w:fldChar w:fldCharType="begin"/>
        </w:r>
        <w:r w:rsidR="002623AE">
          <w:instrText>PAGEREF _Toc362673</w:instrText>
        </w:r>
        <w:r w:rsidR="00B97305">
          <w:fldChar w:fldCharType="end"/>
        </w:r>
      </w:hyperlink>
    </w:p>
    <w:p w:rsidR="004C6CED" w:rsidRDefault="009423F3">
      <w:pPr>
        <w:pStyle w:val="TOC5"/>
        <w:tabs>
          <w:tab w:val="right" w:leader="dot" w:pos="10430"/>
        </w:tabs>
      </w:pPr>
      <w:hyperlink w:anchor="_Toc362674" w:history="1">
        <w:r w:rsidR="002623AE" w:rsidRPr="001363B5">
          <w:rPr>
            <w:rStyle w:val="Hyperlink-toc"/>
            <w:bCs/>
          </w:rPr>
          <w:t>16. Institutional Responsibility Regarding Investigator Conflicts of Interest</w:t>
        </w:r>
        <w:r w:rsidR="002623AE">
          <w:tab/>
        </w:r>
        <w:r w:rsidR="00B97305">
          <w:fldChar w:fldCharType="begin"/>
        </w:r>
        <w:r w:rsidR="002623AE">
          <w:instrText>PAGEREF _Toc362674</w:instrText>
        </w:r>
        <w:r w:rsidR="00B97305">
          <w:fldChar w:fldCharType="end"/>
        </w:r>
      </w:hyperlink>
    </w:p>
    <w:p w:rsidR="004C6CED" w:rsidRDefault="009423F3">
      <w:pPr>
        <w:pStyle w:val="TOC5"/>
        <w:tabs>
          <w:tab w:val="right" w:leader="dot" w:pos="10430"/>
        </w:tabs>
      </w:pPr>
      <w:hyperlink w:anchor="_Toc362675" w:history="1">
        <w:r w:rsidR="002623AE" w:rsidRPr="001363B5">
          <w:rPr>
            <w:rStyle w:val="Hyperlink-toc"/>
            <w:bCs/>
          </w:rPr>
          <w:t>17. ROTC Access and Federal Military Recruiting on Campus</w:t>
        </w:r>
        <w:r w:rsidR="002623AE">
          <w:tab/>
        </w:r>
        <w:r w:rsidR="00B97305">
          <w:fldChar w:fldCharType="begin"/>
        </w:r>
        <w:r w:rsidR="002623AE">
          <w:instrText>PAGEREF _Toc362675</w:instrText>
        </w:r>
        <w:r w:rsidR="00B97305">
          <w:fldChar w:fldCharType="end"/>
        </w:r>
      </w:hyperlink>
    </w:p>
    <w:p w:rsidR="004C6CED" w:rsidRDefault="009423F3">
      <w:pPr>
        <w:pStyle w:val="TOC5"/>
        <w:tabs>
          <w:tab w:val="right" w:leader="dot" w:pos="10430"/>
        </w:tabs>
      </w:pPr>
      <w:hyperlink w:anchor="_Toc362676" w:history="1">
        <w:r w:rsidR="002623AE" w:rsidRPr="001363B5">
          <w:rPr>
            <w:rStyle w:val="Hyperlink-toc"/>
            <w:bCs/>
          </w:rPr>
          <w:t>18. Certification of Filing and Payment of Taxes</w:t>
        </w:r>
        <w:r w:rsidR="002623AE">
          <w:tab/>
        </w:r>
        <w:r w:rsidR="00B97305">
          <w:fldChar w:fldCharType="begin"/>
        </w:r>
        <w:r w:rsidR="002623AE">
          <w:instrText>PAGEREF _Toc362676</w:instrText>
        </w:r>
        <w:r w:rsidR="00B97305">
          <w:fldChar w:fldCharType="end"/>
        </w:r>
      </w:hyperlink>
    </w:p>
    <w:p w:rsidR="004C6CED" w:rsidRDefault="009423F3">
      <w:pPr>
        <w:pStyle w:val="TOC5"/>
        <w:tabs>
          <w:tab w:val="right" w:leader="dot" w:pos="10430"/>
        </w:tabs>
      </w:pPr>
      <w:hyperlink w:anchor="_Toc362678" w:history="1">
        <w:r w:rsidR="002623AE" w:rsidRPr="001363B5">
          <w:rPr>
            <w:rStyle w:val="Hyperlink-toc"/>
            <w:bCs/>
          </w:rPr>
          <w:t>19. Past Performance Information</w:t>
        </w:r>
        <w:r w:rsidR="002623AE">
          <w:tab/>
        </w:r>
        <w:r w:rsidR="00B97305">
          <w:fldChar w:fldCharType="begin"/>
        </w:r>
        <w:r w:rsidR="002623AE">
          <w:instrText>PAGEREF _Toc362678</w:instrText>
        </w:r>
        <w:r w:rsidR="00B97305">
          <w:fldChar w:fldCharType="end"/>
        </w:r>
      </w:hyperlink>
    </w:p>
    <w:p w:rsidR="004C6CED" w:rsidRDefault="009423F3">
      <w:pPr>
        <w:pStyle w:val="TOC5"/>
        <w:tabs>
          <w:tab w:val="right" w:leader="dot" w:pos="10430"/>
        </w:tabs>
      </w:pPr>
      <w:hyperlink w:anchor="_Toc362679" w:history="1">
        <w:r w:rsidR="002623AE" w:rsidRPr="001363B5">
          <w:rPr>
            <w:rStyle w:val="Hyperlink-toc"/>
            <w:bCs/>
          </w:rPr>
          <w:t>20. Time-and-Material/Labor-Hour Proposal Requirements--Non-Commercial Item Acquisitions without Adequate Price Competition</w:t>
        </w:r>
        <w:r w:rsidR="002623AE">
          <w:tab/>
        </w:r>
        <w:r w:rsidR="00B97305">
          <w:fldChar w:fldCharType="begin"/>
        </w:r>
        <w:r w:rsidR="002623AE">
          <w:instrText>PAGEREF _Toc362679</w:instrText>
        </w:r>
        <w:r w:rsidR="00B97305">
          <w:fldChar w:fldCharType="end"/>
        </w:r>
      </w:hyperlink>
    </w:p>
    <w:p w:rsidR="004C6CED" w:rsidRDefault="009423F3">
      <w:pPr>
        <w:pStyle w:val="TOC5"/>
        <w:tabs>
          <w:tab w:val="right" w:leader="dot" w:pos="10430"/>
        </w:tabs>
      </w:pPr>
      <w:hyperlink w:anchor="_Toc362680" w:history="1">
        <w:r w:rsidR="002623AE" w:rsidRPr="001363B5">
          <w:rPr>
            <w:rStyle w:val="Hyperlink-toc"/>
            <w:bCs/>
          </w:rPr>
          <w:t xml:space="preserve">21. Notice of Buy American Requirement--Construction Materials , FAR 52.225-10 </w:t>
        </w:r>
        <w:r w:rsidR="002623AE">
          <w:tab/>
        </w:r>
        <w:r w:rsidR="00B97305">
          <w:fldChar w:fldCharType="begin"/>
        </w:r>
        <w:r w:rsidR="002623AE">
          <w:instrText>PAGEREF _Toc362680</w:instrText>
        </w:r>
        <w:r w:rsidR="00B97305">
          <w:fldChar w:fldCharType="end"/>
        </w:r>
      </w:hyperlink>
    </w:p>
    <w:p w:rsidR="004C6CED" w:rsidRDefault="009423F3">
      <w:pPr>
        <w:pStyle w:val="TOC5"/>
        <w:tabs>
          <w:tab w:val="right" w:leader="dot" w:pos="10430"/>
        </w:tabs>
      </w:pPr>
      <w:hyperlink w:anchor="_Toc362682" w:history="1">
        <w:r w:rsidR="002623AE" w:rsidRPr="001363B5">
          <w:rPr>
            <w:rStyle w:val="Hyperlink-toc"/>
            <w:bCs/>
          </w:rPr>
          <w:t>22. Notice of Buy American Requirement--Construction Materials Under Trade Agreements</w:t>
        </w:r>
        <w:r w:rsidR="002623AE">
          <w:tab/>
        </w:r>
        <w:r w:rsidR="00B97305">
          <w:fldChar w:fldCharType="begin"/>
        </w:r>
        <w:r w:rsidR="002623AE">
          <w:instrText>PAGEREF _Toc362682</w:instrText>
        </w:r>
        <w:r w:rsidR="00B97305">
          <w:fldChar w:fldCharType="end"/>
        </w:r>
      </w:hyperlink>
    </w:p>
    <w:p w:rsidR="004C6CED" w:rsidRDefault="009423F3">
      <w:pPr>
        <w:pStyle w:val="TOC5"/>
        <w:tabs>
          <w:tab w:val="right" w:leader="dot" w:pos="10430"/>
        </w:tabs>
      </w:pPr>
      <w:hyperlink w:anchor="_Toc362685" w:history="1">
        <w:r w:rsidR="002623AE" w:rsidRPr="001363B5">
          <w:rPr>
            <w:rStyle w:val="Hyperlink-toc"/>
            <w:bCs/>
          </w:rPr>
          <w:t>23. Notice of Required Use of American Iron, Steel, and Other Manufactured Goods-Buy American Statute-Construction Materials</w:t>
        </w:r>
        <w:r w:rsidR="002623AE">
          <w:tab/>
        </w:r>
        <w:r w:rsidR="00B97305">
          <w:fldChar w:fldCharType="begin"/>
        </w:r>
        <w:r w:rsidR="002623AE">
          <w:instrText>PAGEREF _Toc362685</w:instrText>
        </w:r>
        <w:r w:rsidR="00B97305">
          <w:fldChar w:fldCharType="end"/>
        </w:r>
      </w:hyperlink>
    </w:p>
    <w:p w:rsidR="004C6CED" w:rsidRDefault="009423F3">
      <w:pPr>
        <w:pStyle w:val="TOC5"/>
        <w:tabs>
          <w:tab w:val="right" w:leader="dot" w:pos="10430"/>
        </w:tabs>
      </w:pPr>
      <w:hyperlink w:anchor="_Toc362687" w:history="1">
        <w:r w:rsidR="002623AE" w:rsidRPr="001363B5">
          <w:rPr>
            <w:rStyle w:val="Hyperlink-toc"/>
            <w:bCs/>
          </w:rPr>
          <w:t>24. Notice of Required Use of American Iron, Steel, and Other Manufactured Goods--Buy American--Construction Materials under Trade Agreements</w:t>
        </w:r>
        <w:r w:rsidR="002623AE">
          <w:tab/>
        </w:r>
        <w:r w:rsidR="00B97305">
          <w:fldChar w:fldCharType="begin"/>
        </w:r>
        <w:r w:rsidR="002623AE">
          <w:instrText>PAGEREF _Toc362687</w:instrText>
        </w:r>
        <w:r w:rsidR="00B97305">
          <w:fldChar w:fldCharType="end"/>
        </w:r>
      </w:hyperlink>
    </w:p>
    <w:p w:rsidR="004C6CED" w:rsidRDefault="009423F3">
      <w:pPr>
        <w:pStyle w:val="TOC5"/>
        <w:tabs>
          <w:tab w:val="right" w:leader="dot" w:pos="10430"/>
        </w:tabs>
      </w:pPr>
      <w:hyperlink w:anchor="_Toc362690" w:history="1">
        <w:r w:rsidR="002623AE" w:rsidRPr="001363B5">
          <w:rPr>
            <w:rStyle w:val="Hyperlink-toc"/>
            <w:bCs/>
          </w:rPr>
          <w:t>25. Invitation to Propose Performance-Based Payments</w:t>
        </w:r>
        <w:r w:rsidR="002623AE">
          <w:tab/>
        </w:r>
        <w:r w:rsidR="00B97305">
          <w:fldChar w:fldCharType="begin"/>
        </w:r>
        <w:r w:rsidR="002623AE">
          <w:instrText>PAGEREF _Toc362690</w:instrText>
        </w:r>
        <w:r w:rsidR="00B97305">
          <w:fldChar w:fldCharType="end"/>
        </w:r>
      </w:hyperlink>
    </w:p>
    <w:p w:rsidR="004C6CED" w:rsidRDefault="009423F3">
      <w:pPr>
        <w:pStyle w:val="TOC5"/>
        <w:tabs>
          <w:tab w:val="right" w:leader="dot" w:pos="10430"/>
        </w:tabs>
      </w:pPr>
      <w:hyperlink w:anchor="_Toc362692" w:history="1">
        <w:r w:rsidR="002623AE" w:rsidRPr="001363B5">
          <w:rPr>
            <w:rStyle w:val="Hyperlink-toc"/>
            <w:bCs/>
          </w:rPr>
          <w:t>26. Prohibition on Contractor Involvement with Terrorist Activities</w:t>
        </w:r>
        <w:r w:rsidR="002623AE">
          <w:tab/>
        </w:r>
        <w:r w:rsidR="00B97305">
          <w:fldChar w:fldCharType="begin"/>
        </w:r>
        <w:r w:rsidR="002623AE">
          <w:instrText>PAGEREF _Toc362692</w:instrText>
        </w:r>
        <w:r w:rsidR="00B97305">
          <w:fldChar w:fldCharType="end"/>
        </w:r>
      </w:hyperlink>
    </w:p>
    <w:p w:rsidR="004C6CED" w:rsidRDefault="009423F3">
      <w:pPr>
        <w:pStyle w:val="TOC5"/>
        <w:tabs>
          <w:tab w:val="right" w:leader="dot" w:pos="10430"/>
        </w:tabs>
      </w:pPr>
      <w:hyperlink w:anchor="_Toc362705" w:history="1">
        <w:r w:rsidR="002623AE" w:rsidRPr="001363B5">
          <w:rPr>
            <w:rStyle w:val="Hyperlink-toc"/>
            <w:bCs/>
          </w:rPr>
          <w:t>28. Electronic Information Technology Accessibility Notice, HHSAR 352.239-73 (December 2015)</w:t>
        </w:r>
        <w:r w:rsidR="002623AE">
          <w:tab/>
        </w:r>
        <w:r w:rsidR="00B97305">
          <w:fldChar w:fldCharType="begin"/>
        </w:r>
        <w:r w:rsidR="002623AE">
          <w:instrText>PAGEREF _Toc362705</w:instrText>
        </w:r>
        <w:r w:rsidR="00B97305">
          <w:fldChar w:fldCharType="end"/>
        </w:r>
      </w:hyperlink>
    </w:p>
    <w:p w:rsidR="004C6CED" w:rsidRDefault="009423F3">
      <w:pPr>
        <w:pStyle w:val="TOC5"/>
        <w:tabs>
          <w:tab w:val="right" w:leader="dot" w:pos="10430"/>
        </w:tabs>
      </w:pPr>
      <w:hyperlink w:anchor="_Toc362706" w:history="1">
        <w:r w:rsidR="002623AE" w:rsidRPr="001363B5">
          <w:rPr>
            <w:rStyle w:val="Hyperlink-toc"/>
            <w:bCs/>
          </w:rPr>
          <w:t>29. Solicitation Provisions Incorporated by Reference</w:t>
        </w:r>
        <w:r w:rsidR="002623AE">
          <w:tab/>
        </w:r>
        <w:r w:rsidR="00B97305">
          <w:fldChar w:fldCharType="begin"/>
        </w:r>
        <w:r w:rsidR="002623AE">
          <w:instrText>PAGEREF _Toc362706</w:instrText>
        </w:r>
        <w:r w:rsidR="00B97305">
          <w:fldChar w:fldCharType="end"/>
        </w:r>
      </w:hyperlink>
    </w:p>
    <w:p w:rsidR="004C6CED" w:rsidRDefault="009423F3">
      <w:pPr>
        <w:pStyle w:val="TOC4"/>
        <w:tabs>
          <w:tab w:val="right" w:leader="dot" w:pos="10430"/>
        </w:tabs>
      </w:pPr>
      <w:hyperlink w:anchor="_Toc362728" w:history="1">
        <w:r w:rsidR="002623AE" w:rsidRPr="001363B5">
          <w:rPr>
            <w:rStyle w:val="Hyperlink-toc"/>
            <w:bCs/>
          </w:rPr>
          <w:t>b. TECHNICAL PROPOSAL INSTRUCTIONS</w:t>
        </w:r>
        <w:r w:rsidR="002623AE">
          <w:tab/>
        </w:r>
        <w:r w:rsidR="00B97305">
          <w:fldChar w:fldCharType="begin"/>
        </w:r>
        <w:r w:rsidR="002623AE">
          <w:instrText>PAGEREF _Toc362728</w:instrText>
        </w:r>
        <w:r w:rsidR="00B97305">
          <w:fldChar w:fldCharType="end"/>
        </w:r>
      </w:hyperlink>
    </w:p>
    <w:p w:rsidR="004C6CED" w:rsidRDefault="009423F3">
      <w:pPr>
        <w:pStyle w:val="TOC5"/>
        <w:tabs>
          <w:tab w:val="right" w:leader="dot" w:pos="10430"/>
        </w:tabs>
      </w:pPr>
      <w:hyperlink w:anchor="_Toc362729" w:history="1">
        <w:r w:rsidR="002623AE" w:rsidRPr="001363B5">
          <w:rPr>
            <w:rStyle w:val="Hyperlink-toc"/>
            <w:bCs/>
          </w:rPr>
          <w:t>1. Technical Discussions</w:t>
        </w:r>
        <w:r w:rsidR="002623AE">
          <w:tab/>
        </w:r>
        <w:r w:rsidR="00B97305">
          <w:fldChar w:fldCharType="begin"/>
        </w:r>
        <w:r w:rsidR="002623AE">
          <w:instrText>PAGEREF _Toc362729</w:instrText>
        </w:r>
        <w:r w:rsidR="00B97305">
          <w:fldChar w:fldCharType="end"/>
        </w:r>
      </w:hyperlink>
    </w:p>
    <w:p w:rsidR="004C6CED" w:rsidRDefault="009423F3">
      <w:pPr>
        <w:pStyle w:val="TOC5"/>
        <w:tabs>
          <w:tab w:val="right" w:leader="dot" w:pos="10430"/>
        </w:tabs>
      </w:pPr>
      <w:hyperlink w:anchor="_Toc362737" w:history="1">
        <w:r w:rsidR="002623AE" w:rsidRPr="001363B5">
          <w:rPr>
            <w:rStyle w:val="Hyperlink-toc"/>
            <w:bCs/>
          </w:rPr>
          <w:t>2. Other Considerations</w:t>
        </w:r>
        <w:r w:rsidR="002623AE">
          <w:tab/>
        </w:r>
        <w:r w:rsidR="00B97305">
          <w:fldChar w:fldCharType="begin"/>
        </w:r>
        <w:r w:rsidR="002623AE">
          <w:instrText>PAGEREF _Toc362737</w:instrText>
        </w:r>
        <w:r w:rsidR="00B97305">
          <w:fldChar w:fldCharType="end"/>
        </w:r>
      </w:hyperlink>
    </w:p>
    <w:p w:rsidR="004C6CED" w:rsidRDefault="009423F3">
      <w:pPr>
        <w:pStyle w:val="TOC5"/>
        <w:tabs>
          <w:tab w:val="right" w:leader="dot" w:pos="10430"/>
        </w:tabs>
      </w:pPr>
      <w:hyperlink w:anchor="_Toc362738" w:history="1">
        <w:r w:rsidR="002623AE" w:rsidRPr="001363B5">
          <w:rPr>
            <w:rStyle w:val="Hyperlink-toc"/>
            <w:bCs/>
          </w:rPr>
          <w:t>3. Technical Evaluation</w:t>
        </w:r>
        <w:r w:rsidR="002623AE">
          <w:tab/>
        </w:r>
        <w:r w:rsidR="00B97305">
          <w:fldChar w:fldCharType="begin"/>
        </w:r>
        <w:r w:rsidR="002623AE">
          <w:instrText>PAGEREF _Toc362738</w:instrText>
        </w:r>
        <w:r w:rsidR="00B97305">
          <w:fldChar w:fldCharType="end"/>
        </w:r>
      </w:hyperlink>
    </w:p>
    <w:p w:rsidR="004C6CED" w:rsidRDefault="009423F3">
      <w:pPr>
        <w:pStyle w:val="TOC5"/>
        <w:tabs>
          <w:tab w:val="right" w:leader="dot" w:pos="10430"/>
        </w:tabs>
      </w:pPr>
      <w:hyperlink w:anchor="_Toc362739" w:history="1">
        <w:r w:rsidR="002623AE" w:rsidRPr="001363B5">
          <w:rPr>
            <w:rStyle w:val="Hyperlink-toc"/>
            <w:bCs/>
          </w:rPr>
          <w:t>4. Human Subjects</w:t>
        </w:r>
        <w:r w:rsidR="002623AE">
          <w:tab/>
        </w:r>
        <w:r w:rsidR="00B97305">
          <w:fldChar w:fldCharType="begin"/>
        </w:r>
        <w:r w:rsidR="002623AE">
          <w:instrText>PAGEREF _Toc362739</w:instrText>
        </w:r>
        <w:r w:rsidR="00B97305">
          <w:fldChar w:fldCharType="end"/>
        </w:r>
      </w:hyperlink>
    </w:p>
    <w:p w:rsidR="004C6CED" w:rsidRDefault="009423F3">
      <w:pPr>
        <w:pStyle w:val="TOC6"/>
        <w:tabs>
          <w:tab w:val="right" w:leader="dot" w:pos="10430"/>
        </w:tabs>
      </w:pPr>
      <w:hyperlink w:anchor="_Toc362740" w:history="1">
        <w:r w:rsidR="002623AE" w:rsidRPr="001363B5">
          <w:rPr>
            <w:rStyle w:val="Hyperlink-toc"/>
            <w:bCs/>
          </w:rPr>
          <w:t>Notice to Offerors of Requirements, Protection of Human Subjects, HHSAR 270-4(a)</w:t>
        </w:r>
        <w:r w:rsidR="002623AE">
          <w:tab/>
        </w:r>
        <w:r w:rsidR="00B97305">
          <w:fldChar w:fldCharType="begin"/>
        </w:r>
        <w:r w:rsidR="002623AE">
          <w:instrText>PAGEREF _Toc362740</w:instrText>
        </w:r>
        <w:r w:rsidR="00B97305">
          <w:fldChar w:fldCharType="end"/>
        </w:r>
      </w:hyperlink>
    </w:p>
    <w:p w:rsidR="004C6CED" w:rsidRDefault="009423F3">
      <w:pPr>
        <w:pStyle w:val="TOC6"/>
        <w:tabs>
          <w:tab w:val="right" w:leader="dot" w:pos="10430"/>
        </w:tabs>
      </w:pPr>
      <w:hyperlink w:anchor="_Toc362741" w:history="1">
        <w:r w:rsidR="002623AE" w:rsidRPr="001363B5">
          <w:rPr>
            <w:rStyle w:val="Hyperlink-toc"/>
            <w:bCs/>
          </w:rPr>
          <w:t>Instructions to Offerors Regarding Protection of Human Subjects</w:t>
        </w:r>
        <w:r w:rsidR="002623AE">
          <w:tab/>
        </w:r>
        <w:r w:rsidR="00B97305">
          <w:fldChar w:fldCharType="begin"/>
        </w:r>
        <w:r w:rsidR="002623AE">
          <w:instrText>PAGEREF _Toc362741</w:instrText>
        </w:r>
        <w:r w:rsidR="00B97305">
          <w:fldChar w:fldCharType="end"/>
        </w:r>
      </w:hyperlink>
    </w:p>
    <w:p w:rsidR="004C6CED" w:rsidRDefault="009423F3">
      <w:pPr>
        <w:pStyle w:val="TOC6"/>
        <w:tabs>
          <w:tab w:val="right" w:leader="dot" w:pos="10430"/>
        </w:tabs>
      </w:pPr>
      <w:hyperlink w:anchor="_Toc362742" w:history="1">
        <w:r w:rsidR="002623AE" w:rsidRPr="001363B5">
          <w:rPr>
            <w:rStyle w:val="Hyperlink-toc"/>
            <w:bCs/>
          </w:rPr>
          <w:t>Required Education in the Protection of Human Research Participants</w:t>
        </w:r>
        <w:r w:rsidR="002623AE">
          <w:tab/>
        </w:r>
        <w:r w:rsidR="00B97305">
          <w:fldChar w:fldCharType="begin"/>
        </w:r>
        <w:r w:rsidR="002623AE">
          <w:instrText>PAGEREF _Toc362742</w:instrText>
        </w:r>
        <w:r w:rsidR="00B97305">
          <w:fldChar w:fldCharType="end"/>
        </w:r>
      </w:hyperlink>
    </w:p>
    <w:p w:rsidR="004C6CED" w:rsidRDefault="009423F3">
      <w:pPr>
        <w:pStyle w:val="TOC6"/>
        <w:tabs>
          <w:tab w:val="right" w:leader="dot" w:pos="10430"/>
        </w:tabs>
      </w:pPr>
      <w:hyperlink w:anchor="_Toc362743" w:history="1">
        <w:r w:rsidR="002623AE" w:rsidRPr="001363B5">
          <w:rPr>
            <w:rStyle w:val="Hyperlink-toc"/>
            <w:bCs/>
          </w:rPr>
          <w:t>Inclusion of Women and Minorities in Research Involving Human Subjects</w:t>
        </w:r>
        <w:r w:rsidR="002623AE">
          <w:tab/>
        </w:r>
        <w:r w:rsidR="00B97305">
          <w:fldChar w:fldCharType="begin"/>
        </w:r>
        <w:r w:rsidR="002623AE">
          <w:instrText>PAGEREF _Toc362743</w:instrText>
        </w:r>
        <w:r w:rsidR="00B97305">
          <w:fldChar w:fldCharType="end"/>
        </w:r>
      </w:hyperlink>
    </w:p>
    <w:p w:rsidR="004C6CED" w:rsidRDefault="009423F3">
      <w:pPr>
        <w:pStyle w:val="TOC6"/>
        <w:tabs>
          <w:tab w:val="right" w:leader="dot" w:pos="10430"/>
        </w:tabs>
      </w:pPr>
      <w:hyperlink w:anchor="_Toc362744" w:history="1">
        <w:r w:rsidR="002623AE" w:rsidRPr="001363B5">
          <w:rPr>
            <w:rStyle w:val="Hyperlink-toc"/>
            <w:bCs/>
          </w:rPr>
          <w:t>Inclusion of Children in Research Involving Human Subjects</w:t>
        </w:r>
        <w:r w:rsidR="002623AE">
          <w:tab/>
        </w:r>
        <w:r w:rsidR="00B97305">
          <w:fldChar w:fldCharType="begin"/>
        </w:r>
        <w:r w:rsidR="002623AE">
          <w:instrText>PAGEREF _Toc362744</w:instrText>
        </w:r>
        <w:r w:rsidR="00B97305">
          <w:fldChar w:fldCharType="end"/>
        </w:r>
      </w:hyperlink>
    </w:p>
    <w:p w:rsidR="004C6CED" w:rsidRDefault="009423F3">
      <w:pPr>
        <w:pStyle w:val="TOC6"/>
        <w:tabs>
          <w:tab w:val="right" w:leader="dot" w:pos="10430"/>
        </w:tabs>
      </w:pPr>
      <w:hyperlink w:anchor="_Toc362746" w:history="1">
        <w:r w:rsidR="002623AE" w:rsidRPr="001363B5">
          <w:rPr>
            <w:rStyle w:val="Hyperlink-toc"/>
            <w:bCs/>
          </w:rPr>
          <w:t>Research Involving Human Fetal Tissue</w:t>
        </w:r>
        <w:r w:rsidR="002623AE">
          <w:tab/>
        </w:r>
        <w:r w:rsidR="00B97305">
          <w:fldChar w:fldCharType="begin"/>
        </w:r>
        <w:r w:rsidR="002623AE">
          <w:instrText>PAGEREF _Toc362746</w:instrText>
        </w:r>
        <w:r w:rsidR="00B97305">
          <w:fldChar w:fldCharType="end"/>
        </w:r>
      </w:hyperlink>
    </w:p>
    <w:p w:rsidR="004C6CED" w:rsidRDefault="009423F3">
      <w:pPr>
        <w:pStyle w:val="TOC6"/>
        <w:tabs>
          <w:tab w:val="right" w:leader="dot" w:pos="10430"/>
        </w:tabs>
      </w:pPr>
      <w:hyperlink w:anchor="_Toc362748" w:history="1">
        <w:r w:rsidR="002623AE" w:rsidRPr="001363B5">
          <w:rPr>
            <w:rStyle w:val="Hyperlink-toc"/>
            <w:bCs/>
          </w:rPr>
          <w:t>Human Stem Cell Research</w:t>
        </w:r>
        <w:r w:rsidR="002623AE">
          <w:tab/>
        </w:r>
        <w:r w:rsidR="00B97305">
          <w:fldChar w:fldCharType="begin"/>
        </w:r>
        <w:r w:rsidR="002623AE">
          <w:instrText>PAGEREF _Toc362748</w:instrText>
        </w:r>
        <w:r w:rsidR="00B97305">
          <w:fldChar w:fldCharType="end"/>
        </w:r>
      </w:hyperlink>
    </w:p>
    <w:p w:rsidR="004C6CED" w:rsidRDefault="009423F3">
      <w:pPr>
        <w:pStyle w:val="TOC6"/>
        <w:tabs>
          <w:tab w:val="right" w:leader="dot" w:pos="10430"/>
        </w:tabs>
      </w:pPr>
      <w:hyperlink w:anchor="_Toc362749" w:history="1">
        <w:r w:rsidR="002623AE" w:rsidRPr="001363B5">
          <w:rPr>
            <w:rStyle w:val="Hyperlink-toc"/>
            <w:bCs/>
          </w:rPr>
          <w:t>Data and Safety Monitoring in Clinical Trials</w:t>
        </w:r>
        <w:r w:rsidR="002623AE">
          <w:tab/>
        </w:r>
        <w:r w:rsidR="00B97305">
          <w:fldChar w:fldCharType="begin"/>
        </w:r>
        <w:r w:rsidR="002623AE">
          <w:instrText>PAGEREF _Toc362749</w:instrText>
        </w:r>
        <w:r w:rsidR="00B97305">
          <w:fldChar w:fldCharType="end"/>
        </w:r>
      </w:hyperlink>
    </w:p>
    <w:p w:rsidR="004C6CED" w:rsidRDefault="009423F3">
      <w:pPr>
        <w:pStyle w:val="TOC6"/>
        <w:tabs>
          <w:tab w:val="right" w:leader="dot" w:pos="10430"/>
        </w:tabs>
      </w:pPr>
      <w:hyperlink w:anchor="_Toc362750" w:history="1">
        <w:r w:rsidR="002623AE" w:rsidRPr="001363B5">
          <w:rPr>
            <w:rStyle w:val="Hyperlink-toc"/>
            <w:bCs/>
          </w:rPr>
          <w:t>HIV Antiretroviral Treatment Trials</w:t>
        </w:r>
        <w:r w:rsidR="002623AE">
          <w:tab/>
        </w:r>
        <w:r w:rsidR="00B97305">
          <w:fldChar w:fldCharType="begin"/>
        </w:r>
        <w:r w:rsidR="002623AE">
          <w:instrText>PAGEREF _Toc362750</w:instrText>
        </w:r>
        <w:r w:rsidR="00B97305">
          <w:fldChar w:fldCharType="end"/>
        </w:r>
      </w:hyperlink>
    </w:p>
    <w:p w:rsidR="004C6CED" w:rsidRDefault="009423F3">
      <w:pPr>
        <w:pStyle w:val="TOC6"/>
        <w:tabs>
          <w:tab w:val="right" w:leader="dot" w:pos="10430"/>
        </w:tabs>
      </w:pPr>
      <w:hyperlink w:anchor="_Toc362751" w:history="1">
        <w:r w:rsidR="002623AE" w:rsidRPr="001363B5">
          <w:rPr>
            <w:rStyle w:val="Hyperlink-toc"/>
            <w:bCs/>
          </w:rPr>
          <w:t>Registration and Results Reporting for Applicable Clinical Trials in ClinicalTrials.gov</w:t>
        </w:r>
        <w:r w:rsidR="002623AE">
          <w:tab/>
        </w:r>
        <w:r w:rsidR="00B97305">
          <w:fldChar w:fldCharType="begin"/>
        </w:r>
        <w:r w:rsidR="002623AE">
          <w:instrText>PAGEREF _Toc362751</w:instrText>
        </w:r>
        <w:r w:rsidR="00B97305">
          <w:fldChar w:fldCharType="end"/>
        </w:r>
      </w:hyperlink>
    </w:p>
    <w:p w:rsidR="004C6CED" w:rsidRDefault="009423F3">
      <w:pPr>
        <w:pStyle w:val="TOC5"/>
        <w:tabs>
          <w:tab w:val="right" w:leader="dot" w:pos="10430"/>
        </w:tabs>
      </w:pPr>
      <w:hyperlink w:anchor="_Toc362754" w:history="1">
        <w:r w:rsidR="002623AE" w:rsidRPr="001363B5">
          <w:rPr>
            <w:rStyle w:val="Hyperlink-toc"/>
            <w:bCs/>
          </w:rPr>
          <w:t>5. Care of Live Vertebrate Animals</w:t>
        </w:r>
        <w:r w:rsidR="002623AE">
          <w:tab/>
        </w:r>
        <w:r w:rsidR="00B97305">
          <w:fldChar w:fldCharType="begin"/>
        </w:r>
        <w:r w:rsidR="002623AE">
          <w:instrText>PAGEREF _Toc362754</w:instrText>
        </w:r>
        <w:r w:rsidR="00B97305">
          <w:fldChar w:fldCharType="end"/>
        </w:r>
      </w:hyperlink>
    </w:p>
    <w:p w:rsidR="004C6CED" w:rsidRDefault="009423F3">
      <w:pPr>
        <w:pStyle w:val="TOC5"/>
        <w:tabs>
          <w:tab w:val="right" w:leader="dot" w:pos="10430"/>
        </w:tabs>
      </w:pPr>
      <w:hyperlink w:anchor="_Toc362755" w:history="1">
        <w:r w:rsidR="002623AE" w:rsidRPr="001363B5">
          <w:rPr>
            <w:rStyle w:val="Hyperlink-toc"/>
            <w:bCs/>
          </w:rPr>
          <w:t>6. Research Involving Live Vertebrate Animals</w:t>
        </w:r>
        <w:r w:rsidR="002623AE">
          <w:tab/>
        </w:r>
        <w:r w:rsidR="00B97305">
          <w:fldChar w:fldCharType="begin"/>
        </w:r>
        <w:r w:rsidR="002623AE">
          <w:instrText>PAGEREF _Toc362755</w:instrText>
        </w:r>
        <w:r w:rsidR="00B97305">
          <w:fldChar w:fldCharType="end"/>
        </w:r>
      </w:hyperlink>
    </w:p>
    <w:p w:rsidR="004C6CED" w:rsidRDefault="009423F3">
      <w:pPr>
        <w:pStyle w:val="TOC5"/>
        <w:tabs>
          <w:tab w:val="right" w:leader="dot" w:pos="10430"/>
        </w:tabs>
      </w:pPr>
      <w:hyperlink w:anchor="_Toc362756" w:history="1">
        <w:r w:rsidR="002623AE" w:rsidRPr="001363B5">
          <w:rPr>
            <w:rStyle w:val="Hyperlink-toc"/>
            <w:bCs/>
          </w:rPr>
          <w:t>7. Possession, Use and Transfer of Select Biological Agents or Toxins</w:t>
        </w:r>
        <w:r w:rsidR="002623AE">
          <w:tab/>
        </w:r>
        <w:r w:rsidR="00B97305">
          <w:fldChar w:fldCharType="begin"/>
        </w:r>
        <w:r w:rsidR="002623AE">
          <w:instrText>PAGEREF _Toc362756</w:instrText>
        </w:r>
        <w:r w:rsidR="00B97305">
          <w:fldChar w:fldCharType="end"/>
        </w:r>
      </w:hyperlink>
    </w:p>
    <w:p w:rsidR="004C6CED" w:rsidRDefault="009423F3">
      <w:pPr>
        <w:pStyle w:val="TOC5"/>
        <w:tabs>
          <w:tab w:val="right" w:leader="dot" w:pos="10430"/>
        </w:tabs>
      </w:pPr>
      <w:hyperlink w:anchor="_Toc362759" w:history="1">
        <w:r w:rsidR="002623AE" w:rsidRPr="001363B5">
          <w:rPr>
            <w:rStyle w:val="Hyperlink-toc"/>
            <w:bCs/>
          </w:rPr>
          <w:t xml:space="preserve">8. Dual Use Research of Concern </w:t>
        </w:r>
        <w:r w:rsidR="002623AE">
          <w:tab/>
        </w:r>
        <w:r w:rsidR="00B97305">
          <w:fldChar w:fldCharType="begin"/>
        </w:r>
        <w:r w:rsidR="002623AE">
          <w:instrText>PAGEREF _Toc362759</w:instrText>
        </w:r>
        <w:r w:rsidR="00B97305">
          <w:fldChar w:fldCharType="end"/>
        </w:r>
      </w:hyperlink>
    </w:p>
    <w:p w:rsidR="004C6CED" w:rsidRDefault="009423F3">
      <w:pPr>
        <w:pStyle w:val="TOC5"/>
        <w:tabs>
          <w:tab w:val="right" w:leader="dot" w:pos="10430"/>
        </w:tabs>
      </w:pPr>
      <w:hyperlink w:anchor="_Toc362760" w:history="1">
        <w:r w:rsidR="002623AE" w:rsidRPr="001363B5">
          <w:rPr>
            <w:rStyle w:val="Hyperlink-toc"/>
            <w:bCs/>
          </w:rPr>
          <w:t>9. Obtaining and Disseminating Biomedical Research Resources</w:t>
        </w:r>
        <w:r w:rsidR="002623AE">
          <w:tab/>
        </w:r>
        <w:r w:rsidR="00B97305">
          <w:fldChar w:fldCharType="begin"/>
        </w:r>
        <w:r w:rsidR="002623AE">
          <w:instrText>PAGEREF _Toc362760</w:instrText>
        </w:r>
        <w:r w:rsidR="00B97305">
          <w:fldChar w:fldCharType="end"/>
        </w:r>
      </w:hyperlink>
    </w:p>
    <w:p w:rsidR="004C6CED" w:rsidRDefault="009423F3">
      <w:pPr>
        <w:pStyle w:val="TOC5"/>
        <w:tabs>
          <w:tab w:val="right" w:leader="dot" w:pos="10430"/>
        </w:tabs>
      </w:pPr>
      <w:hyperlink w:anchor="_Toc362765" w:history="1">
        <w:r w:rsidR="002623AE" w:rsidRPr="001363B5">
          <w:rPr>
            <w:rStyle w:val="Hyperlink-toc"/>
            <w:bCs/>
          </w:rPr>
          <w:t>10. Instructions to Offerors-Sustainable Acquisition, HHSAR Provision 352.223-71 (December 2015)</w:t>
        </w:r>
        <w:r w:rsidR="002623AE">
          <w:tab/>
        </w:r>
        <w:r w:rsidR="00B97305">
          <w:fldChar w:fldCharType="begin"/>
        </w:r>
        <w:r w:rsidR="002623AE">
          <w:instrText>PAGEREF _Toc362765</w:instrText>
        </w:r>
        <w:r w:rsidR="00B97305">
          <w:fldChar w:fldCharType="end"/>
        </w:r>
      </w:hyperlink>
    </w:p>
    <w:p w:rsidR="004C6CED" w:rsidRDefault="009423F3">
      <w:pPr>
        <w:pStyle w:val="TOC4"/>
        <w:tabs>
          <w:tab w:val="right" w:leader="dot" w:pos="10430"/>
        </w:tabs>
      </w:pPr>
      <w:hyperlink w:anchor="_Toc362767" w:history="1">
        <w:r w:rsidR="002623AE" w:rsidRPr="001363B5">
          <w:rPr>
            <w:rStyle w:val="Hyperlink-toc"/>
            <w:bCs/>
          </w:rPr>
          <w:t>c. BUSINESS PROPOSAL INSTRUCTIONS</w:t>
        </w:r>
        <w:r w:rsidR="002623AE">
          <w:tab/>
        </w:r>
        <w:r w:rsidR="00B97305">
          <w:fldChar w:fldCharType="begin"/>
        </w:r>
        <w:r w:rsidR="002623AE">
          <w:instrText>PAGEREF _Toc362767</w:instrText>
        </w:r>
        <w:r w:rsidR="00B97305">
          <w:fldChar w:fldCharType="end"/>
        </w:r>
      </w:hyperlink>
    </w:p>
    <w:p w:rsidR="004C6CED" w:rsidRDefault="009423F3">
      <w:pPr>
        <w:pStyle w:val="TOC5"/>
        <w:tabs>
          <w:tab w:val="right" w:leader="dot" w:pos="10430"/>
        </w:tabs>
      </w:pPr>
      <w:hyperlink w:anchor="_Toc362768" w:history="1">
        <w:r w:rsidR="002623AE" w:rsidRPr="001363B5">
          <w:rPr>
            <w:rStyle w:val="Hyperlink-toc"/>
            <w:bCs/>
          </w:rPr>
          <w:t>1. Basic Cost/Price Information</w:t>
        </w:r>
        <w:r w:rsidR="002623AE">
          <w:tab/>
        </w:r>
        <w:r w:rsidR="00B97305">
          <w:fldChar w:fldCharType="begin"/>
        </w:r>
        <w:r w:rsidR="002623AE">
          <w:instrText>PAGEREF _Toc362768</w:instrText>
        </w:r>
        <w:r w:rsidR="00B97305">
          <w:fldChar w:fldCharType="end"/>
        </w:r>
      </w:hyperlink>
    </w:p>
    <w:p w:rsidR="004C6CED" w:rsidRDefault="009423F3">
      <w:pPr>
        <w:pStyle w:val="TOC5"/>
        <w:tabs>
          <w:tab w:val="right" w:leader="dot" w:pos="10430"/>
        </w:tabs>
      </w:pPr>
      <w:hyperlink w:anchor="_Toc362769" w:history="1">
        <w:r w:rsidR="002623AE" w:rsidRPr="001363B5">
          <w:rPr>
            <w:rStyle w:val="Hyperlink-toc"/>
            <w:bCs/>
          </w:rPr>
          <w:t>2. Proposal Cover Sheet</w:t>
        </w:r>
        <w:r w:rsidR="002623AE">
          <w:tab/>
        </w:r>
        <w:r w:rsidR="00B97305">
          <w:fldChar w:fldCharType="begin"/>
        </w:r>
        <w:r w:rsidR="002623AE">
          <w:instrText>PAGEREF _Toc362769</w:instrText>
        </w:r>
        <w:r w:rsidR="00B97305">
          <w:fldChar w:fldCharType="end"/>
        </w:r>
      </w:hyperlink>
    </w:p>
    <w:p w:rsidR="004C6CED" w:rsidRDefault="009423F3">
      <w:pPr>
        <w:pStyle w:val="TOC5"/>
        <w:tabs>
          <w:tab w:val="right" w:leader="dot" w:pos="10430"/>
        </w:tabs>
      </w:pPr>
      <w:hyperlink w:anchor="_Toc362770" w:history="1">
        <w:r w:rsidR="002623AE" w:rsidRPr="001363B5">
          <w:rPr>
            <w:rStyle w:val="Hyperlink-toc"/>
            <w:bCs/>
          </w:rPr>
          <w:t>3. Information Other than Cost or Pricing Data</w:t>
        </w:r>
        <w:r w:rsidR="002623AE">
          <w:tab/>
        </w:r>
        <w:r w:rsidR="00B97305">
          <w:fldChar w:fldCharType="begin"/>
        </w:r>
        <w:r w:rsidR="002623AE">
          <w:instrText>PAGEREF _Toc362770</w:instrText>
        </w:r>
        <w:r w:rsidR="00B97305">
          <w:fldChar w:fldCharType="end"/>
        </w:r>
      </w:hyperlink>
    </w:p>
    <w:p w:rsidR="004C6CED" w:rsidRDefault="009423F3">
      <w:pPr>
        <w:pStyle w:val="TOC5"/>
        <w:tabs>
          <w:tab w:val="right" w:leader="dot" w:pos="10430"/>
        </w:tabs>
      </w:pPr>
      <w:hyperlink w:anchor="_Toc362773" w:history="1">
        <w:r w:rsidR="002623AE" w:rsidRPr="001363B5">
          <w:rPr>
            <w:rStyle w:val="Hyperlink-toc"/>
            <w:bCs/>
          </w:rPr>
          <w:t>4. Cost and Pricing Data</w:t>
        </w:r>
        <w:r w:rsidR="002623AE">
          <w:tab/>
        </w:r>
        <w:r w:rsidR="00B97305">
          <w:fldChar w:fldCharType="begin"/>
        </w:r>
        <w:r w:rsidR="002623AE">
          <w:instrText>PAGEREF _Toc362773</w:instrText>
        </w:r>
        <w:r w:rsidR="00B97305">
          <w:fldChar w:fldCharType="end"/>
        </w:r>
      </w:hyperlink>
    </w:p>
    <w:p w:rsidR="004C6CED" w:rsidRDefault="009423F3">
      <w:pPr>
        <w:pStyle w:val="TOC5"/>
        <w:tabs>
          <w:tab w:val="right" w:leader="dot" w:pos="10430"/>
        </w:tabs>
      </w:pPr>
      <w:hyperlink w:anchor="_Toc362774" w:history="1">
        <w:r w:rsidR="002623AE" w:rsidRPr="001363B5">
          <w:rPr>
            <w:rStyle w:val="Hyperlink-toc"/>
            <w:bCs/>
          </w:rPr>
          <w:t>5. Requirements for Cost or Pricing Data or Information Other than Cost and Pricing Data</w:t>
        </w:r>
        <w:r w:rsidR="002623AE">
          <w:tab/>
        </w:r>
        <w:r w:rsidR="00B97305">
          <w:fldChar w:fldCharType="begin"/>
        </w:r>
        <w:r w:rsidR="002623AE">
          <w:instrText>PAGEREF _Toc362774</w:instrText>
        </w:r>
        <w:r w:rsidR="00B97305">
          <w:fldChar w:fldCharType="end"/>
        </w:r>
      </w:hyperlink>
    </w:p>
    <w:p w:rsidR="004C6CED" w:rsidRDefault="009423F3">
      <w:pPr>
        <w:pStyle w:val="TOC5"/>
        <w:tabs>
          <w:tab w:val="right" w:leader="dot" w:pos="10430"/>
        </w:tabs>
      </w:pPr>
      <w:hyperlink w:anchor="_Toc362776" w:history="1">
        <w:r w:rsidR="002623AE" w:rsidRPr="001363B5">
          <w:rPr>
            <w:rStyle w:val="Hyperlink-toc"/>
            <w:bCs/>
          </w:rPr>
          <w:t>6. Salary Rate Limitation</w:t>
        </w:r>
        <w:r w:rsidR="002623AE">
          <w:tab/>
        </w:r>
        <w:r w:rsidR="00B97305">
          <w:fldChar w:fldCharType="begin"/>
        </w:r>
        <w:r w:rsidR="002623AE">
          <w:instrText>PAGEREF _Toc362776</w:instrText>
        </w:r>
        <w:r w:rsidR="00B97305">
          <w:fldChar w:fldCharType="end"/>
        </w:r>
      </w:hyperlink>
    </w:p>
    <w:p w:rsidR="004C6CED" w:rsidRDefault="009423F3">
      <w:pPr>
        <w:pStyle w:val="TOC5"/>
        <w:tabs>
          <w:tab w:val="right" w:leader="dot" w:pos="10430"/>
        </w:tabs>
      </w:pPr>
      <w:hyperlink w:anchor="_Toc362777" w:history="1">
        <w:r w:rsidR="002623AE" w:rsidRPr="001363B5">
          <w:rPr>
            <w:rStyle w:val="Hyperlink-toc"/>
            <w:bCs/>
          </w:rPr>
          <w:t>7. Multi-year Contract</w:t>
        </w:r>
        <w:r w:rsidR="002623AE">
          <w:tab/>
        </w:r>
        <w:r w:rsidR="00B97305">
          <w:fldChar w:fldCharType="begin"/>
        </w:r>
        <w:r w:rsidR="002623AE">
          <w:instrText>PAGEREF _Toc362777</w:instrText>
        </w:r>
        <w:r w:rsidR="00B97305">
          <w:fldChar w:fldCharType="end"/>
        </w:r>
      </w:hyperlink>
    </w:p>
    <w:p w:rsidR="004C6CED" w:rsidRDefault="009423F3">
      <w:pPr>
        <w:pStyle w:val="TOC5"/>
        <w:tabs>
          <w:tab w:val="right" w:leader="dot" w:pos="10430"/>
        </w:tabs>
      </w:pPr>
      <w:hyperlink w:anchor="_Toc362778" w:history="1">
        <w:r w:rsidR="002623AE" w:rsidRPr="001363B5">
          <w:rPr>
            <w:rStyle w:val="Hyperlink-toc"/>
            <w:bCs/>
          </w:rPr>
          <w:t>8. Fully Funded Multi-year Contract</w:t>
        </w:r>
        <w:r w:rsidR="002623AE">
          <w:tab/>
        </w:r>
        <w:r w:rsidR="00B97305">
          <w:fldChar w:fldCharType="begin"/>
        </w:r>
        <w:r w:rsidR="002623AE">
          <w:instrText>PAGEREF _Toc362778</w:instrText>
        </w:r>
        <w:r w:rsidR="00B97305">
          <w:fldChar w:fldCharType="end"/>
        </w:r>
      </w:hyperlink>
    </w:p>
    <w:p w:rsidR="004C6CED" w:rsidRDefault="009423F3">
      <w:pPr>
        <w:pStyle w:val="TOC5"/>
        <w:tabs>
          <w:tab w:val="right" w:leader="dot" w:pos="10430"/>
        </w:tabs>
      </w:pPr>
      <w:hyperlink w:anchor="_Toc362779" w:history="1">
        <w:r w:rsidR="002623AE" w:rsidRPr="001363B5">
          <w:rPr>
            <w:rStyle w:val="Hyperlink-toc"/>
            <w:bCs/>
          </w:rPr>
          <w:t>9. Small Business Subcontracting Plan</w:t>
        </w:r>
        <w:r w:rsidR="002623AE">
          <w:tab/>
        </w:r>
        <w:r w:rsidR="00B97305">
          <w:fldChar w:fldCharType="begin"/>
        </w:r>
        <w:r w:rsidR="002623AE">
          <w:instrText>PAGEREF _Toc362779</w:instrText>
        </w:r>
        <w:r w:rsidR="00B97305">
          <w:fldChar w:fldCharType="end"/>
        </w:r>
      </w:hyperlink>
    </w:p>
    <w:p w:rsidR="004C6CED" w:rsidRDefault="009423F3">
      <w:pPr>
        <w:pStyle w:val="TOC5"/>
        <w:tabs>
          <w:tab w:val="right" w:leader="dot" w:pos="10430"/>
        </w:tabs>
      </w:pPr>
      <w:hyperlink w:anchor="_Toc362780" w:history="1">
        <w:r w:rsidR="002623AE" w:rsidRPr="001363B5">
          <w:rPr>
            <w:rStyle w:val="Hyperlink-toc"/>
            <w:bCs/>
          </w:rPr>
          <w:t>10. Mentor Protege Program, HHSAR 352.219-70</w:t>
        </w:r>
        <w:r w:rsidR="002623AE">
          <w:tab/>
        </w:r>
        <w:r w:rsidR="00B97305">
          <w:fldChar w:fldCharType="begin"/>
        </w:r>
        <w:r w:rsidR="002623AE">
          <w:instrText>PAGEREF _Toc362780</w:instrText>
        </w:r>
        <w:r w:rsidR="00B97305">
          <w:fldChar w:fldCharType="end"/>
        </w:r>
      </w:hyperlink>
    </w:p>
    <w:p w:rsidR="004C6CED" w:rsidRDefault="009423F3">
      <w:pPr>
        <w:pStyle w:val="TOC5"/>
        <w:tabs>
          <w:tab w:val="right" w:leader="dot" w:pos="10430"/>
        </w:tabs>
      </w:pPr>
      <w:hyperlink w:anchor="_Toc362781" w:history="1">
        <w:r w:rsidR="002623AE" w:rsidRPr="001363B5">
          <w:rPr>
            <w:rStyle w:val="Hyperlink-toc"/>
            <w:bCs/>
          </w:rPr>
          <w:t>11. HUBZone Small Business Concerns</w:t>
        </w:r>
        <w:r w:rsidR="002623AE">
          <w:tab/>
        </w:r>
        <w:r w:rsidR="00B97305">
          <w:fldChar w:fldCharType="begin"/>
        </w:r>
        <w:r w:rsidR="002623AE">
          <w:instrText>PAGEREF _Toc362781</w:instrText>
        </w:r>
        <w:r w:rsidR="00B97305">
          <w:fldChar w:fldCharType="end"/>
        </w:r>
      </w:hyperlink>
    </w:p>
    <w:p w:rsidR="004C6CED" w:rsidRDefault="009423F3">
      <w:pPr>
        <w:pStyle w:val="TOC5"/>
        <w:tabs>
          <w:tab w:val="right" w:leader="dot" w:pos="10430"/>
        </w:tabs>
      </w:pPr>
      <w:hyperlink w:anchor="_Toc362782" w:history="1">
        <w:r w:rsidR="002623AE" w:rsidRPr="001363B5">
          <w:rPr>
            <w:rStyle w:val="Hyperlink-toc"/>
            <w:bCs/>
          </w:rPr>
          <w:t>12. Total Compensation Plan</w:t>
        </w:r>
        <w:r w:rsidR="002623AE">
          <w:tab/>
        </w:r>
        <w:r w:rsidR="00B97305">
          <w:fldChar w:fldCharType="begin"/>
        </w:r>
        <w:r w:rsidR="002623AE">
          <w:instrText>PAGEREF _Toc362782</w:instrText>
        </w:r>
        <w:r w:rsidR="00B97305">
          <w:fldChar w:fldCharType="end"/>
        </w:r>
      </w:hyperlink>
    </w:p>
    <w:p w:rsidR="004C6CED" w:rsidRDefault="009423F3">
      <w:pPr>
        <w:pStyle w:val="TOC5"/>
        <w:tabs>
          <w:tab w:val="right" w:leader="dot" w:pos="10430"/>
        </w:tabs>
      </w:pPr>
      <w:hyperlink w:anchor="_Toc362783" w:history="1">
        <w:r w:rsidR="002623AE" w:rsidRPr="001363B5">
          <w:rPr>
            <w:rStyle w:val="Hyperlink-toc"/>
            <w:bCs/>
          </w:rPr>
          <w:t>13. Notice of Earned Value Management System - Pre-Award IBR, HHSAR 352.234-1</w:t>
        </w:r>
        <w:r w:rsidR="002623AE">
          <w:tab/>
        </w:r>
        <w:r w:rsidR="00B97305">
          <w:fldChar w:fldCharType="begin"/>
        </w:r>
        <w:r w:rsidR="002623AE">
          <w:instrText>PAGEREF _Toc362783</w:instrText>
        </w:r>
        <w:r w:rsidR="00B97305">
          <w:fldChar w:fldCharType="end"/>
        </w:r>
      </w:hyperlink>
    </w:p>
    <w:p w:rsidR="004C6CED" w:rsidRDefault="009423F3">
      <w:pPr>
        <w:pStyle w:val="TOC5"/>
        <w:tabs>
          <w:tab w:val="right" w:leader="dot" w:pos="10430"/>
        </w:tabs>
      </w:pPr>
      <w:hyperlink w:anchor="_Toc362784" w:history="1">
        <w:r w:rsidR="002623AE" w:rsidRPr="001363B5">
          <w:rPr>
            <w:rStyle w:val="Hyperlink-toc"/>
            <w:bCs/>
          </w:rPr>
          <w:t xml:space="preserve">14. Notice of Earned Value Management System - Post-Award IBR </w:t>
        </w:r>
        <w:r w:rsidR="002623AE">
          <w:tab/>
        </w:r>
        <w:r w:rsidR="00B97305">
          <w:fldChar w:fldCharType="begin"/>
        </w:r>
        <w:r w:rsidR="002623AE">
          <w:instrText>PAGEREF _Toc362784</w:instrText>
        </w:r>
        <w:r w:rsidR="00B97305">
          <w:fldChar w:fldCharType="end"/>
        </w:r>
      </w:hyperlink>
    </w:p>
    <w:p w:rsidR="004C6CED" w:rsidRDefault="009423F3">
      <w:pPr>
        <w:pStyle w:val="TOC5"/>
        <w:tabs>
          <w:tab w:val="right" w:leader="dot" w:pos="10430"/>
        </w:tabs>
      </w:pPr>
      <w:hyperlink w:anchor="_Toc362785" w:history="1">
        <w:r w:rsidR="002623AE" w:rsidRPr="001363B5">
          <w:rPr>
            <w:rStyle w:val="Hyperlink-toc"/>
            <w:bCs/>
          </w:rPr>
          <w:t>15. Other Administrative Data</w:t>
        </w:r>
        <w:r w:rsidR="002623AE">
          <w:tab/>
        </w:r>
        <w:r w:rsidR="00B97305">
          <w:fldChar w:fldCharType="begin"/>
        </w:r>
        <w:r w:rsidR="002623AE">
          <w:instrText>PAGEREF _Toc362785</w:instrText>
        </w:r>
        <w:r w:rsidR="00B97305">
          <w:fldChar w:fldCharType="end"/>
        </w:r>
      </w:hyperlink>
    </w:p>
    <w:p w:rsidR="004C6CED" w:rsidRDefault="009423F3">
      <w:pPr>
        <w:pStyle w:val="TOC5"/>
        <w:tabs>
          <w:tab w:val="right" w:leader="dot" w:pos="10430"/>
        </w:tabs>
      </w:pPr>
      <w:hyperlink w:anchor="_Toc362798" w:history="1">
        <w:r w:rsidR="002623AE" w:rsidRPr="001363B5">
          <w:rPr>
            <w:rStyle w:val="Hyperlink-toc"/>
            <w:bCs/>
          </w:rPr>
          <w:t>16. Qualifications of the Offeror</w:t>
        </w:r>
        <w:r w:rsidR="002623AE">
          <w:tab/>
        </w:r>
        <w:r w:rsidR="00B97305">
          <w:fldChar w:fldCharType="begin"/>
        </w:r>
        <w:r w:rsidR="002623AE">
          <w:instrText>PAGEREF _Toc362798</w:instrText>
        </w:r>
        <w:r w:rsidR="00B97305">
          <w:fldChar w:fldCharType="end"/>
        </w:r>
      </w:hyperlink>
    </w:p>
    <w:p w:rsidR="004C6CED" w:rsidRDefault="009423F3">
      <w:pPr>
        <w:pStyle w:val="TOC5"/>
        <w:tabs>
          <w:tab w:val="right" w:leader="dot" w:pos="10430"/>
        </w:tabs>
      </w:pPr>
      <w:hyperlink w:anchor="_Toc362799" w:history="1">
        <w:r w:rsidR="002623AE" w:rsidRPr="001363B5">
          <w:rPr>
            <w:rStyle w:val="Hyperlink-toc"/>
            <w:bCs/>
          </w:rPr>
          <w:t>17. Subcontractors</w:t>
        </w:r>
        <w:r w:rsidR="002623AE">
          <w:tab/>
        </w:r>
        <w:r w:rsidR="00B97305">
          <w:fldChar w:fldCharType="begin"/>
        </w:r>
        <w:r w:rsidR="002623AE">
          <w:instrText>PAGEREF _Toc362799</w:instrText>
        </w:r>
        <w:r w:rsidR="00B97305">
          <w:fldChar w:fldCharType="end"/>
        </w:r>
      </w:hyperlink>
    </w:p>
    <w:p w:rsidR="004C6CED" w:rsidRDefault="009423F3">
      <w:pPr>
        <w:pStyle w:val="TOC5"/>
        <w:tabs>
          <w:tab w:val="right" w:leader="dot" w:pos="10430"/>
        </w:tabs>
      </w:pPr>
      <w:hyperlink w:anchor="_Toc362800" w:history="1">
        <w:r w:rsidR="002623AE" w:rsidRPr="001363B5">
          <w:rPr>
            <w:rStyle w:val="Hyperlink-toc"/>
            <w:bCs/>
          </w:rPr>
          <w:t>18. Proposer's Annual Financial Report</w:t>
        </w:r>
        <w:r w:rsidR="002623AE">
          <w:tab/>
        </w:r>
        <w:r w:rsidR="00B97305">
          <w:fldChar w:fldCharType="begin"/>
        </w:r>
        <w:r w:rsidR="002623AE">
          <w:instrText>PAGEREF _Toc362800</w:instrText>
        </w:r>
        <w:r w:rsidR="00B97305">
          <w:fldChar w:fldCharType="end"/>
        </w:r>
      </w:hyperlink>
    </w:p>
    <w:p w:rsidR="004C6CED" w:rsidRDefault="009423F3">
      <w:pPr>
        <w:pStyle w:val="TOC5"/>
        <w:tabs>
          <w:tab w:val="right" w:leader="dot" w:pos="10430"/>
        </w:tabs>
      </w:pPr>
      <w:hyperlink w:anchor="_Toc362801" w:history="1">
        <w:r w:rsidR="002623AE" w:rsidRPr="001363B5">
          <w:rPr>
            <w:rStyle w:val="Hyperlink-toc"/>
            <w:bCs/>
          </w:rPr>
          <w:t>19. Travel Costs/Travel Policy</w:t>
        </w:r>
        <w:r w:rsidR="002623AE">
          <w:tab/>
        </w:r>
        <w:r w:rsidR="00B97305">
          <w:fldChar w:fldCharType="begin"/>
        </w:r>
        <w:r w:rsidR="002623AE">
          <w:instrText>PAGEREF _Toc362801</w:instrText>
        </w:r>
        <w:r w:rsidR="00B97305">
          <w:fldChar w:fldCharType="end"/>
        </w:r>
      </w:hyperlink>
    </w:p>
    <w:p w:rsidR="004C6CED" w:rsidRDefault="009423F3">
      <w:pPr>
        <w:pStyle w:val="TOC5"/>
        <w:tabs>
          <w:tab w:val="right" w:leader="dot" w:pos="10430"/>
        </w:tabs>
      </w:pPr>
      <w:hyperlink w:anchor="_Toc362804" w:history="1">
        <w:r w:rsidR="002623AE" w:rsidRPr="001363B5">
          <w:rPr>
            <w:rStyle w:val="Hyperlink-toc"/>
            <w:bCs/>
          </w:rPr>
          <w:t>20. Certification of Visas for Non-U.S. Citizens</w:t>
        </w:r>
        <w:r w:rsidR="002623AE">
          <w:tab/>
        </w:r>
        <w:r w:rsidR="00B97305">
          <w:fldChar w:fldCharType="begin"/>
        </w:r>
        <w:r w:rsidR="002623AE">
          <w:instrText>PAGEREF _Toc362804</w:instrText>
        </w:r>
        <w:r w:rsidR="00B97305">
          <w:fldChar w:fldCharType="end"/>
        </w:r>
      </w:hyperlink>
    </w:p>
    <w:p w:rsidR="004C6CED" w:rsidRDefault="009423F3">
      <w:pPr>
        <w:pStyle w:val="TOC2"/>
        <w:tabs>
          <w:tab w:val="right" w:leader="dot" w:pos="10430"/>
        </w:tabs>
        <w:spacing w:before="100"/>
      </w:pPr>
      <w:hyperlink w:anchor="_Toc362805" w:history="1">
        <w:r w:rsidR="002623AE" w:rsidRPr="001363B5">
          <w:rPr>
            <w:rStyle w:val="Hyperlink-toc"/>
            <w:bCs/>
          </w:rPr>
          <w:t>SECTION M - EVALUATION FACTORS FOR AWARD</w:t>
        </w:r>
        <w:r w:rsidR="002623AE">
          <w:tab/>
        </w:r>
        <w:r w:rsidR="00B97305">
          <w:fldChar w:fldCharType="begin"/>
        </w:r>
        <w:r w:rsidR="002623AE">
          <w:instrText>PAGEREF _Toc362805</w:instrText>
        </w:r>
        <w:r w:rsidR="00B97305">
          <w:fldChar w:fldCharType="end"/>
        </w:r>
      </w:hyperlink>
    </w:p>
    <w:p w:rsidR="004C6CED" w:rsidRDefault="009423F3">
      <w:pPr>
        <w:pStyle w:val="TOC3"/>
        <w:tabs>
          <w:tab w:val="right" w:leader="dot" w:pos="10430"/>
        </w:tabs>
      </w:pPr>
      <w:hyperlink w:anchor="_Toc362806" w:history="1">
        <w:r w:rsidR="002623AE" w:rsidRPr="001363B5">
          <w:rPr>
            <w:rStyle w:val="Hyperlink-toc"/>
            <w:bCs/>
          </w:rPr>
          <w:t>1. GENERAL</w:t>
        </w:r>
        <w:r w:rsidR="002623AE">
          <w:tab/>
        </w:r>
        <w:r w:rsidR="00B97305">
          <w:fldChar w:fldCharType="begin"/>
        </w:r>
        <w:r w:rsidR="002623AE">
          <w:instrText>PAGEREF _Toc362806</w:instrText>
        </w:r>
        <w:r w:rsidR="00B97305">
          <w:fldChar w:fldCharType="end"/>
        </w:r>
      </w:hyperlink>
    </w:p>
    <w:p w:rsidR="004C6CED" w:rsidRDefault="009423F3">
      <w:pPr>
        <w:pStyle w:val="TOC3"/>
        <w:tabs>
          <w:tab w:val="right" w:leader="dot" w:pos="10430"/>
        </w:tabs>
      </w:pPr>
      <w:hyperlink w:anchor="_Toc362807" w:history="1">
        <w:r w:rsidR="002623AE" w:rsidRPr="001363B5">
          <w:rPr>
            <w:rStyle w:val="Hyperlink-toc"/>
            <w:bCs/>
          </w:rPr>
          <w:t>2. GENERAL</w:t>
        </w:r>
        <w:r w:rsidR="002623AE">
          <w:tab/>
        </w:r>
        <w:r w:rsidR="00B97305">
          <w:fldChar w:fldCharType="begin"/>
        </w:r>
        <w:r w:rsidR="002623AE">
          <w:instrText>PAGEREF _Toc362807</w:instrText>
        </w:r>
        <w:r w:rsidR="00B97305">
          <w:fldChar w:fldCharType="end"/>
        </w:r>
      </w:hyperlink>
    </w:p>
    <w:p w:rsidR="004C6CED" w:rsidRDefault="009423F3">
      <w:pPr>
        <w:pStyle w:val="TOC3"/>
        <w:tabs>
          <w:tab w:val="right" w:leader="dot" w:pos="10430"/>
        </w:tabs>
      </w:pPr>
      <w:hyperlink w:anchor="_Toc362808" w:history="1">
        <w:r w:rsidR="002623AE" w:rsidRPr="001363B5">
          <w:rPr>
            <w:rStyle w:val="Hyperlink-toc"/>
            <w:bCs/>
          </w:rPr>
          <w:t>3. GENERAL</w:t>
        </w:r>
        <w:r w:rsidR="002623AE">
          <w:tab/>
        </w:r>
        <w:r w:rsidR="00B97305">
          <w:fldChar w:fldCharType="begin"/>
        </w:r>
        <w:r w:rsidR="002623AE">
          <w:instrText>PAGEREF _Toc362808</w:instrText>
        </w:r>
        <w:r w:rsidR="00B97305">
          <w:fldChar w:fldCharType="end"/>
        </w:r>
      </w:hyperlink>
    </w:p>
    <w:p w:rsidR="004C6CED" w:rsidRDefault="009423F3">
      <w:pPr>
        <w:pStyle w:val="TOC3"/>
        <w:tabs>
          <w:tab w:val="right" w:leader="dot" w:pos="10430"/>
        </w:tabs>
      </w:pPr>
      <w:hyperlink w:anchor="_Toc362810" w:history="1">
        <w:r w:rsidR="002623AE" w:rsidRPr="001363B5">
          <w:rPr>
            <w:rStyle w:val="Hyperlink-toc"/>
            <w:bCs/>
          </w:rPr>
          <w:t>4. COST/PRICE EVALUATION</w:t>
        </w:r>
        <w:r w:rsidR="002623AE">
          <w:tab/>
        </w:r>
        <w:r w:rsidR="00B97305">
          <w:fldChar w:fldCharType="begin"/>
        </w:r>
        <w:r w:rsidR="002623AE">
          <w:instrText>PAGEREF _Toc362810</w:instrText>
        </w:r>
        <w:r w:rsidR="00B97305">
          <w:fldChar w:fldCharType="end"/>
        </w:r>
      </w:hyperlink>
    </w:p>
    <w:p w:rsidR="004C6CED" w:rsidRDefault="009423F3">
      <w:pPr>
        <w:pStyle w:val="TOC3"/>
        <w:tabs>
          <w:tab w:val="right" w:leader="dot" w:pos="10430"/>
        </w:tabs>
      </w:pPr>
      <w:hyperlink w:anchor="_Toc362811" w:history="1">
        <w:r w:rsidR="002623AE" w:rsidRPr="001363B5">
          <w:rPr>
            <w:rStyle w:val="Hyperlink-toc"/>
            <w:bCs/>
          </w:rPr>
          <w:t>5. MULTI-YEAR CONTRACT</w:t>
        </w:r>
        <w:r w:rsidR="002623AE">
          <w:tab/>
        </w:r>
        <w:r w:rsidR="00B97305">
          <w:fldChar w:fldCharType="begin"/>
        </w:r>
        <w:r w:rsidR="002623AE">
          <w:instrText>PAGEREF _Toc362811</w:instrText>
        </w:r>
        <w:r w:rsidR="00B97305">
          <w:fldChar w:fldCharType="end"/>
        </w:r>
      </w:hyperlink>
    </w:p>
    <w:p w:rsidR="004C6CED" w:rsidRDefault="009423F3">
      <w:pPr>
        <w:pStyle w:val="TOC3"/>
        <w:tabs>
          <w:tab w:val="right" w:leader="dot" w:pos="10430"/>
        </w:tabs>
      </w:pPr>
      <w:hyperlink w:anchor="_Toc362813" w:history="1">
        <w:r w:rsidR="002623AE" w:rsidRPr="001363B5">
          <w:rPr>
            <w:rStyle w:val="Hyperlink-toc"/>
            <w:bCs/>
          </w:rPr>
          <w:t>6. HUMAN SUBJECT EVALUATION</w:t>
        </w:r>
        <w:r w:rsidR="002623AE">
          <w:tab/>
        </w:r>
        <w:r w:rsidR="00B97305">
          <w:fldChar w:fldCharType="begin"/>
        </w:r>
        <w:r w:rsidR="002623AE">
          <w:instrText>PAGEREF _Toc362813</w:instrText>
        </w:r>
        <w:r w:rsidR="00B97305">
          <w:fldChar w:fldCharType="end"/>
        </w:r>
      </w:hyperlink>
    </w:p>
    <w:p w:rsidR="004C6CED" w:rsidRDefault="009423F3">
      <w:pPr>
        <w:pStyle w:val="TOC3"/>
        <w:tabs>
          <w:tab w:val="right" w:leader="dot" w:pos="10430"/>
        </w:tabs>
      </w:pPr>
      <w:hyperlink w:anchor="_Toc362819" w:history="1">
        <w:r w:rsidR="002623AE" w:rsidRPr="001363B5">
          <w:rPr>
            <w:rStyle w:val="Hyperlink-toc"/>
            <w:bCs/>
          </w:rPr>
          <w:t>7. LIVE VERTEBRATE ANIMALS EVALUATION</w:t>
        </w:r>
        <w:r w:rsidR="002623AE">
          <w:tab/>
        </w:r>
        <w:r w:rsidR="00B97305">
          <w:fldChar w:fldCharType="begin"/>
        </w:r>
        <w:r w:rsidR="002623AE">
          <w:instrText>PAGEREF _Toc362819</w:instrText>
        </w:r>
        <w:r w:rsidR="00B97305">
          <w:fldChar w:fldCharType="end"/>
        </w:r>
      </w:hyperlink>
    </w:p>
    <w:p w:rsidR="004C6CED" w:rsidRDefault="009423F3">
      <w:pPr>
        <w:pStyle w:val="TOC3"/>
        <w:tabs>
          <w:tab w:val="right" w:leader="dot" w:pos="10430"/>
        </w:tabs>
      </w:pPr>
      <w:hyperlink w:anchor="_Toc362820" w:history="1">
        <w:r w:rsidR="002623AE" w:rsidRPr="001363B5">
          <w:rPr>
            <w:rStyle w:val="Hyperlink-toc"/>
            <w:bCs/>
          </w:rPr>
          <w:t>8. MANDATORY QUALIFICATION CRITERIA</w:t>
        </w:r>
        <w:r w:rsidR="002623AE">
          <w:tab/>
        </w:r>
        <w:r w:rsidR="00B97305">
          <w:fldChar w:fldCharType="begin"/>
        </w:r>
        <w:r w:rsidR="002623AE">
          <w:instrText>PAGEREF _Toc362820</w:instrText>
        </w:r>
        <w:r w:rsidR="00B97305">
          <w:fldChar w:fldCharType="end"/>
        </w:r>
      </w:hyperlink>
    </w:p>
    <w:p w:rsidR="004C6CED" w:rsidRDefault="009423F3">
      <w:pPr>
        <w:pStyle w:val="TOC3"/>
        <w:tabs>
          <w:tab w:val="right" w:leader="dot" w:pos="10430"/>
        </w:tabs>
      </w:pPr>
      <w:hyperlink w:anchor="_Toc362821" w:history="1">
        <w:r w:rsidR="002623AE" w:rsidRPr="001363B5">
          <w:rPr>
            <w:rStyle w:val="Hyperlink-toc"/>
            <w:bCs/>
          </w:rPr>
          <w:t>9. EVALUATION OF OPTIONS</w:t>
        </w:r>
        <w:r w:rsidR="002623AE">
          <w:tab/>
        </w:r>
        <w:r w:rsidR="00B97305">
          <w:fldChar w:fldCharType="begin"/>
        </w:r>
        <w:r w:rsidR="002623AE">
          <w:instrText>PAGEREF _Toc362821</w:instrText>
        </w:r>
        <w:r w:rsidR="00B97305">
          <w:fldChar w:fldCharType="end"/>
        </w:r>
      </w:hyperlink>
    </w:p>
    <w:p w:rsidR="004C6CED" w:rsidRDefault="009423F3">
      <w:pPr>
        <w:pStyle w:val="TOC3"/>
        <w:tabs>
          <w:tab w:val="right" w:leader="dot" w:pos="10430"/>
        </w:tabs>
      </w:pPr>
      <w:hyperlink w:anchor="_Toc362823" w:history="1">
        <w:r w:rsidR="002623AE" w:rsidRPr="001363B5">
          <w:rPr>
            <w:rStyle w:val="Hyperlink-toc"/>
            <w:bCs/>
          </w:rPr>
          <w:t>10. EVALUATION OF DATA SHARING PLAN</w:t>
        </w:r>
        <w:r w:rsidR="002623AE">
          <w:tab/>
        </w:r>
        <w:r w:rsidR="00B97305">
          <w:fldChar w:fldCharType="begin"/>
        </w:r>
        <w:r w:rsidR="002623AE">
          <w:instrText>PAGEREF _Toc362823</w:instrText>
        </w:r>
        <w:r w:rsidR="00B97305">
          <w:fldChar w:fldCharType="end"/>
        </w:r>
      </w:hyperlink>
    </w:p>
    <w:p w:rsidR="004C6CED" w:rsidRDefault="009423F3">
      <w:pPr>
        <w:pStyle w:val="TOC3"/>
        <w:tabs>
          <w:tab w:val="right" w:leader="dot" w:pos="10430"/>
        </w:tabs>
      </w:pPr>
      <w:hyperlink w:anchor="_Toc362824" w:history="1">
        <w:r w:rsidR="002623AE" w:rsidRPr="001363B5">
          <w:rPr>
            <w:rStyle w:val="Hyperlink-toc"/>
            <w:bCs/>
          </w:rPr>
          <w:t>11. EVALUATION OF DATA SHARING PLAN</w:t>
        </w:r>
        <w:r w:rsidR="002623AE">
          <w:tab/>
        </w:r>
        <w:r w:rsidR="00B97305">
          <w:fldChar w:fldCharType="begin"/>
        </w:r>
        <w:r w:rsidR="002623AE">
          <w:instrText>PAGEREF _Toc362824</w:instrText>
        </w:r>
        <w:r w:rsidR="00B97305">
          <w:fldChar w:fldCharType="end"/>
        </w:r>
      </w:hyperlink>
    </w:p>
    <w:p w:rsidR="004C6CED" w:rsidRDefault="009423F3">
      <w:pPr>
        <w:pStyle w:val="TOC3"/>
        <w:tabs>
          <w:tab w:val="right" w:leader="dot" w:pos="10430"/>
        </w:tabs>
      </w:pPr>
      <w:hyperlink w:anchor="_Toc362825" w:history="1">
        <w:r w:rsidR="002623AE" w:rsidRPr="001363B5">
          <w:rPr>
            <w:rStyle w:val="Hyperlink-toc"/>
            <w:bCs/>
          </w:rPr>
          <w:t>12. EVALUATION OF PLAN FOR SHARING MODEL ORGANISMS FOR BIOMEDICAL RESEARCH</w:t>
        </w:r>
        <w:r w:rsidR="002623AE">
          <w:tab/>
        </w:r>
        <w:r w:rsidR="00B97305">
          <w:fldChar w:fldCharType="begin"/>
        </w:r>
        <w:r w:rsidR="002623AE">
          <w:instrText>PAGEREF _Toc362825</w:instrText>
        </w:r>
        <w:r w:rsidR="00B97305">
          <w:fldChar w:fldCharType="end"/>
        </w:r>
      </w:hyperlink>
    </w:p>
    <w:p w:rsidR="004C6CED" w:rsidRDefault="009423F3">
      <w:pPr>
        <w:pStyle w:val="TOC3"/>
        <w:tabs>
          <w:tab w:val="right" w:leader="dot" w:pos="10430"/>
        </w:tabs>
      </w:pPr>
      <w:hyperlink w:anchor="_Toc362827" w:history="1">
        <w:r w:rsidR="002623AE" w:rsidRPr="001363B5">
          <w:rPr>
            <w:rStyle w:val="Hyperlink-toc"/>
            <w:bCs/>
          </w:rPr>
          <w:t>13. EVALUATION OF FOREIGN CURRENCY OFFERS</w:t>
        </w:r>
        <w:r w:rsidR="002623AE">
          <w:tab/>
        </w:r>
        <w:r w:rsidR="00B97305">
          <w:fldChar w:fldCharType="begin"/>
        </w:r>
        <w:r w:rsidR="002623AE">
          <w:instrText>PAGEREF _Toc362827</w:instrText>
        </w:r>
        <w:r w:rsidR="00B97305">
          <w:fldChar w:fldCharType="end"/>
        </w:r>
      </w:hyperlink>
    </w:p>
    <w:p w:rsidR="004C6CED" w:rsidRDefault="009423F3">
      <w:pPr>
        <w:pStyle w:val="TOC3"/>
        <w:tabs>
          <w:tab w:val="right" w:leader="dot" w:pos="10430"/>
        </w:tabs>
      </w:pPr>
      <w:hyperlink w:anchor="_Toc362828" w:history="1">
        <w:r w:rsidR="002623AE" w:rsidRPr="001363B5">
          <w:rPr>
            <w:rStyle w:val="Hyperlink-toc"/>
            <w:bCs/>
          </w:rPr>
          <w:t>14. TECHNICAL EVALUATION FACTORS</w:t>
        </w:r>
        <w:r w:rsidR="002623AE">
          <w:tab/>
        </w:r>
        <w:r w:rsidR="00B97305">
          <w:fldChar w:fldCharType="begin"/>
        </w:r>
        <w:r w:rsidR="002623AE">
          <w:instrText>PAGEREF _Toc362828</w:instrText>
        </w:r>
        <w:r w:rsidR="00B97305">
          <w:fldChar w:fldCharType="end"/>
        </w:r>
      </w:hyperlink>
    </w:p>
    <w:p w:rsidR="004C6CED" w:rsidRDefault="009423F3">
      <w:pPr>
        <w:pStyle w:val="TOC3"/>
        <w:tabs>
          <w:tab w:val="right" w:leader="dot" w:pos="10430"/>
        </w:tabs>
      </w:pPr>
      <w:hyperlink w:anchor="_Toc362830" w:history="1">
        <w:r w:rsidR="002623AE" w:rsidRPr="001363B5">
          <w:rPr>
            <w:rStyle w:val="Hyperlink-toc"/>
            <w:bCs/>
          </w:rPr>
          <w:t>15. EVALUATION OF ELECTRONIC AND INFORMATION TECHNOLOGY ACCESSIBILITY- SECTION 508</w:t>
        </w:r>
        <w:r w:rsidR="002623AE">
          <w:tab/>
        </w:r>
        <w:r w:rsidR="00B97305">
          <w:fldChar w:fldCharType="begin"/>
        </w:r>
        <w:r w:rsidR="002623AE">
          <w:instrText>PAGEREF _Toc362830</w:instrText>
        </w:r>
        <w:r w:rsidR="00B97305">
          <w:fldChar w:fldCharType="end"/>
        </w:r>
      </w:hyperlink>
    </w:p>
    <w:p w:rsidR="004C6CED" w:rsidRDefault="009423F3">
      <w:pPr>
        <w:pStyle w:val="TOC3"/>
        <w:tabs>
          <w:tab w:val="right" w:leader="dot" w:pos="10430"/>
        </w:tabs>
      </w:pPr>
      <w:hyperlink w:anchor="_Toc362831" w:history="1">
        <w:r w:rsidR="002623AE" w:rsidRPr="001363B5">
          <w:rPr>
            <w:rStyle w:val="Hyperlink-toc"/>
            <w:bCs/>
          </w:rPr>
          <w:t>16. PAST PERFORMANCE FACTOR</w:t>
        </w:r>
        <w:r w:rsidR="002623AE">
          <w:tab/>
        </w:r>
        <w:r w:rsidR="00B97305">
          <w:fldChar w:fldCharType="begin"/>
        </w:r>
        <w:r w:rsidR="002623AE">
          <w:instrText>PAGEREF _Toc362831</w:instrText>
        </w:r>
        <w:r w:rsidR="00B97305">
          <w:fldChar w:fldCharType="end"/>
        </w:r>
      </w:hyperlink>
    </w:p>
    <w:p w:rsidR="004C6CED" w:rsidRDefault="009423F3">
      <w:pPr>
        <w:pStyle w:val="TOC3"/>
        <w:tabs>
          <w:tab w:val="right" w:leader="dot" w:pos="10430"/>
        </w:tabs>
      </w:pPr>
      <w:hyperlink w:anchor="_Toc362832" w:history="1">
        <w:r w:rsidR="002623AE" w:rsidRPr="001363B5">
          <w:rPr>
            <w:rStyle w:val="Hyperlink-toc"/>
            <w:bCs/>
          </w:rPr>
          <w:t>17. PAST PERFORMANCE FACTOR</w:t>
        </w:r>
        <w:r w:rsidR="002623AE">
          <w:tab/>
        </w:r>
        <w:r w:rsidR="00B97305">
          <w:fldChar w:fldCharType="begin"/>
        </w:r>
        <w:r w:rsidR="002623AE">
          <w:instrText>PAGEREF _Toc362832</w:instrText>
        </w:r>
        <w:r w:rsidR="00B97305">
          <w:fldChar w:fldCharType="end"/>
        </w:r>
      </w:hyperlink>
    </w:p>
    <w:p w:rsidR="004C6CED" w:rsidRDefault="009423F3">
      <w:pPr>
        <w:pStyle w:val="TOC3"/>
        <w:tabs>
          <w:tab w:val="right" w:leader="dot" w:pos="10430"/>
        </w:tabs>
      </w:pPr>
      <w:hyperlink w:anchor="_Toc362833" w:history="1">
        <w:r w:rsidR="002623AE" w:rsidRPr="001363B5">
          <w:rPr>
            <w:rStyle w:val="Hyperlink-toc"/>
            <w:bCs/>
          </w:rPr>
          <w:t>18. PAST PERFORMANCE FACTOR</w:t>
        </w:r>
        <w:r w:rsidR="002623AE">
          <w:tab/>
        </w:r>
        <w:r w:rsidR="00B97305">
          <w:fldChar w:fldCharType="begin"/>
        </w:r>
        <w:r w:rsidR="002623AE">
          <w:instrText>PAGEREF _Toc362833</w:instrText>
        </w:r>
        <w:r w:rsidR="00B97305">
          <w:fldChar w:fldCharType="end"/>
        </w:r>
      </w:hyperlink>
    </w:p>
    <w:p w:rsidR="004C6CED" w:rsidRDefault="009423F3">
      <w:pPr>
        <w:pStyle w:val="TOC3"/>
        <w:tabs>
          <w:tab w:val="right" w:leader="dot" w:pos="10430"/>
        </w:tabs>
      </w:pPr>
      <w:hyperlink w:anchor="_Toc362834" w:history="1">
        <w:r w:rsidR="002623AE" w:rsidRPr="001363B5">
          <w:rPr>
            <w:rStyle w:val="Hyperlink-toc"/>
            <w:bCs/>
          </w:rPr>
          <w:t>19. SUBCONTRACTING PROGRAM EVALUATION CRITERIA</w:t>
        </w:r>
        <w:r w:rsidR="002623AE">
          <w:tab/>
        </w:r>
        <w:r w:rsidR="00B97305">
          <w:fldChar w:fldCharType="begin"/>
        </w:r>
        <w:r w:rsidR="002623AE">
          <w:instrText>PAGEREF _Toc362834</w:instrText>
        </w:r>
        <w:r w:rsidR="00B97305">
          <w:fldChar w:fldCharType="end"/>
        </w:r>
      </w:hyperlink>
    </w:p>
    <w:p w:rsidR="00276060" w:rsidRDefault="009423F3">
      <w:pPr>
        <w:spacing w:before="200"/>
      </w:pPr>
    </w:p>
    <w:p w:rsidR="00217B43" w:rsidRDefault="002623AE">
      <w:r>
        <w:br w:type="page"/>
      </w:r>
    </w:p>
    <w:p w:rsidR="00217B43" w:rsidRDefault="002623AE">
      <w:pPr>
        <w:keepNext/>
        <w:spacing w:before="100"/>
      </w:pPr>
      <w:r>
        <w:rPr>
          <w:b/>
          <w:color w:val="CC0000"/>
        </w:rPr>
        <w:lastRenderedPageBreak/>
        <w:t>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8(a) SOLICITATIONS THAT WILL BE AWARDED UNDER THE PARTNERSHIP AGREEMENT BETWEEN HHS &amp; SBA.)****</w:t>
            </w:r>
          </w:p>
        </w:tc>
      </w:tr>
    </w:tbl>
    <w:p w:rsidR="00217B43" w:rsidRDefault="002623AE">
      <w:pPr>
        <w:pStyle w:val="Heading1"/>
        <w:spacing w:before="200" w:after="100"/>
        <w:ind w:left="360"/>
      </w:pPr>
      <w:bookmarkStart w:id="1" w:name="_Toc361931"/>
      <w:r>
        <w:rPr>
          <w:sz w:val="24"/>
          <w:szCs w:val="24"/>
        </w:rPr>
        <w:t>NOTICE TO OFFERORS</w:t>
      </w:r>
      <w:bookmarkEnd w:id="1"/>
    </w:p>
    <w:p w:rsidR="00217B43" w:rsidRDefault="002623AE">
      <w:pPr>
        <w:spacing w:before="25" w:after="15"/>
        <w:ind w:left="360"/>
      </w:pPr>
      <w:r>
        <w:t xml:space="preserve">This solicitation is being processed under a Partnership Agreement (PA) between the Department of Health and Human Services (HHS) and the Small Business Administration (SBA), under which the SBA has delegated to HHS, authority to enter into 8(a) contracts directly with eligible 8(a) firms. The PA implements innovative and effective methodology designed to streamline the acquisition process for awards under the 8(a) program. The </w:t>
      </w:r>
      <w:r>
        <w:rPr>
          <w:u w:val="single"/>
        </w:rPr>
        <w:t>[Name of Operating Division]</w:t>
      </w:r>
      <w:r>
        <w:t xml:space="preserve">  is a designated pilot agency under the PA.</w:t>
      </w:r>
    </w:p>
    <w:p w:rsidR="00217B43" w:rsidRDefault="002623AE">
      <w:pPr>
        <w:spacing w:before="25" w:after="15"/>
        <w:ind w:left="360"/>
      </w:pPr>
      <w:r>
        <w:t> </w:t>
      </w:r>
    </w:p>
    <w:p w:rsidR="00217B43" w:rsidRDefault="002623AE">
      <w:pPr>
        <w:spacing w:before="25" w:after="15"/>
        <w:ind w:left="360"/>
      </w:pPr>
      <w:r>
        <w:t xml:space="preserve">Any solicitation and subsequent awards processed under the referenced PA, </w:t>
      </w:r>
      <w:r>
        <w:rPr>
          <w:u w:val="single"/>
        </w:rPr>
        <w:t>[Name of Operating Division]</w:t>
      </w:r>
      <w:r>
        <w:t xml:space="preserve">   will make the award directly to the 8(a) firm. SBA will not be a signatory to the award resulting from this solicitation. SBA will, however, retain responsibility for 8(a) certification, administer other eligibility related issues under the 8(a) program, and be available to 8(a) firms for counseling and assistance.</w:t>
      </w:r>
    </w:p>
    <w:p w:rsidR="00217B43" w:rsidRDefault="002623AE">
      <w:pPr>
        <w:spacing w:before="25" w:after="15"/>
        <w:ind w:left="360"/>
      </w:pPr>
      <w:r>
        <w:t> </w:t>
      </w:r>
    </w:p>
    <w:p w:rsidR="00217B43" w:rsidRDefault="002623AE">
      <w:pPr>
        <w:spacing w:before="25" w:after="15"/>
        <w:ind w:left="360"/>
      </w:pPr>
      <w:r>
        <w:t xml:space="preserve">If you have any questions pertaining to this PA, please contact </w:t>
      </w:r>
      <w:r>
        <w:rPr>
          <w:u w:val="single"/>
        </w:rPr>
        <w:t>[insert Name &amp; Contact Info for NIH:]</w:t>
      </w:r>
      <w:r>
        <w:t xml:space="preserve">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xml:space="preserve"> </w:t>
      </w:r>
      <w:r>
        <w:rPr>
          <w:b/>
        </w:rPr>
        <w:t>HHS/SBA PA</w:t>
      </w:r>
      <w:r>
        <w:t xml:space="preserve"> (OCTOBER 23, 2012 until amended)</w:t>
      </w:r>
    </w:p>
    <w:p w:rsidR="00217B43" w:rsidRDefault="002623AE">
      <w:pPr>
        <w:spacing w:before="25" w:after="15"/>
        <w:ind w:left="360"/>
      </w:pPr>
      <w:r>
        <w:t xml:space="preserve"> </w:t>
      </w:r>
      <w:r>
        <w:rPr>
          <w:b/>
        </w:rPr>
        <w:t>Servicing Small Business Administration Field Office</w:t>
      </w:r>
      <w:r>
        <w:t xml:space="preserve"> </w:t>
      </w:r>
    </w:p>
    <w:p w:rsidR="00217B43" w:rsidRDefault="002623AE">
      <w:pPr>
        <w:spacing w:before="25" w:after="15"/>
        <w:ind w:left="360"/>
      </w:pPr>
      <w:r>
        <w:t> </w:t>
      </w:r>
    </w:p>
    <w:p w:rsidR="00217B43" w:rsidRDefault="002623AE">
      <w:pPr>
        <w:spacing w:before="25" w:after="15"/>
        <w:ind w:left="360"/>
      </w:pPr>
      <w:r>
        <w:t>To facilitate communications, it is requested that the 8(a) participant submitting this offer/bid provide the following information regarding the firm's cognizant servicing Small Business Administration (SBA) office.</w:t>
      </w:r>
    </w:p>
    <w:p w:rsidR="00217B43" w:rsidRDefault="002623AE">
      <w:pPr>
        <w:spacing w:before="25" w:after="15"/>
        <w:ind w:left="360"/>
      </w:pPr>
      <w:r>
        <w:t> </w:t>
      </w:r>
    </w:p>
    <w:p w:rsidR="00217B43" w:rsidRDefault="002623AE">
      <w:pPr>
        <w:spacing w:before="25" w:after="15"/>
        <w:ind w:left="360"/>
      </w:pPr>
      <w:r>
        <w:t xml:space="preserve">Servicing SBA Office </w:t>
      </w:r>
      <w:r>
        <w:rPr>
          <w:u w:val="single"/>
        </w:rPr>
        <w:t>                                                            </w:t>
      </w:r>
      <w:r>
        <w:t xml:space="preserve"> </w:t>
      </w:r>
    </w:p>
    <w:p w:rsidR="00217B43" w:rsidRDefault="002623AE">
      <w:pPr>
        <w:spacing w:before="25" w:after="15"/>
        <w:ind w:left="360"/>
      </w:pPr>
      <w:r>
        <w:t> </w:t>
      </w:r>
    </w:p>
    <w:p w:rsidR="00217B43" w:rsidRDefault="002623AE">
      <w:pPr>
        <w:spacing w:before="25" w:after="15"/>
        <w:ind w:left="360"/>
      </w:pPr>
      <w:r>
        <w:t xml:space="preserve">Address  </w:t>
      </w:r>
      <w:r>
        <w:rPr>
          <w:u w:val="single"/>
        </w:rPr>
        <w:t>                                                            </w:t>
      </w:r>
      <w:r>
        <w:t xml:space="preserve"> </w:t>
      </w:r>
    </w:p>
    <w:p w:rsidR="00217B43" w:rsidRDefault="002623AE">
      <w:pPr>
        <w:spacing w:before="25" w:after="15"/>
        <w:ind w:left="360"/>
      </w:pPr>
      <w:r>
        <w:t> </w:t>
      </w:r>
    </w:p>
    <w:p w:rsidR="00217B43" w:rsidRDefault="002623AE">
      <w:pPr>
        <w:spacing w:before="25" w:after="15"/>
        <w:ind w:left="360"/>
      </w:pPr>
      <w:r>
        <w:t xml:space="preserve">               </w:t>
      </w:r>
      <w:r>
        <w:rPr>
          <w:u w:val="single"/>
        </w:rPr>
        <w:t>                                                            </w:t>
      </w:r>
      <w:r>
        <w:t xml:space="preserve"> </w:t>
      </w:r>
    </w:p>
    <w:p w:rsidR="00217B43" w:rsidRDefault="002623AE">
      <w:pPr>
        <w:spacing w:before="25" w:after="15"/>
        <w:ind w:left="360"/>
      </w:pPr>
      <w:r>
        <w:t> </w:t>
      </w:r>
    </w:p>
    <w:p w:rsidR="00217B43" w:rsidRDefault="002623AE">
      <w:pPr>
        <w:spacing w:before="25" w:after="15"/>
        <w:ind w:left="360"/>
      </w:pPr>
      <w:r>
        <w:t xml:space="preserve">Cognizant SBA Business Opportunity Specialist's Name  </w:t>
      </w:r>
      <w:r>
        <w:rPr>
          <w:u w:val="single"/>
        </w:rPr>
        <w:t>                                                            </w:t>
      </w:r>
      <w:r>
        <w:t xml:space="preserve">  </w:t>
      </w:r>
    </w:p>
    <w:p w:rsidR="00217B43" w:rsidRDefault="002623AE">
      <w:pPr>
        <w:spacing w:before="25" w:after="15"/>
        <w:ind w:left="360"/>
      </w:pPr>
      <w:r>
        <w:t> </w:t>
      </w:r>
    </w:p>
    <w:p w:rsidR="00217B43" w:rsidRDefault="002623AE">
      <w:pPr>
        <w:spacing w:before="25" w:after="15"/>
        <w:ind w:left="360"/>
      </w:pPr>
      <w:r>
        <w:t xml:space="preserve">Phone  </w:t>
      </w:r>
      <w:r>
        <w:rPr>
          <w:u w:val="single"/>
        </w:rPr>
        <w:t>                                                            </w:t>
      </w:r>
      <w:r>
        <w:t xml:space="preserve"> </w:t>
      </w:r>
    </w:p>
    <w:p w:rsidR="00217B43" w:rsidRDefault="002623AE">
      <w:r>
        <w:br w:type="page"/>
      </w:r>
    </w:p>
    <w:p w:rsidR="00217B43" w:rsidRDefault="002623AE">
      <w:pPr>
        <w:keepNext/>
        <w:spacing w:before="100"/>
      </w:pPr>
      <w:r>
        <w:rPr>
          <w:b/>
          <w:color w:val="CC0000"/>
        </w:rPr>
        <w:lastRenderedPageBreak/>
        <w:t>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w:t>
            </w:r>
          </w:p>
        </w:tc>
      </w:tr>
    </w:tbl>
    <w:p w:rsidR="00217B43" w:rsidRDefault="002623AE">
      <w:pPr>
        <w:pStyle w:val="Heading1"/>
        <w:spacing w:before="200" w:after="100"/>
        <w:ind w:left="360"/>
      </w:pPr>
      <w:bookmarkStart w:id="2" w:name="_Toc361932"/>
      <w:r>
        <w:rPr>
          <w:sz w:val="24"/>
          <w:szCs w:val="24"/>
        </w:rPr>
        <w:t>PART I - THE SCHEDULE</w:t>
      </w:r>
      <w:bookmarkEnd w:id="2"/>
    </w:p>
    <w:p w:rsidR="00217B43" w:rsidRDefault="002623AE">
      <w:pPr>
        <w:spacing w:before="25" w:after="15"/>
        <w:ind w:left="360"/>
      </w:pPr>
      <w:r>
        <w:t xml:space="preserve">THE INFORMATION SET FORTH IN </w:t>
      </w:r>
      <w:r>
        <w:rPr>
          <w:b/>
        </w:rPr>
        <w:t>SECTION A - SOLICITATION/CONTRACT FORM</w:t>
      </w:r>
      <w:r>
        <w:t xml:space="preserve"> , HEREIN CONTAINS IMPORTANT INFORMATION FOR ANY OFFEROR INTERESTED IN RESPONDING TO THIS SOLICITATION. ANY CONTRACT RESULTING FROM THIS SOLICITATION WILL INCLUDE IN ITS </w:t>
      </w:r>
      <w:r>
        <w:rPr>
          <w:b/>
        </w:rPr>
        <w:t>SECTION A - SOLICITATION/CONTRACT FORM</w:t>
      </w:r>
      <w:r>
        <w:t xml:space="preserve"> , ACCOUNTING, APPROPRIATION AND GENERAL INFORMATION APPLICABLE TO THE CONTRACT AWARD.</w:t>
      </w:r>
    </w:p>
    <w:p w:rsidR="00217B43" w:rsidRDefault="002623AE">
      <w:pPr>
        <w:spacing w:before="25" w:after="15"/>
        <w:ind w:left="360"/>
      </w:pPr>
      <w:r>
        <w:t> </w:t>
      </w:r>
    </w:p>
    <w:p w:rsidR="00217B43" w:rsidRDefault="002623AE">
      <w:pPr>
        <w:spacing w:before="25" w:after="15"/>
        <w:ind w:left="360"/>
      </w:pPr>
      <w:r>
        <w:t xml:space="preserve">THE CONTRACT SCHEDULE SET FORTH IN </w:t>
      </w:r>
      <w:r>
        <w:rPr>
          <w:b/>
        </w:rPr>
        <w:t>SECTIONS B THROUGH H</w:t>
      </w:r>
      <w:r>
        <w:t xml:space="preserve"> , HEREIN, CONTAINS CONTRACTUAL INFORMATION PERTINENT TO THIS SOLICITATION. IT IS NOT AN EXACT REPRESENTATION OF THE CONTRACT DOCUMENT THAT WILL BE AWARDED AS A RESULT OF THIS SOLICITATION. THE CONTRACT COST OR PRICE AND OTHER CONTRACTUAL PROVISIONS PERTINENT TO THE OFFEROR (i.e., those relating to the organizational structure [e.g., Non-Profit, Commercial] and specific cost authorizations unique to the Offeror's proposal and requiring Contracting Officer Prior Approval) WILL BE DISCUSSED IN THE NEGOTIATION PROCESS AND WILL BE INCLUDED IN THE RESULTANT CONTRACT. THE ENCLOSED CONTRACT SCHEDULE IS INTENDED TO PROVIDE THE OFFEROR WITH THE NECESSARY INFORMATION TO UNDERSTAND THE TERMS AND CONDITIONS OF THE RESULTANT CONTRACT.</w:t>
      </w:r>
    </w:p>
    <w:p w:rsidR="00217B43" w:rsidRDefault="002623AE">
      <w:r>
        <w:br w:type="page"/>
      </w:r>
    </w:p>
    <w:p w:rsidR="00217B43" w:rsidRDefault="002623AE">
      <w:pPr>
        <w:keepNext/>
        <w:spacing w:before="100"/>
      </w:pPr>
      <w:r>
        <w:rPr>
          <w:b/>
          <w:color w:val="CC0000"/>
        </w:rPr>
        <w:lastRenderedPageBreak/>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SOLICITATIONS.</w:t>
            </w:r>
          </w:p>
          <w:p w:rsidR="00217B43" w:rsidRDefault="002623AE" w:rsidP="002623AE">
            <w:pPr>
              <w:spacing w:before="15" w:after="25"/>
            </w:pPr>
            <w:r>
              <w:t xml:space="preserve"> </w:t>
            </w:r>
            <w:r w:rsidRPr="002623AE">
              <w:rPr>
                <w:b/>
              </w:rPr>
              <w:t>ADDITIONAL INFORMATION TO COMPETE THIS ITEM:</w:t>
            </w:r>
            <w:r>
              <w:t xml:space="preserve"> </w:t>
            </w:r>
          </w:p>
          <w:p w:rsidR="00217B43" w:rsidRDefault="002623AE" w:rsidP="002623AE">
            <w:pPr>
              <w:numPr>
                <w:ilvl w:val="0"/>
                <w:numId w:val="2"/>
              </w:numPr>
              <w:spacing w:before="10"/>
            </w:pPr>
            <w:r>
              <w:t xml:space="preserve"> </w:t>
            </w:r>
            <w:r w:rsidRPr="002623AE">
              <w:rPr>
                <w:b/>
              </w:rPr>
              <w:t>BOX 1 - Purchase Authority:</w:t>
            </w:r>
            <w:r>
              <w:t xml:space="preserve">   In accordance with FAR 15.204-2(a)(2)(vi), this may be the "Requisition or other purchase authority." </w:t>
            </w:r>
          </w:p>
          <w:p w:rsidR="00217B43" w:rsidRDefault="002623AE" w:rsidP="002623AE">
            <w:pPr>
              <w:numPr>
                <w:ilvl w:val="1"/>
                <w:numId w:val="1"/>
              </w:numPr>
              <w:spacing w:before="10"/>
            </w:pPr>
            <w:r>
              <w:t>Insert requisition or other purchase authority, if available, otherwise leave blank.</w:t>
            </w:r>
          </w:p>
          <w:p w:rsidR="00217B43" w:rsidRDefault="002623AE" w:rsidP="002623AE">
            <w:pPr>
              <w:numPr>
                <w:ilvl w:val="0"/>
                <w:numId w:val="2"/>
              </w:numPr>
              <w:spacing w:before="10"/>
            </w:pPr>
            <w:r>
              <w:t xml:space="preserve"> </w:t>
            </w:r>
            <w:r w:rsidRPr="002623AE">
              <w:rPr>
                <w:b/>
              </w:rPr>
              <w:t>BOX 9: </w:t>
            </w:r>
            <w:r>
              <w:t xml:space="preserve"> Select the appropriate "Late Proposal Clause" from the drop-down box.  [ </w:t>
            </w:r>
            <w:r w:rsidRPr="002623AE">
              <w:rPr>
                <w:b/>
              </w:rPr>
              <w:t>Note:</w:t>
            </w:r>
            <w:r>
              <w:t xml:space="preserve">   In accordance with the NIH HCA's 10/15/2010 D&amp;F, the HHSAR Provision at 352.215-70, may only be used to consider late proposals submitted in response to a competitive R&amp;D solicitation, when consideration is in the public interest.]</w:t>
            </w:r>
          </w:p>
          <w:p w:rsidR="00217B43" w:rsidRDefault="002623AE" w:rsidP="002623AE">
            <w:pPr>
              <w:numPr>
                <w:ilvl w:val="0"/>
                <w:numId w:val="2"/>
              </w:numPr>
              <w:spacing w:before="10"/>
            </w:pPr>
            <w:r>
              <w:t xml:space="preserve"> </w:t>
            </w:r>
            <w:r w:rsidRPr="002623AE">
              <w:rPr>
                <w:b/>
              </w:rPr>
              <w:t>BOX 12:</w:t>
            </w:r>
            <w:r>
              <w:t xml:space="preserve">   If authorizing facsimile proposals [see FAR 15.203(d)], make sure to add the item number " </w:t>
            </w:r>
            <w:r w:rsidRPr="002623AE">
              <w:rPr>
                <w:b/>
              </w:rPr>
              <w:t>12</w:t>
            </w:r>
            <w:r>
              <w:t xml:space="preserve"> ." to the text box and include the FAX # with the following statement: "Facsimile proposals are authorized in accordance with FAR Clause 52.215-5.")****</w:t>
            </w:r>
          </w:p>
        </w:tc>
      </w:tr>
    </w:tbl>
    <w:p w:rsidR="00217B43" w:rsidRDefault="00217B43">
      <w:bookmarkStart w:id="3" w:name="_Toc361933"/>
      <w:bookmarkEnd w:id="3"/>
    </w:p>
    <w:p w:rsidR="00217B43" w:rsidRDefault="002623AE">
      <w:pPr>
        <w:spacing w:before="25" w:after="15"/>
        <w:ind w:left="360"/>
      </w:pPr>
      <w:r>
        <w:t> </w:t>
      </w:r>
    </w:p>
    <w:p w:rsidR="00217B43" w:rsidRDefault="002623AE">
      <w:pPr>
        <w:pStyle w:val="Heading2"/>
        <w:spacing w:before="140" w:after="140"/>
        <w:ind w:left="360"/>
        <w:jc w:val="center"/>
      </w:pPr>
      <w:r>
        <w:t>SOLICITATION</w:t>
      </w:r>
    </w:p>
    <w:p w:rsidR="00217B43" w:rsidRDefault="002623AE">
      <w:pPr>
        <w:pStyle w:val="Heading4"/>
        <w:ind w:left="360"/>
      </w:pPr>
      <w:r>
        <w:t>SECTION A - SOLICITATION/CONTRACT FORM</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2045"/>
        <w:gridCol w:w="5112"/>
      </w:tblGrid>
      <w:tr w:rsidR="00B864AB" w:rsidTr="002623AE">
        <w:trPr>
          <w:cantSplit/>
          <w:jc w:val="right"/>
        </w:trPr>
        <w:tc>
          <w:tcPr>
            <w:tcW w:w="0" w:type="auto"/>
            <w:gridSpan w:val="3"/>
            <w:shd w:val="clear" w:color="auto" w:fill="auto"/>
          </w:tcPr>
          <w:p w:rsidR="00217B43" w:rsidRDefault="002623AE">
            <w:r>
              <w:t xml:space="preserve">1.Requisition or other Purchase Authority: </w:t>
            </w:r>
            <w:r w:rsidRPr="002623AE">
              <w:rPr>
                <w:u w:val="single"/>
              </w:rPr>
              <w:t>                                   </w:t>
            </w:r>
            <w:r>
              <w:t xml:space="preserve"> </w:t>
            </w:r>
          </w:p>
        </w:tc>
      </w:tr>
      <w:tr w:rsidR="00217B43" w:rsidTr="002623AE">
        <w:trPr>
          <w:cantSplit/>
          <w:jc w:val="right"/>
        </w:trPr>
        <w:tc>
          <w:tcPr>
            <w:tcW w:w="2170" w:type="dxa"/>
            <w:shd w:val="clear" w:color="auto" w:fill="auto"/>
          </w:tcPr>
          <w:p w:rsidR="00217B43" w:rsidRDefault="002623AE">
            <w:r>
              <w:t xml:space="preserve">2. </w:t>
            </w:r>
            <w:r w:rsidRPr="002623AE">
              <w:rPr>
                <w:b/>
              </w:rPr>
              <w:t>Request for Proposal</w:t>
            </w:r>
            <w:r>
              <w:t xml:space="preserve"> </w:t>
            </w:r>
          </w:p>
          <w:p w:rsidR="00217B43" w:rsidRDefault="002623AE">
            <w:r>
              <w:t xml:space="preserve"> </w:t>
            </w:r>
            <w:r w:rsidRPr="002623AE">
              <w:rPr>
                <w:b/>
              </w:rPr>
              <w:t>(RFP) Number:</w:t>
            </w:r>
            <w:r>
              <w:t xml:space="preserve"> </w:t>
            </w:r>
          </w:p>
          <w:p w:rsidR="00217B43" w:rsidRDefault="002623AE">
            <w:r>
              <w:t xml:space="preserve"> </w:t>
            </w:r>
            <w:r w:rsidRPr="002623AE">
              <w:rPr>
                <w:u w:val="single"/>
              </w:rPr>
              <w:t>                           </w:t>
            </w:r>
            <w:r>
              <w:t xml:space="preserve"> </w:t>
            </w:r>
          </w:p>
        </w:tc>
        <w:tc>
          <w:tcPr>
            <w:tcW w:w="1550" w:type="dxa"/>
            <w:shd w:val="clear" w:color="auto" w:fill="auto"/>
          </w:tcPr>
          <w:p w:rsidR="00217B43" w:rsidRDefault="002623AE">
            <w:r>
              <w:t xml:space="preserve">3. </w:t>
            </w:r>
            <w:r w:rsidRPr="002623AE">
              <w:rPr>
                <w:b/>
              </w:rPr>
              <w:t>Issue Date:</w:t>
            </w:r>
            <w:r>
              <w:t xml:space="preserve"> </w:t>
            </w:r>
          </w:p>
          <w:p w:rsidR="00217B43" w:rsidRDefault="002623AE">
            <w:r>
              <w:t xml:space="preserve"> </w:t>
            </w:r>
            <w:r w:rsidRPr="002623AE">
              <w:rPr>
                <w:u w:val="single"/>
              </w:rPr>
              <w:t>                  </w:t>
            </w:r>
            <w:r>
              <w:t xml:space="preserve"> </w:t>
            </w:r>
          </w:p>
        </w:tc>
        <w:tc>
          <w:tcPr>
            <w:tcW w:w="2480" w:type="dxa"/>
            <w:shd w:val="clear" w:color="auto" w:fill="auto"/>
          </w:tcPr>
          <w:p w:rsidR="00217B43" w:rsidRDefault="002623AE">
            <w:r>
              <w:t xml:space="preserve">4. </w:t>
            </w:r>
            <w:r w:rsidRPr="002623AE">
              <w:rPr>
                <w:b/>
              </w:rPr>
              <w:t>Set Aside:</w:t>
            </w:r>
            <w:r>
              <w:t xml:space="preserve"> </w:t>
            </w:r>
          </w:p>
          <w:p w:rsidR="00217B43" w:rsidRDefault="002623AE">
            <w:r>
              <w:t>[X] No</w:t>
            </w:r>
          </w:p>
          <w:p w:rsidR="00217B43" w:rsidRDefault="002623AE">
            <w:r>
              <w:t>[  ] Yes See Part IV Section L</w:t>
            </w:r>
          </w:p>
        </w:tc>
      </w:tr>
      <w:tr w:rsidR="00B864AB" w:rsidTr="002623AE">
        <w:trPr>
          <w:cantSplit/>
          <w:jc w:val="right"/>
        </w:trPr>
        <w:tc>
          <w:tcPr>
            <w:tcW w:w="0" w:type="auto"/>
            <w:gridSpan w:val="3"/>
            <w:shd w:val="clear" w:color="auto" w:fill="auto"/>
          </w:tcPr>
          <w:p w:rsidR="00217B43" w:rsidRDefault="002623AE" w:rsidP="002623AE">
            <w:pPr>
              <w:numPr>
                <w:ilvl w:val="0"/>
                <w:numId w:val="3"/>
              </w:numPr>
              <w:spacing w:before="10"/>
            </w:pPr>
            <w:r>
              <w:t xml:space="preserve">Title : </w:t>
            </w:r>
            <w:r w:rsidRPr="002623AE">
              <w:rPr>
                <w:u w:val="single"/>
              </w:rPr>
              <w:t>                                                                                </w:t>
            </w:r>
            <w:r>
              <w:t xml:space="preserve"> </w:t>
            </w:r>
          </w:p>
        </w:tc>
      </w:tr>
      <w:tr w:rsidR="00B864AB" w:rsidTr="002623AE">
        <w:trPr>
          <w:cantSplit/>
          <w:jc w:val="right"/>
        </w:trPr>
        <w:tc>
          <w:tcPr>
            <w:tcW w:w="0" w:type="auto"/>
            <w:gridSpan w:val="2"/>
            <w:shd w:val="clear" w:color="auto" w:fill="auto"/>
          </w:tcPr>
          <w:p w:rsidR="00217B43" w:rsidRDefault="002623AE" w:rsidP="002623AE">
            <w:pPr>
              <w:numPr>
                <w:ilvl w:val="0"/>
                <w:numId w:val="4"/>
              </w:numPr>
              <w:spacing w:before="10"/>
            </w:pPr>
            <w:r>
              <w:t>ISSUED BY:</w:t>
            </w:r>
            <w:r>
              <w:br/>
              <w:t xml:space="preserve"> </w:t>
            </w:r>
            <w:r w:rsidRPr="002623AE">
              <w:rPr>
                <w:u w:val="single"/>
              </w:rPr>
              <w:t>Office of Acquisitions</w:t>
            </w:r>
            <w:r>
              <w:t xml:space="preserve"> </w:t>
            </w:r>
            <w:r>
              <w:br/>
              <w:t xml:space="preserve"> </w:t>
            </w:r>
            <w:r w:rsidRPr="002623AE">
              <w:rPr>
                <w:u w:val="single"/>
              </w:rPr>
              <w:t>                                        </w:t>
            </w:r>
            <w:r>
              <w:t xml:space="preserve"> </w:t>
            </w:r>
            <w:r>
              <w:br/>
              <w:t xml:space="preserve"> </w:t>
            </w:r>
            <w:r w:rsidRPr="002623AE">
              <w:rPr>
                <w:u w:val="single"/>
              </w:rPr>
              <w:t>National Institutes of Health</w:t>
            </w:r>
            <w:r>
              <w:t xml:space="preserve"> </w:t>
            </w:r>
            <w:r>
              <w:br/>
              <w:t xml:space="preserve"> </w:t>
            </w:r>
            <w:r w:rsidRPr="002623AE">
              <w:rPr>
                <w:u w:val="single"/>
              </w:rPr>
              <w:t>                                                            </w:t>
            </w:r>
            <w:r>
              <w:t xml:space="preserve"> </w:t>
            </w:r>
            <w:r>
              <w:br/>
              <w:t xml:space="preserve"> </w:t>
            </w:r>
            <w:r w:rsidRPr="002623AE">
              <w:rPr>
                <w:u w:val="single"/>
              </w:rPr>
              <w:t>                                                            </w:t>
            </w:r>
            <w:r>
              <w:t xml:space="preserve"> </w:t>
            </w:r>
            <w:r>
              <w:br/>
              <w:t xml:space="preserve"> </w:t>
            </w:r>
            <w:r w:rsidRPr="002623AE">
              <w:rPr>
                <w:u w:val="single"/>
              </w:rPr>
              <w:t>                                                            </w:t>
            </w:r>
            <w:r>
              <w:t xml:space="preserve"> </w:t>
            </w:r>
            <w:r>
              <w:br/>
              <w:t xml:space="preserve"> </w:t>
            </w:r>
            <w:r w:rsidRPr="002623AE">
              <w:rPr>
                <w:u w:val="single"/>
              </w:rPr>
              <w:t>                                                            </w:t>
            </w:r>
            <w:r>
              <w:t xml:space="preserve"> </w:t>
            </w:r>
            <w:r>
              <w:br/>
              <w:t xml:space="preserve"> </w:t>
            </w:r>
            <w:r w:rsidRPr="002623AE">
              <w:rPr>
                <w:u w:val="single"/>
              </w:rPr>
              <w:t>                                                            </w:t>
            </w:r>
            <w:r>
              <w:t xml:space="preserve"> </w:t>
            </w:r>
          </w:p>
        </w:tc>
        <w:tc>
          <w:tcPr>
            <w:tcW w:w="0" w:type="auto"/>
            <w:shd w:val="clear" w:color="auto" w:fill="auto"/>
          </w:tcPr>
          <w:p w:rsidR="00217B43" w:rsidRDefault="002623AE" w:rsidP="002623AE">
            <w:pPr>
              <w:numPr>
                <w:ilvl w:val="0"/>
                <w:numId w:val="5"/>
              </w:numPr>
              <w:spacing w:before="10"/>
            </w:pPr>
            <w:r>
              <w:t>SUBMIT OFFERS TO:</w:t>
            </w:r>
            <w:r>
              <w:br/>
            </w:r>
            <w:r>
              <w:br/>
              <w:t>See Part III, Section J, "Packaging and Delivery of the Proposal," ATTACHMENT 1 of this Solicitation.</w:t>
            </w:r>
            <w:r>
              <w:br/>
              <w:t> </w:t>
            </w:r>
          </w:p>
        </w:tc>
      </w:tr>
      <w:tr w:rsidR="00B864AB" w:rsidTr="002623AE">
        <w:trPr>
          <w:cantSplit/>
          <w:jc w:val="right"/>
        </w:trPr>
        <w:tc>
          <w:tcPr>
            <w:tcW w:w="0" w:type="auto"/>
            <w:gridSpan w:val="3"/>
            <w:shd w:val="clear" w:color="auto" w:fill="auto"/>
          </w:tcPr>
          <w:p w:rsidR="00217B43" w:rsidRDefault="002623AE" w:rsidP="002623AE">
            <w:pPr>
              <w:numPr>
                <w:ilvl w:val="0"/>
                <w:numId w:val="6"/>
              </w:numPr>
              <w:spacing w:before="10"/>
            </w:pPr>
            <w:r>
              <w:t xml:space="preserve">Proposals for furnishing the supplies and/or services in THE SCHEDULE will be received at the place specified in, and in the number of copies specified in Attachment 1, "Packaging and Delivery of the Proposal," until </w:t>
            </w:r>
            <w:r w:rsidRPr="002623AE">
              <w:rPr>
                <w:u w:val="single"/>
              </w:rPr>
              <w:t>          </w:t>
            </w:r>
            <w:r>
              <w:t xml:space="preserve"> local time on </w:t>
            </w:r>
            <w:r w:rsidRPr="002623AE">
              <w:rPr>
                <w:u w:val="single"/>
              </w:rPr>
              <w:t>                  </w:t>
            </w:r>
            <w:r>
              <w:t xml:space="preserve"> . Offers will be valid for 120 days unless a different period is specified by the offeror on the Attachment entitled, "Proposal Summary and Data Record, NIH 2043. </w:t>
            </w:r>
          </w:p>
        </w:tc>
      </w:tr>
      <w:tr w:rsidR="00B864AB" w:rsidTr="002623AE">
        <w:trPr>
          <w:cantSplit/>
          <w:jc w:val="right"/>
        </w:trPr>
        <w:tc>
          <w:tcPr>
            <w:tcW w:w="0" w:type="auto"/>
            <w:gridSpan w:val="3"/>
            <w:shd w:val="clear" w:color="auto" w:fill="auto"/>
          </w:tcPr>
          <w:p w:rsidR="00217B43" w:rsidRDefault="002623AE" w:rsidP="002623AE">
            <w:pPr>
              <w:numPr>
                <w:ilvl w:val="0"/>
                <w:numId w:val="7"/>
              </w:numPr>
              <w:spacing w:before="10"/>
            </w:pPr>
            <w:r>
              <w:lastRenderedPageBreak/>
              <w:t>This solicitation requires delivery of proposals as stated in ATTACHMENT 1, "PACKAGING AND DELIVERY OF THE PROPOSAL."  If proposals are required to be delivered to two different locations, the OFFICIAL POINT OF RECEIPT for determining TIMELY DELIVERY is the address provided for the OFFICE OF ACQUISITIONS. </w:t>
            </w:r>
            <w:r>
              <w:br/>
            </w:r>
            <w:r>
              <w:br/>
              <w:t xml:space="preserve">IF YOUR PROPOSAL IS NOT RECEIVED BY THE CONTRACTING OFFICER OR HIS DESIGNEE AT THE PLACE AND TIME SPECIFIED FOR THE OFFICE OF ACQUISITIONS, THEN IT WILL BE CONSIDERED LATE AND HANDLED IN ACCORDANCE WITH </w:t>
            </w:r>
            <w:r w:rsidRPr="002623AE">
              <w:rPr>
                <w:u w:val="single"/>
              </w:rPr>
              <w:t>[subparagraph (c)(3) of FAR Clause 52.215-1, Instructions to Offerors--Competitive Acquisition,"/HHSAR Clause 352.215-70, "Late Proposals and Revisions"]</w:t>
            </w:r>
            <w:r>
              <w:t xml:space="preserve"> LOCATED IN SECTION L.1. OF THIS SOLICITATION.</w:t>
            </w:r>
          </w:p>
        </w:tc>
      </w:tr>
      <w:tr w:rsidR="00B864AB" w:rsidTr="002623AE">
        <w:trPr>
          <w:cantSplit/>
          <w:jc w:val="right"/>
        </w:trPr>
        <w:tc>
          <w:tcPr>
            <w:tcW w:w="0" w:type="auto"/>
            <w:gridSpan w:val="3"/>
            <w:shd w:val="clear" w:color="auto" w:fill="auto"/>
          </w:tcPr>
          <w:p w:rsidR="00217B43" w:rsidRDefault="002623AE" w:rsidP="002623AE">
            <w:pPr>
              <w:numPr>
                <w:ilvl w:val="0"/>
                <w:numId w:val="8"/>
              </w:numPr>
              <w:spacing w:before="10"/>
            </w:pPr>
            <w:r>
              <w:t>Offeror must be registered in the System for Award Management (SAM) prior to award of a contract.  Offerors must access the CCR through The System for Award Management (SAM) at</w:t>
            </w:r>
            <w:hyperlink r:id="rId7" w:history="1">
              <w:r>
                <w:t xml:space="preserve"> </w:t>
              </w:r>
              <w:r w:rsidRPr="002623AE">
                <w:rPr>
                  <w:rStyle w:val="Hyperlink"/>
                  <w:color w:val="2B60DE"/>
                </w:rPr>
                <w:t>http://www.sam.gov</w:t>
              </w:r>
              <w:r>
                <w:t xml:space="preserve"> </w:t>
              </w:r>
            </w:hyperlink>
          </w:p>
        </w:tc>
      </w:tr>
      <w:tr w:rsidR="00B864AB" w:rsidTr="002623AE">
        <w:trPr>
          <w:cantSplit/>
          <w:jc w:val="right"/>
        </w:trPr>
        <w:tc>
          <w:tcPr>
            <w:tcW w:w="0" w:type="auto"/>
            <w:gridSpan w:val="3"/>
            <w:shd w:val="clear" w:color="auto" w:fill="auto"/>
          </w:tcPr>
          <w:p w:rsidR="00217B43" w:rsidRDefault="002623AE" w:rsidP="002623AE">
            <w:pPr>
              <w:numPr>
                <w:ilvl w:val="0"/>
                <w:numId w:val="9"/>
              </w:numPr>
              <w:spacing w:before="10"/>
            </w:pPr>
            <w:r>
              <w:t xml:space="preserve">FOR INFORMATION CALL: </w:t>
            </w:r>
            <w:r w:rsidRPr="002623AE">
              <w:rPr>
                <w:u w:val="single"/>
              </w:rPr>
              <w:t>                                                  </w:t>
            </w:r>
            <w:r>
              <w:t xml:space="preserve"> </w:t>
            </w:r>
            <w:r>
              <w:br/>
              <w:t xml:space="preserve">PHONE: </w:t>
            </w:r>
            <w:r w:rsidRPr="002623AE">
              <w:rPr>
                <w:u w:val="single"/>
              </w:rPr>
              <w:t>               </w:t>
            </w:r>
            <w:r>
              <w:t xml:space="preserve"> </w:t>
            </w:r>
            <w:r>
              <w:br/>
              <w:t xml:space="preserve">e-MAIL: </w:t>
            </w:r>
            <w:r w:rsidRPr="002623AE">
              <w:rPr>
                <w:u w:val="single"/>
              </w:rPr>
              <w:t>                         </w:t>
            </w:r>
            <w:r>
              <w:t xml:space="preserve"> </w:t>
            </w:r>
            <w:r>
              <w:br/>
              <w:t>COLLECT CALLS WILL NOT BE ACCEPTED.</w:t>
            </w:r>
          </w:p>
        </w:tc>
      </w:tr>
      <w:tr w:rsidR="00B864AB" w:rsidTr="002623AE">
        <w:trPr>
          <w:cantSplit/>
          <w:jc w:val="right"/>
        </w:trPr>
        <w:tc>
          <w:tcPr>
            <w:tcW w:w="0" w:type="auto"/>
            <w:gridSpan w:val="2"/>
            <w:shd w:val="clear" w:color="auto" w:fill="auto"/>
          </w:tcPr>
          <w:p w:rsidR="00217B43" w:rsidRDefault="00217B43"/>
        </w:tc>
        <w:tc>
          <w:tcPr>
            <w:tcW w:w="0" w:type="auto"/>
            <w:shd w:val="clear" w:color="auto" w:fill="auto"/>
          </w:tcPr>
          <w:p w:rsidR="00217B43" w:rsidRDefault="002623AE">
            <w:r>
              <w:t xml:space="preserve"> </w:t>
            </w:r>
            <w:r w:rsidRPr="002623AE">
              <w:rPr>
                <w:u w:val="single"/>
              </w:rPr>
              <w:t>                         </w:t>
            </w:r>
            <w:r>
              <w:t xml:space="preserve"> </w:t>
            </w:r>
            <w:r>
              <w:br/>
              <w:t xml:space="preserve"> </w:t>
            </w:r>
            <w:r w:rsidRPr="002623AE">
              <w:rPr>
                <w:u w:val="single"/>
              </w:rPr>
              <w:t>Contracting Officer</w:t>
            </w:r>
            <w:r>
              <w:t xml:space="preserve"> </w:t>
            </w:r>
            <w:r>
              <w:br/>
              <w:t xml:space="preserve"> </w:t>
            </w:r>
            <w:r w:rsidRPr="002623AE">
              <w:rPr>
                <w:u w:val="single"/>
              </w:rPr>
              <w:t>Office of Acquisitions</w:t>
            </w:r>
            <w:r>
              <w:t xml:space="preserve"> </w:t>
            </w:r>
            <w:r>
              <w:br/>
              <w:t xml:space="preserve"> </w:t>
            </w:r>
            <w:r w:rsidRPr="002623AE">
              <w:rPr>
                <w:u w:val="single"/>
              </w:rPr>
              <w:t>                                   </w:t>
            </w:r>
            <w:r>
              <w:t xml:space="preserve"> </w:t>
            </w:r>
          </w:p>
        </w:tc>
      </w:tr>
    </w:tbl>
    <w:p w:rsidR="00217B43" w:rsidRDefault="00217B43"/>
    <w:p w:rsidR="00217B43" w:rsidRDefault="002623AE">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2"/>
        <w:keepNext/>
        <w:spacing w:before="200"/>
        <w:ind w:left="360"/>
      </w:pPr>
      <w:bookmarkStart w:id="4" w:name="_Toc361935"/>
      <w:r>
        <w:rPr>
          <w:sz w:val="24"/>
          <w:szCs w:val="24"/>
        </w:rPr>
        <w:t>SECTION B - SUPPLIES OR SERVICES AND PRICES/COSTS</w:t>
      </w:r>
      <w:bookmarkEnd w:id="4"/>
    </w:p>
    <w:p w:rsidR="00217B43" w:rsidRDefault="002623AE">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p w:rsidR="00217B43" w:rsidRDefault="002623AE" w:rsidP="002623AE">
            <w:pPr>
              <w:spacing w:before="15" w:after="25"/>
            </w:pPr>
            <w:r>
              <w:t xml:space="preserve"> </w:t>
            </w:r>
            <w:r w:rsidRPr="002623AE">
              <w:rPr>
                <w:b/>
              </w:rPr>
              <w:t>ADDITIONAL INSTRUCTIONS FOR COMPLETING THIS ITEM:</w:t>
            </w:r>
            <w:r>
              <w:t xml:space="preserve"> </w:t>
            </w:r>
          </w:p>
          <w:p w:rsidR="00217B43" w:rsidRDefault="002623AE" w:rsidP="002623AE">
            <w:pPr>
              <w:numPr>
                <w:ilvl w:val="0"/>
                <w:numId w:val="1"/>
              </w:numPr>
              <w:spacing w:before="10"/>
            </w:pPr>
            <w:r>
              <w:t>Add a one to three sentence description of work.)****</w:t>
            </w:r>
          </w:p>
        </w:tc>
      </w:tr>
    </w:tbl>
    <w:p w:rsidR="00217B43" w:rsidRDefault="002623AE">
      <w:pPr>
        <w:pStyle w:val="Heading3"/>
        <w:spacing w:before="200" w:after="100"/>
        <w:ind w:left="360"/>
      </w:pPr>
      <w:bookmarkStart w:id="5" w:name="_Toc361936"/>
      <w:r>
        <w:rPr>
          <w:sz w:val="24"/>
          <w:szCs w:val="24"/>
        </w:rPr>
        <w:t>ARTICLE B.1. BRIEF DESCRIPTION OF SUPPLIES OR SERVICES</w:t>
      </w:r>
      <w:bookmarkEnd w:id="5"/>
    </w:p>
    <w:p w:rsidR="00217B43" w:rsidRDefault="00217B43">
      <w:pPr>
        <w:spacing w:before="25" w:after="15"/>
        <w:ind w:left="360"/>
      </w:pPr>
    </w:p>
    <w:p w:rsidR="00217B43" w:rsidRDefault="00217B43">
      <w:pPr>
        <w:spacing w:before="25" w:after="15"/>
        <w:ind w:left="360"/>
      </w:pPr>
    </w:p>
    <w:p w:rsidR="00217B43" w:rsidRDefault="00217B43"/>
    <w:p w:rsidR="00217B43" w:rsidRDefault="002623AE">
      <w:pPr>
        <w:keepNext/>
        <w:spacing w:before="100"/>
      </w:pPr>
      <w:r>
        <w:rPr>
          <w:b/>
          <w:color w:val="CC0000"/>
        </w:rPr>
        <w:t>6</w:t>
      </w:r>
    </w:p>
    <w:p w:rsidR="00217B43" w:rsidRDefault="002623AE">
      <w:pPr>
        <w:pStyle w:val="Heading3"/>
        <w:spacing w:before="200" w:after="100"/>
        <w:ind w:left="360"/>
      </w:pPr>
      <w:bookmarkStart w:id="6" w:name="_Toc361937"/>
      <w:r>
        <w:rPr>
          <w:sz w:val="24"/>
          <w:szCs w:val="24"/>
        </w:rPr>
        <w:t>ARTICLE B.2. PRICES/COSTS</w:t>
      </w:r>
      <w:bookmarkEnd w:id="6"/>
    </w:p>
    <w:p w:rsidR="00217B43" w:rsidRDefault="002623AE">
      <w:pPr>
        <w:spacing w:before="25" w:after="25"/>
        <w:ind w:left="360"/>
      </w:pPr>
      <w:r>
        <w:t>The final contract will contain the price/cost provisions agreed upon by the Government and the Offeror.</w:t>
      </w:r>
    </w:p>
    <w:p w:rsidR="00217B43" w:rsidRDefault="002623AE">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FULLY FUNDED COST-REIMBURSEMENT CONTRACT WITH NO FEE.)****</w:t>
            </w:r>
          </w:p>
        </w:tc>
      </w:tr>
    </w:tbl>
    <w:p w:rsidR="00217B43" w:rsidRDefault="002623AE">
      <w:pPr>
        <w:pStyle w:val="Heading4"/>
        <w:spacing w:before="200" w:after="100"/>
        <w:ind w:left="360"/>
      </w:pPr>
      <w:bookmarkStart w:id="7" w:name="_Toc361939"/>
      <w:r>
        <w:rPr>
          <w:sz w:val="24"/>
          <w:szCs w:val="24"/>
        </w:rPr>
        <w:lastRenderedPageBreak/>
        <w:t>ARTICLE B.3. ESTIMATED COST</w:t>
      </w:r>
      <w:bookmarkEnd w:id="7"/>
    </w:p>
    <w:p w:rsidR="00217B43" w:rsidRDefault="002623AE">
      <w:pPr>
        <w:spacing w:before="25" w:after="15"/>
        <w:ind w:left="360"/>
      </w:pPr>
      <w:r>
        <w:t xml:space="preserve">The estimated cost of this contract is $ </w:t>
      </w:r>
      <w:r>
        <w:rPr>
          <w:u w:val="single"/>
        </w:rPr>
        <w:t>               </w:t>
      </w:r>
      <w:r>
        <w:t xml:space="preserve"> .</w:t>
      </w:r>
    </w:p>
    <w:p w:rsidR="00217B43" w:rsidRDefault="002623AE">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FULLY FUNDED, CPFF-LEVEL OF EFFORT CONTRACT.)****</w:t>
            </w:r>
          </w:p>
        </w:tc>
      </w:tr>
    </w:tbl>
    <w:p w:rsidR="00217B43" w:rsidRDefault="002623AE">
      <w:pPr>
        <w:pStyle w:val="Heading4"/>
        <w:spacing w:before="200" w:after="100"/>
        <w:ind w:left="360"/>
      </w:pPr>
      <w:bookmarkStart w:id="8" w:name="_Toc361942"/>
      <w:r>
        <w:rPr>
          <w:sz w:val="24"/>
          <w:szCs w:val="24"/>
        </w:rPr>
        <w:t>ARTICLE B.3. ESTIMATED COST AND FIXED FEE</w:t>
      </w:r>
      <w:bookmarkEnd w:id="8"/>
    </w:p>
    <w:p w:rsidR="00217B43" w:rsidRDefault="002623AE">
      <w:pPr>
        <w:numPr>
          <w:ilvl w:val="0"/>
          <w:numId w:val="10"/>
        </w:numPr>
        <w:spacing w:before="10"/>
      </w:pPr>
      <w:r>
        <w:t xml:space="preserve">The estimated cost of this contract is $ </w:t>
      </w:r>
      <w:r>
        <w:rPr>
          <w:u w:val="single"/>
        </w:rPr>
        <w:t>               </w:t>
      </w:r>
      <w:r>
        <w:t xml:space="preserve"> .</w:t>
      </w:r>
    </w:p>
    <w:p w:rsidR="00217B43" w:rsidRDefault="002623AE">
      <w:pPr>
        <w:numPr>
          <w:ilvl w:val="0"/>
          <w:numId w:val="10"/>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17B43" w:rsidRDefault="002623AE">
      <w:pPr>
        <w:numPr>
          <w:ilvl w:val="0"/>
          <w:numId w:val="10"/>
        </w:numPr>
        <w:spacing w:before="10"/>
      </w:pPr>
      <w:r>
        <w:t xml:space="preserve">The total estimated amount of the contract, represented by the sum of the estimated cost plus the fixed fee,  is $ </w:t>
      </w:r>
      <w:r>
        <w:rPr>
          <w:u w:val="single"/>
        </w:rPr>
        <w:t>               </w:t>
      </w:r>
      <w:r>
        <w:t xml:space="preserve"> . </w:t>
      </w:r>
    </w:p>
    <w:p w:rsidR="00217B43" w:rsidRDefault="002623AE">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FULLY FUNDED, CPFF-COMPLETION CONTRACT WHEN PAYMENT OF FEE WILL BE BASED ON PERCENTAGE OF COMPLETION OR WORK.)****</w:t>
            </w:r>
          </w:p>
        </w:tc>
      </w:tr>
    </w:tbl>
    <w:p w:rsidR="00217B43" w:rsidRDefault="002623AE">
      <w:pPr>
        <w:pStyle w:val="Heading4"/>
        <w:spacing w:before="200" w:after="100"/>
        <w:ind w:left="360"/>
      </w:pPr>
      <w:bookmarkStart w:id="9" w:name="_Toc361945"/>
      <w:r>
        <w:rPr>
          <w:sz w:val="24"/>
          <w:szCs w:val="24"/>
        </w:rPr>
        <w:t>ARTICLE B.3. ESTIMATED COST AND FIXED FEE</w:t>
      </w:r>
      <w:bookmarkEnd w:id="9"/>
    </w:p>
    <w:p w:rsidR="00217B43" w:rsidRDefault="002623AE">
      <w:pPr>
        <w:numPr>
          <w:ilvl w:val="0"/>
          <w:numId w:val="11"/>
        </w:numPr>
        <w:spacing w:before="10"/>
      </w:pPr>
      <w:r>
        <w:t xml:space="preserve">The estimated cost of this contract is $ </w:t>
      </w:r>
      <w:r>
        <w:rPr>
          <w:u w:val="single"/>
        </w:rPr>
        <w:t>               </w:t>
      </w:r>
      <w:r>
        <w:t xml:space="preserve"> .</w:t>
      </w:r>
    </w:p>
    <w:p w:rsidR="00217B43" w:rsidRDefault="002623AE">
      <w:pPr>
        <w:numPr>
          <w:ilvl w:val="0"/>
          <w:numId w:val="11"/>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217B43" w:rsidRDefault="002623AE">
      <w:pPr>
        <w:numPr>
          <w:ilvl w:val="0"/>
          <w:numId w:val="11"/>
        </w:numPr>
        <w:spacing w:before="10"/>
      </w:pPr>
      <w:r>
        <w:lastRenderedPageBreak/>
        <w:t xml:space="preserve">The total estimated amount of the contract, represented by the sum of the estimated cost plus the fixed fee, is $ </w:t>
      </w:r>
      <w:r>
        <w:rPr>
          <w:u w:val="single"/>
        </w:rPr>
        <w:t>               </w:t>
      </w:r>
      <w:r>
        <w:t xml:space="preserve"> .</w:t>
      </w:r>
    </w:p>
    <w:p w:rsidR="00217B43" w:rsidRDefault="002623AE">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FULLY FUNDED, CPFF-COMPLETION CONTRACT WHEN THE PAYMENT OF FEE IS TIED TO TIME.)****</w:t>
            </w:r>
          </w:p>
        </w:tc>
      </w:tr>
    </w:tbl>
    <w:p w:rsidR="00217B43" w:rsidRDefault="002623AE">
      <w:pPr>
        <w:pStyle w:val="Heading4"/>
        <w:spacing w:before="200" w:after="100"/>
        <w:ind w:left="360"/>
      </w:pPr>
      <w:bookmarkStart w:id="10" w:name="_Toc361948"/>
      <w:r>
        <w:rPr>
          <w:sz w:val="24"/>
          <w:szCs w:val="24"/>
        </w:rPr>
        <w:t>ARTICLE B.3. ESTIMATED COST AND FIXED FEE</w:t>
      </w:r>
      <w:bookmarkEnd w:id="10"/>
    </w:p>
    <w:p w:rsidR="00217B43" w:rsidRDefault="002623AE">
      <w:pPr>
        <w:numPr>
          <w:ilvl w:val="0"/>
          <w:numId w:val="12"/>
        </w:numPr>
        <w:spacing w:before="10"/>
      </w:pPr>
      <w:r>
        <w:t xml:space="preserve">The estimated cost of this contract is $ </w:t>
      </w:r>
      <w:r>
        <w:rPr>
          <w:u w:val="single"/>
        </w:rPr>
        <w:t>               </w:t>
      </w:r>
      <w:r>
        <w:t xml:space="preserve"> .</w:t>
      </w:r>
    </w:p>
    <w:p w:rsidR="00217B43" w:rsidRDefault="002623AE">
      <w:pPr>
        <w:numPr>
          <w:ilvl w:val="0"/>
          <w:numId w:val="12"/>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217B43" w:rsidRDefault="002623AE">
      <w:pPr>
        <w:numPr>
          <w:ilvl w:val="0"/>
          <w:numId w:val="12"/>
        </w:numPr>
        <w:spacing w:before="10"/>
      </w:pPr>
      <w:r>
        <w:t xml:space="preserve">The total estimated amount of the contract, represented by the sum of the estimated cost plus the fixed fee, is $ </w:t>
      </w:r>
      <w:r>
        <w:rPr>
          <w:u w:val="single"/>
        </w:rPr>
        <w:t>               </w:t>
      </w:r>
      <w:r>
        <w:t xml:space="preserve"> .</w:t>
      </w:r>
    </w:p>
    <w:p w:rsidR="00217B43" w:rsidRDefault="002623AE">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COST SHARING CONTRACT.)****</w:t>
            </w:r>
          </w:p>
        </w:tc>
      </w:tr>
    </w:tbl>
    <w:p w:rsidR="00217B43" w:rsidRDefault="002623AE">
      <w:pPr>
        <w:pStyle w:val="Heading3"/>
        <w:spacing w:before="200" w:after="100"/>
        <w:ind w:left="360"/>
      </w:pPr>
      <w:bookmarkStart w:id="11" w:name="_Toc361951"/>
      <w:r>
        <w:rPr>
          <w:sz w:val="24"/>
          <w:szCs w:val="24"/>
        </w:rPr>
        <w:t>ARTICLE B.4. ESTIMATED COST - COST SHARING</w:t>
      </w:r>
      <w:bookmarkEnd w:id="11"/>
    </w:p>
    <w:p w:rsidR="00217B43" w:rsidRDefault="002623AE">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217B43" w:rsidRDefault="002623AE">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lastRenderedPageBreak/>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COST-REIMBURSEMENT OPTION CONTRACT. </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 xml:space="preserve"> </w:t>
            </w:r>
            <w:r w:rsidRPr="002623AE">
              <w:rPr>
                <w:b/>
              </w:rPr>
              <w:t>Subparagraph b:</w:t>
            </w:r>
            <w:r>
              <w:t xml:space="preserve"> </w:t>
            </w:r>
          </w:p>
          <w:p w:rsidR="00217B43" w:rsidRDefault="002623AE" w:rsidP="002623AE">
            <w:pPr>
              <w:numPr>
                <w:ilvl w:val="1"/>
                <w:numId w:val="1"/>
              </w:numPr>
              <w:spacing w:before="10"/>
            </w:pPr>
            <w:r>
              <w:t>Eliminate Fee Language When Appropriate.</w:t>
            </w:r>
          </w:p>
          <w:p w:rsidR="00217B43" w:rsidRDefault="002623AE" w:rsidP="002623AE">
            <w:pPr>
              <w:numPr>
                <w:ilvl w:val="1"/>
                <w:numId w:val="1"/>
              </w:numPr>
              <w:spacing w:before="10"/>
            </w:pPr>
            <w:r>
              <w:t>Select the sentence appropriate for the type of contract within the brackets below. Make sure to delete the sentence that does not apply.)**** </w:t>
            </w:r>
          </w:p>
        </w:tc>
      </w:tr>
    </w:tbl>
    <w:p w:rsidR="00217B43" w:rsidRDefault="002623AE">
      <w:pPr>
        <w:pStyle w:val="Heading3"/>
        <w:spacing w:before="200" w:after="100"/>
        <w:ind w:left="360"/>
      </w:pPr>
      <w:bookmarkStart w:id="12" w:name="_Toc361954"/>
      <w:r>
        <w:rPr>
          <w:sz w:val="24"/>
          <w:szCs w:val="24"/>
        </w:rPr>
        <w:t>ARTICLE B.5. ESTIMATED COST - OPTION</w:t>
      </w:r>
      <w:bookmarkEnd w:id="12"/>
    </w:p>
    <w:p w:rsidR="00217B43" w:rsidRDefault="002623AE">
      <w:pPr>
        <w:numPr>
          <w:ilvl w:val="0"/>
          <w:numId w:val="13"/>
        </w:numPr>
        <w:spacing w:before="10"/>
      </w:pPr>
      <w:r>
        <w:t xml:space="preserve">The estimated cost of the Base Period of this contract is $ </w:t>
      </w:r>
      <w:r>
        <w:rPr>
          <w:u w:val="single"/>
        </w:rPr>
        <w:t>               </w:t>
      </w:r>
      <w:r>
        <w:t xml:space="preserve"> .</w:t>
      </w:r>
    </w:p>
    <w:p w:rsidR="00217B43" w:rsidRDefault="002623AE">
      <w:pPr>
        <w:numPr>
          <w:ilvl w:val="0"/>
          <w:numId w:val="13"/>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17B43" w:rsidRDefault="002623AE">
      <w:pPr>
        <w:numPr>
          <w:ilvl w:val="0"/>
          <w:numId w:val="13"/>
        </w:numPr>
        <w:spacing w:before="10"/>
      </w:pPr>
      <w:r>
        <w:t xml:space="preserve">The total estimated amount of the contract, represented by the sum of the estimated cost plus the fixed fee for the Base Period is $ </w:t>
      </w:r>
      <w:r>
        <w:rPr>
          <w:u w:val="single"/>
        </w:rPr>
        <w:t>               </w:t>
      </w:r>
      <w:r>
        <w:t xml:space="preserve"> .</w:t>
      </w:r>
    </w:p>
    <w:p w:rsidR="00217B43" w:rsidRDefault="002623AE">
      <w:pPr>
        <w:numPr>
          <w:ilvl w:val="0"/>
          <w:numId w:val="13"/>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894"/>
        <w:gridCol w:w="1570"/>
        <w:gridCol w:w="1971"/>
      </w:tblGrid>
      <w:tr w:rsidR="002623AE" w:rsidTr="002623AE">
        <w:trPr>
          <w:cantSplit/>
          <w:tblHeader/>
          <w:jc w:val="right"/>
        </w:trPr>
        <w:tc>
          <w:tcPr>
            <w:tcW w:w="5520" w:type="dxa"/>
            <w:shd w:val="clear" w:color="auto" w:fill="auto"/>
          </w:tcPr>
          <w:p w:rsidR="00217B43" w:rsidRDefault="002623AE" w:rsidP="002623AE">
            <w:pPr>
              <w:keepNext/>
              <w:jc w:val="center"/>
            </w:pPr>
            <w:r w:rsidRPr="002623AE">
              <w:rPr>
                <w:b/>
              </w:rPr>
              <w:t> </w:t>
            </w:r>
          </w:p>
        </w:tc>
        <w:tc>
          <w:tcPr>
            <w:tcW w:w="2280" w:type="dxa"/>
            <w:shd w:val="clear" w:color="auto" w:fill="auto"/>
          </w:tcPr>
          <w:p w:rsidR="00217B43" w:rsidRDefault="002623AE" w:rsidP="002623AE">
            <w:pPr>
              <w:keepNext/>
              <w:jc w:val="center"/>
            </w:pPr>
            <w:r w:rsidRPr="002623AE">
              <w:rPr>
                <w:b/>
              </w:rPr>
              <w:t>Estimated Cost</w:t>
            </w:r>
            <w:r>
              <w:br/>
            </w:r>
            <w:r w:rsidRPr="002623AE">
              <w:rPr>
                <w:b/>
              </w:rPr>
              <w:t>($)</w:t>
            </w:r>
          </w:p>
        </w:tc>
        <w:tc>
          <w:tcPr>
            <w:tcW w:w="2040" w:type="dxa"/>
            <w:shd w:val="clear" w:color="auto" w:fill="auto"/>
          </w:tcPr>
          <w:p w:rsidR="00217B43" w:rsidRDefault="002623AE" w:rsidP="002623AE">
            <w:pPr>
              <w:keepNext/>
              <w:jc w:val="center"/>
            </w:pPr>
            <w:r w:rsidRPr="002623AE">
              <w:rPr>
                <w:b/>
              </w:rPr>
              <w:t>Fixed Fee</w:t>
            </w:r>
            <w:r>
              <w:br/>
            </w:r>
            <w:r w:rsidRPr="002623AE">
              <w:rPr>
                <w:b/>
              </w:rPr>
              <w:t>($)</w:t>
            </w:r>
          </w:p>
        </w:tc>
        <w:tc>
          <w:tcPr>
            <w:tcW w:w="2400" w:type="dxa"/>
            <w:shd w:val="clear" w:color="auto" w:fill="auto"/>
          </w:tcPr>
          <w:p w:rsidR="00217B43" w:rsidRDefault="002623AE" w:rsidP="002623AE">
            <w:pPr>
              <w:keepNext/>
              <w:jc w:val="center"/>
            </w:pPr>
            <w:r w:rsidRPr="002623AE">
              <w:rPr>
                <w:b/>
              </w:rPr>
              <w:t>Estimated Cost</w:t>
            </w:r>
            <w:r>
              <w:br/>
            </w:r>
            <w:r w:rsidRPr="002623AE">
              <w:rPr>
                <w:b/>
              </w:rPr>
              <w:t>Plus Fixed Fee</w:t>
            </w:r>
            <w:r>
              <w:br/>
            </w:r>
            <w:r w:rsidRPr="002623AE">
              <w:rPr>
                <w:b/>
              </w:rPr>
              <w:t>($)</w:t>
            </w:r>
          </w:p>
        </w:tc>
      </w:tr>
      <w:tr w:rsidR="002623AE" w:rsidTr="002623AE">
        <w:trPr>
          <w:cantSplit/>
          <w:jc w:val="right"/>
        </w:trPr>
        <w:tc>
          <w:tcPr>
            <w:tcW w:w="5520" w:type="dxa"/>
            <w:shd w:val="clear" w:color="auto" w:fill="auto"/>
          </w:tcPr>
          <w:p w:rsidR="00217B43" w:rsidRDefault="002623AE">
            <w:r>
              <w:t>Base Period</w:t>
            </w:r>
          </w:p>
        </w:tc>
        <w:tc>
          <w:tcPr>
            <w:tcW w:w="2280" w:type="dxa"/>
            <w:shd w:val="clear" w:color="auto" w:fill="auto"/>
          </w:tcPr>
          <w:p w:rsidR="00217B43" w:rsidRDefault="002623AE">
            <w:r>
              <w:t> </w:t>
            </w:r>
          </w:p>
        </w:tc>
        <w:tc>
          <w:tcPr>
            <w:tcW w:w="2040" w:type="dxa"/>
            <w:shd w:val="clear" w:color="auto" w:fill="auto"/>
          </w:tcPr>
          <w:p w:rsidR="00217B43" w:rsidRDefault="002623AE">
            <w:r>
              <w:t> </w:t>
            </w:r>
          </w:p>
        </w:tc>
        <w:tc>
          <w:tcPr>
            <w:tcW w:w="2400" w:type="dxa"/>
            <w:shd w:val="clear" w:color="auto" w:fill="auto"/>
          </w:tcPr>
          <w:p w:rsidR="00217B43" w:rsidRDefault="002623AE">
            <w:r>
              <w:t> </w:t>
            </w:r>
          </w:p>
        </w:tc>
      </w:tr>
      <w:tr w:rsidR="002623AE" w:rsidTr="002623AE">
        <w:trPr>
          <w:cantSplit/>
          <w:jc w:val="right"/>
        </w:trPr>
        <w:tc>
          <w:tcPr>
            <w:tcW w:w="5520" w:type="dxa"/>
            <w:shd w:val="clear" w:color="auto" w:fill="auto"/>
          </w:tcPr>
          <w:p w:rsidR="00217B43" w:rsidRDefault="002623AE">
            <w:r>
              <w:t>Option Period(s):</w:t>
            </w:r>
          </w:p>
        </w:tc>
        <w:tc>
          <w:tcPr>
            <w:tcW w:w="2280" w:type="dxa"/>
            <w:shd w:val="clear" w:color="auto" w:fill="auto"/>
          </w:tcPr>
          <w:p w:rsidR="00217B43" w:rsidRDefault="002623AE">
            <w:r>
              <w:t> </w:t>
            </w:r>
          </w:p>
        </w:tc>
        <w:tc>
          <w:tcPr>
            <w:tcW w:w="2040" w:type="dxa"/>
            <w:shd w:val="clear" w:color="auto" w:fill="auto"/>
          </w:tcPr>
          <w:p w:rsidR="00217B43" w:rsidRDefault="002623AE">
            <w:r>
              <w:t> </w:t>
            </w:r>
          </w:p>
        </w:tc>
        <w:tc>
          <w:tcPr>
            <w:tcW w:w="2400" w:type="dxa"/>
            <w:shd w:val="clear" w:color="auto" w:fill="auto"/>
          </w:tcPr>
          <w:p w:rsidR="00217B43" w:rsidRDefault="002623AE">
            <w:r>
              <w:t> </w:t>
            </w:r>
          </w:p>
        </w:tc>
      </w:tr>
      <w:tr w:rsidR="002623AE" w:rsidTr="002623AE">
        <w:trPr>
          <w:cantSplit/>
          <w:jc w:val="right"/>
        </w:trPr>
        <w:tc>
          <w:tcPr>
            <w:tcW w:w="5520" w:type="dxa"/>
            <w:shd w:val="clear" w:color="auto" w:fill="auto"/>
          </w:tcPr>
          <w:p w:rsidR="00217B43" w:rsidRDefault="002623AE">
            <w:r>
              <w:t>Total</w:t>
            </w:r>
          </w:p>
          <w:p w:rsidR="00217B43" w:rsidRDefault="002623AE">
            <w:r>
              <w:t>[Base Period and Option(s)]</w:t>
            </w:r>
          </w:p>
        </w:tc>
        <w:tc>
          <w:tcPr>
            <w:tcW w:w="2280" w:type="dxa"/>
            <w:shd w:val="clear" w:color="auto" w:fill="auto"/>
          </w:tcPr>
          <w:p w:rsidR="00217B43" w:rsidRDefault="002623AE">
            <w:r>
              <w:t> </w:t>
            </w:r>
          </w:p>
        </w:tc>
        <w:tc>
          <w:tcPr>
            <w:tcW w:w="2040" w:type="dxa"/>
            <w:shd w:val="clear" w:color="auto" w:fill="auto"/>
          </w:tcPr>
          <w:p w:rsidR="00217B43" w:rsidRDefault="002623AE">
            <w:r>
              <w:t> </w:t>
            </w:r>
          </w:p>
        </w:tc>
        <w:tc>
          <w:tcPr>
            <w:tcW w:w="2400" w:type="dxa"/>
            <w:shd w:val="clear" w:color="auto" w:fill="auto"/>
          </w:tcPr>
          <w:p w:rsidR="00217B43" w:rsidRDefault="002623AE">
            <w:r>
              <w:t> </w:t>
            </w:r>
          </w:p>
        </w:tc>
      </w:tr>
    </w:tbl>
    <w:p w:rsidR="00217B43" w:rsidRDefault="00217B43"/>
    <w:p w:rsidR="00217B43" w:rsidRDefault="002623AE">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COST-REIMBURSEMENT PERFORMANCE BASED AWARD TERM CONTRACT. </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4"/>
              </w:numPr>
              <w:spacing w:before="10"/>
            </w:pPr>
            <w:r>
              <w:t>Eliminate Fee Language When Appropriate.</w:t>
            </w:r>
          </w:p>
          <w:p w:rsidR="00217B43" w:rsidRDefault="002623AE" w:rsidP="002623AE">
            <w:pPr>
              <w:numPr>
                <w:ilvl w:val="0"/>
                <w:numId w:val="14"/>
              </w:numPr>
              <w:spacing w:before="10"/>
            </w:pPr>
            <w:r>
              <w:t xml:space="preserve"> </w:t>
            </w:r>
            <w:r w:rsidRPr="002623AE">
              <w:rPr>
                <w:b/>
              </w:rPr>
              <w:t>Subparagraph b</w:t>
            </w:r>
            <w:r>
              <w:t xml:space="preserve"> : Select the sentence appropriate for the type of contract within the brackets below. Make sure to delete the sentence that does not apply.)****</w:t>
            </w:r>
          </w:p>
        </w:tc>
      </w:tr>
    </w:tbl>
    <w:p w:rsidR="00217B43" w:rsidRDefault="002623AE">
      <w:pPr>
        <w:pStyle w:val="Heading3"/>
        <w:spacing w:before="200" w:after="100"/>
        <w:ind w:left="360"/>
      </w:pPr>
      <w:bookmarkStart w:id="13" w:name="_Toc361957"/>
      <w:r>
        <w:rPr>
          <w:sz w:val="24"/>
          <w:szCs w:val="24"/>
        </w:rPr>
        <w:t>ARTICLE B.6. ESTIMATED COST - AWARD TERM</w:t>
      </w:r>
      <w:bookmarkEnd w:id="13"/>
    </w:p>
    <w:p w:rsidR="00217B43" w:rsidRDefault="002623AE">
      <w:pPr>
        <w:numPr>
          <w:ilvl w:val="0"/>
          <w:numId w:val="15"/>
        </w:numPr>
        <w:spacing w:before="10"/>
      </w:pPr>
      <w:r>
        <w:t xml:space="preserve">The estimated cost of the Base Period of this contract is $ </w:t>
      </w:r>
      <w:r>
        <w:rPr>
          <w:u w:val="single"/>
        </w:rPr>
        <w:t>               </w:t>
      </w:r>
      <w:r>
        <w:t xml:space="preserve"> .</w:t>
      </w:r>
    </w:p>
    <w:p w:rsidR="00217B43" w:rsidRDefault="002623AE">
      <w:pPr>
        <w:numPr>
          <w:ilvl w:val="0"/>
          <w:numId w:val="15"/>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217B43" w:rsidRDefault="002623AE">
      <w:pPr>
        <w:numPr>
          <w:ilvl w:val="0"/>
          <w:numId w:val="15"/>
        </w:numPr>
        <w:spacing w:before="10"/>
      </w:pPr>
      <w:r>
        <w:t xml:space="preserve">The total estimated amount of the contract, represented by the sum of the estimated cost plus the fixed fee for the Base Period is $ </w:t>
      </w:r>
      <w:r>
        <w:rPr>
          <w:u w:val="single"/>
        </w:rPr>
        <w:t>               </w:t>
      </w:r>
      <w:r>
        <w:t xml:space="preserve"> .</w:t>
      </w:r>
    </w:p>
    <w:p w:rsidR="00217B43" w:rsidRDefault="002623AE">
      <w:pPr>
        <w:numPr>
          <w:ilvl w:val="0"/>
          <w:numId w:val="15"/>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2004"/>
        <w:gridCol w:w="1353"/>
        <w:gridCol w:w="2004"/>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                </w:t>
            </w:r>
          </w:p>
        </w:tc>
        <w:tc>
          <w:tcPr>
            <w:tcW w:w="0" w:type="auto"/>
            <w:shd w:val="clear" w:color="auto" w:fill="auto"/>
          </w:tcPr>
          <w:p w:rsidR="00217B43" w:rsidRDefault="002623AE" w:rsidP="002623AE">
            <w:pPr>
              <w:keepNext/>
              <w:jc w:val="center"/>
            </w:pPr>
            <w:r w:rsidRPr="002623AE">
              <w:rPr>
                <w:b/>
              </w:rPr>
              <w:t>Estimated Cost</w:t>
            </w:r>
            <w:r>
              <w:br/>
            </w:r>
            <w:r w:rsidRPr="002623AE">
              <w:rPr>
                <w:b/>
              </w:rPr>
              <w:t>($)</w:t>
            </w:r>
          </w:p>
        </w:tc>
        <w:tc>
          <w:tcPr>
            <w:tcW w:w="0" w:type="auto"/>
            <w:shd w:val="clear" w:color="auto" w:fill="auto"/>
          </w:tcPr>
          <w:p w:rsidR="00217B43" w:rsidRDefault="002623AE" w:rsidP="002623AE">
            <w:pPr>
              <w:keepNext/>
              <w:jc w:val="center"/>
            </w:pPr>
            <w:r w:rsidRPr="002623AE">
              <w:rPr>
                <w:b/>
              </w:rPr>
              <w:t>Fixed Fee</w:t>
            </w:r>
            <w:r>
              <w:br/>
            </w:r>
            <w:r w:rsidRPr="002623AE">
              <w:rPr>
                <w:b/>
              </w:rPr>
              <w:t>($)</w:t>
            </w:r>
          </w:p>
        </w:tc>
        <w:tc>
          <w:tcPr>
            <w:tcW w:w="0" w:type="auto"/>
            <w:shd w:val="clear" w:color="auto" w:fill="auto"/>
          </w:tcPr>
          <w:p w:rsidR="00217B43" w:rsidRDefault="002623AE" w:rsidP="002623AE">
            <w:pPr>
              <w:keepNext/>
              <w:jc w:val="center"/>
            </w:pPr>
            <w:r w:rsidRPr="002623AE">
              <w:rPr>
                <w:b/>
              </w:rPr>
              <w:t>Estimated Cost</w:t>
            </w:r>
            <w:r>
              <w:br/>
            </w:r>
            <w:r w:rsidRPr="002623AE">
              <w:rPr>
                <w:b/>
              </w:rPr>
              <w:t>Plus Fixed Fee</w:t>
            </w:r>
            <w:r>
              <w:br/>
            </w:r>
            <w:r w:rsidRPr="002623AE">
              <w:rPr>
                <w:b/>
              </w:rPr>
              <w:t>($)</w:t>
            </w:r>
          </w:p>
        </w:tc>
      </w:tr>
      <w:tr w:rsidR="002623AE" w:rsidTr="002623AE">
        <w:trPr>
          <w:cantSplit/>
          <w:jc w:val="right"/>
        </w:trPr>
        <w:tc>
          <w:tcPr>
            <w:tcW w:w="0" w:type="auto"/>
            <w:shd w:val="clear" w:color="auto" w:fill="auto"/>
          </w:tcPr>
          <w:p w:rsidR="00217B43" w:rsidRDefault="002623AE">
            <w:r>
              <w:t> Base Period</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Award Term(s):</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Total</w:t>
            </w:r>
            <w:r>
              <w:br/>
              <w:t>[Base Period and Award Term(s)]</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623AE">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COST-REIMBURSEMENT PERFORMANCE BASED ACQUISITION (PBA) WHERE THE INCENTIVE IS TIED TO FEE.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6"/>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7"/>
              </w:numPr>
              <w:spacing w:before="10"/>
            </w:pPr>
            <w:r>
              <w:t xml:space="preserve"> </w:t>
            </w:r>
            <w:r w:rsidRPr="002623AE">
              <w:rPr>
                <w:b/>
              </w:rPr>
              <w:t>Subparagraph a.2.:</w:t>
            </w:r>
            <w:r>
              <w:t xml:space="preserve">   Select a subparagraph a.2.a., if appropriate, as follows:</w:t>
            </w:r>
          </w:p>
          <w:p w:rsidR="00217B43" w:rsidRDefault="002623AE" w:rsidP="002623AE">
            <w:pPr>
              <w:numPr>
                <w:ilvl w:val="1"/>
                <w:numId w:val="1"/>
              </w:numPr>
              <w:spacing w:before="10"/>
            </w:pPr>
            <w:r>
              <w:t xml:space="preserve">If the total base fee is $0, do not include any subparagraphs (a. or b.) under subparagraph a.2. [ </w:t>
            </w:r>
            <w:r w:rsidRPr="002623AE">
              <w:rPr>
                <w:i/>
              </w:rPr>
              <w:t>Note:  Providing a base fee is at the discretion of the Contracting Officer.  See FAR 16.405-2 for additional information about CPAF contracts</w:t>
            </w:r>
            <w:r>
              <w:t xml:space="preserve"> .]</w:t>
            </w:r>
          </w:p>
          <w:p w:rsidR="00217B43" w:rsidRDefault="002623AE" w:rsidP="002623AE">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217B43" w:rsidRDefault="002623AE" w:rsidP="002623AE">
            <w:pPr>
              <w:numPr>
                <w:ilvl w:val="1"/>
                <w:numId w:val="1"/>
              </w:numPr>
              <w:spacing w:before="10"/>
            </w:pPr>
            <w:r>
              <w:t>Use the second subparagraph a.2.a for RFPs.</w:t>
            </w:r>
          </w:p>
          <w:p w:rsidR="00217B43" w:rsidRDefault="002623AE" w:rsidP="002623AE">
            <w:pPr>
              <w:numPr>
                <w:ilvl w:val="0"/>
                <w:numId w:val="17"/>
              </w:numPr>
              <w:spacing w:before="10"/>
            </w:pPr>
            <w:r>
              <w:t xml:space="preserve"> </w:t>
            </w:r>
            <w:r w:rsidRPr="002623AE">
              <w:rPr>
                <w:b/>
              </w:rPr>
              <w:t>Subparagraph b (Table):</w:t>
            </w:r>
            <w:r>
              <w:t xml:space="preserve">   Include all evaluation periods and associated available award fee for the life of the contract.</w:t>
            </w:r>
          </w:p>
          <w:p w:rsidR="00217B43" w:rsidRDefault="002623AE" w:rsidP="002623AE">
            <w:pPr>
              <w:numPr>
                <w:ilvl w:val="0"/>
                <w:numId w:val="17"/>
              </w:numPr>
              <w:spacing w:before="10"/>
            </w:pPr>
            <w:r>
              <w:t xml:space="preserve"> </w:t>
            </w:r>
            <w:r w:rsidRPr="002623AE">
              <w:rPr>
                <w:b/>
              </w:rPr>
              <w:t>Subparagraph c.:</w:t>
            </w:r>
            <w:r>
              <w:t xml:space="preserve">   The Total Estimated Cost of the contract should include Award Fee "EARNED," therefore, at the time of award, this amount will be estimated cost plus base fixed fee (if any) only. </w:t>
            </w:r>
            <w:r w:rsidRPr="002623AE">
              <w:rPr>
                <w:b/>
              </w:rPr>
              <w:t>This amount will need to be updated each time an award fee is earned to accurately reflect the total estimated cost of the contract</w:t>
            </w:r>
            <w:r>
              <w:t xml:space="preserve"> .)****</w:t>
            </w:r>
          </w:p>
        </w:tc>
      </w:tr>
    </w:tbl>
    <w:p w:rsidR="00217B43" w:rsidRDefault="002623AE">
      <w:pPr>
        <w:pStyle w:val="Heading3"/>
        <w:spacing w:before="200" w:after="100"/>
        <w:ind w:left="360"/>
      </w:pPr>
      <w:bookmarkStart w:id="14" w:name="_Toc361960"/>
      <w:r>
        <w:rPr>
          <w:sz w:val="24"/>
          <w:szCs w:val="24"/>
        </w:rPr>
        <w:t>ARTICLE B.7. ESTIMATED COST PLUS AWARD FEE</w:t>
      </w:r>
      <w:bookmarkEnd w:id="14"/>
    </w:p>
    <w:p w:rsidR="00217B43" w:rsidRDefault="002623AE">
      <w:pPr>
        <w:numPr>
          <w:ilvl w:val="0"/>
          <w:numId w:val="18"/>
        </w:numPr>
        <w:spacing w:before="10"/>
      </w:pPr>
      <w:r>
        <w:t xml:space="preserve"> </w:t>
      </w:r>
      <w:r>
        <w:rPr>
          <w:u w:val="single"/>
        </w:rPr>
        <w:t>Estimated Cost and Base Fixed Fee</w:t>
      </w:r>
      <w:r>
        <w:t xml:space="preserve"> </w:t>
      </w:r>
    </w:p>
    <w:p w:rsidR="00217B43" w:rsidRDefault="002623AE">
      <w:pPr>
        <w:numPr>
          <w:ilvl w:val="1"/>
          <w:numId w:val="19"/>
        </w:numPr>
        <w:spacing w:before="10"/>
      </w:pPr>
      <w:r>
        <w:t xml:space="preserve">The total estimated cost of this contract is $ </w:t>
      </w:r>
      <w:r>
        <w:rPr>
          <w:u w:val="single"/>
        </w:rPr>
        <w:t>               </w:t>
      </w:r>
      <w:r>
        <w:t xml:space="preserve"> .</w:t>
      </w:r>
    </w:p>
    <w:p w:rsidR="00217B43" w:rsidRDefault="002623AE">
      <w:pPr>
        <w:numPr>
          <w:ilvl w:val="1"/>
          <w:numId w:val="19"/>
        </w:numPr>
        <w:spacing w:before="10"/>
      </w:pPr>
      <w:r>
        <w:t xml:space="preserve">The total base fixed fee is $ </w:t>
      </w:r>
      <w:r>
        <w:rPr>
          <w:u w:val="single"/>
        </w:rPr>
        <w:t>               </w:t>
      </w:r>
      <w:r>
        <w:t xml:space="preserve"> .  </w:t>
      </w:r>
      <w:r>
        <w:br/>
      </w:r>
    </w:p>
    <w:p w:rsidR="00217B43" w:rsidRDefault="002623AE">
      <w:pPr>
        <w:numPr>
          <w:ilvl w:val="2"/>
          <w:numId w:val="20"/>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217B43" w:rsidRDefault="002623AE">
      <w:pPr>
        <w:numPr>
          <w:ilvl w:val="2"/>
          <w:numId w:val="20"/>
        </w:numPr>
        <w:spacing w:before="10"/>
      </w:pPr>
      <w:r>
        <w:t>The fee payment schedule will be determined during negotiations.</w:t>
      </w:r>
      <w:r>
        <w:br/>
        <w:t> </w:t>
      </w:r>
    </w:p>
    <w:p w:rsidR="00217B43" w:rsidRDefault="002623AE">
      <w:pPr>
        <w:numPr>
          <w:ilvl w:val="2"/>
          <w:numId w:val="20"/>
        </w:numPr>
        <w:spacing w:before="10"/>
      </w:pPr>
      <w:r>
        <w:t>Payment shall be subject to the withholding provision of the clauses ALLOWABLE COST AND PAYMENT and FIXED FEE referenced in the General Clause Listing in Part II, ARTICLE I.1. of this contract. </w:t>
      </w:r>
    </w:p>
    <w:p w:rsidR="00217B43" w:rsidRDefault="002623AE">
      <w:pPr>
        <w:numPr>
          <w:ilvl w:val="0"/>
          <w:numId w:val="18"/>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w:t>
      </w:r>
      <w:r>
        <w:lastRenderedPageBreak/>
        <w:t xml:space="preserve">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728"/>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Evaluation Period(s):</w:t>
            </w:r>
          </w:p>
        </w:tc>
        <w:tc>
          <w:tcPr>
            <w:tcW w:w="0" w:type="auto"/>
            <w:shd w:val="clear" w:color="auto" w:fill="auto"/>
          </w:tcPr>
          <w:p w:rsidR="00217B43" w:rsidRDefault="002623AE" w:rsidP="002623AE">
            <w:pPr>
              <w:keepNext/>
              <w:jc w:val="center"/>
            </w:pPr>
            <w:r w:rsidRPr="002623AE">
              <w:rPr>
                <w:b/>
              </w:rPr>
              <w:t>Available Award Fee:</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623AE">
      <w:pPr>
        <w:numPr>
          <w:ilvl w:val="0"/>
          <w:numId w:val="18"/>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217B43" w:rsidRDefault="002623AE">
      <w:pPr>
        <w:numPr>
          <w:ilvl w:val="0"/>
          <w:numId w:val="18"/>
        </w:numPr>
        <w:spacing w:before="10"/>
      </w:pPr>
      <w:r>
        <w:t xml:space="preserve"> </w:t>
      </w:r>
      <w:r>
        <w:rPr>
          <w:u w:val="single"/>
        </w:rPr>
        <w:t>Methodology for Award Fee Evaluation/Determination</w:t>
      </w:r>
      <w:r>
        <w:t xml:space="preserve"> </w:t>
      </w:r>
    </w:p>
    <w:p w:rsidR="00217B43" w:rsidRDefault="002623AE">
      <w:pPr>
        <w:numPr>
          <w:ilvl w:val="1"/>
          <w:numId w:val="21"/>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217B43" w:rsidRDefault="002623AE">
      <w:pPr>
        <w:numPr>
          <w:ilvl w:val="1"/>
          <w:numId w:val="21"/>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217B43" w:rsidRDefault="002623AE">
      <w:pPr>
        <w:numPr>
          <w:ilvl w:val="1"/>
          <w:numId w:val="21"/>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217B43" w:rsidRDefault="002623AE">
      <w:pPr>
        <w:numPr>
          <w:ilvl w:val="1"/>
          <w:numId w:val="21"/>
        </w:numPr>
        <w:spacing w:before="10"/>
      </w:pPr>
      <w:r>
        <w:t>The evaluation/determination of award fee shall be binding on both parties and not subject to the Disputes clause included in Section I of the contract. </w:t>
      </w:r>
    </w:p>
    <w:p w:rsidR="00217B43" w:rsidRDefault="002623AE">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COST-REIMBURSEMENT PERFORMANCE BASED ACQUISITION (PBA) WITH OPTIONS, WHERE THE INCENTIVE IS TIED TO FEE.</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22"/>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23"/>
              </w:numPr>
              <w:spacing w:before="10"/>
            </w:pPr>
            <w:r>
              <w:t xml:space="preserve"> </w:t>
            </w:r>
            <w:r w:rsidRPr="002623AE">
              <w:rPr>
                <w:b/>
              </w:rPr>
              <w:t>Subparagraph a.3.:</w:t>
            </w:r>
            <w:r>
              <w:t xml:space="preserve">   Select a subparagraph a.3.a., if appropriate, as follows:</w:t>
            </w:r>
          </w:p>
          <w:p w:rsidR="00217B43" w:rsidRDefault="002623AE" w:rsidP="002623AE">
            <w:pPr>
              <w:numPr>
                <w:ilvl w:val="1"/>
                <w:numId w:val="1"/>
              </w:numPr>
              <w:spacing w:before="10"/>
            </w:pPr>
            <w:r>
              <w:t xml:space="preserve">If the total base fee is $0, do not include any subparagraphs (a. or b.) under subparagraph a.3. [ </w:t>
            </w:r>
            <w:r w:rsidRPr="002623AE">
              <w:rPr>
                <w:i/>
              </w:rPr>
              <w:t>Note: Providing a base fee is at the discretion of the Contracting Officer. See FAR 16.405-2 for additional information about CPAF contracts</w:t>
            </w:r>
            <w:r>
              <w:t xml:space="preserve"> .]  </w:t>
            </w:r>
          </w:p>
          <w:p w:rsidR="00217B43" w:rsidRDefault="002623AE" w:rsidP="002623AE">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217B43" w:rsidRDefault="002623AE" w:rsidP="002623AE">
            <w:pPr>
              <w:numPr>
                <w:ilvl w:val="1"/>
                <w:numId w:val="1"/>
              </w:numPr>
              <w:spacing w:before="10"/>
            </w:pPr>
            <w:r>
              <w:t>Use the second subparagraph a.3.a for RFPs.</w:t>
            </w:r>
          </w:p>
          <w:p w:rsidR="00217B43" w:rsidRDefault="002623AE" w:rsidP="002623AE">
            <w:pPr>
              <w:numPr>
                <w:ilvl w:val="0"/>
                <w:numId w:val="23"/>
              </w:numPr>
              <w:spacing w:before="10"/>
            </w:pPr>
            <w:r>
              <w:t xml:space="preserve"> </w:t>
            </w:r>
            <w:r w:rsidRPr="002623AE">
              <w:rPr>
                <w:b/>
              </w:rPr>
              <w:t>Subparagraph b.1 (CONTRACTS ONLY):</w:t>
            </w:r>
            <w:r>
              <w:t xml:space="preserve">   List all evaluation periods separately with applicable Award Fee Amounts for the Base Period Only.</w:t>
            </w:r>
          </w:p>
          <w:p w:rsidR="00217B43" w:rsidRDefault="002623AE" w:rsidP="002623AE">
            <w:pPr>
              <w:numPr>
                <w:ilvl w:val="0"/>
                <w:numId w:val="23"/>
              </w:numPr>
              <w:spacing w:before="10"/>
            </w:pPr>
            <w:r>
              <w:t xml:space="preserve"> </w:t>
            </w:r>
            <w:r w:rsidRPr="002623AE">
              <w:rPr>
                <w:b/>
              </w:rPr>
              <w:t>Subparagraph b.2 (CONTRACTS ONLY):</w:t>
            </w:r>
            <w:r>
              <w:t xml:space="preserve">  List all options and indicate the evaluation periods and associated available award fee for each option.</w:t>
            </w:r>
          </w:p>
          <w:p w:rsidR="00217B43" w:rsidRDefault="002623AE" w:rsidP="002623AE">
            <w:pPr>
              <w:numPr>
                <w:ilvl w:val="0"/>
                <w:numId w:val="23"/>
              </w:numPr>
              <w:spacing w:before="10"/>
            </w:pPr>
            <w:r>
              <w:t xml:space="preserve"> </w:t>
            </w:r>
            <w:r w:rsidRPr="002623AE">
              <w:rPr>
                <w:b/>
              </w:rPr>
              <w:t>Subparagraph c.:</w:t>
            </w:r>
            <w:r>
              <w:t xml:space="preserve">   The Total Estimated Cost of the contract should include Award Fee "EARNED," therefore, at the time of award, this amount will be estimated cost plus base fixed fee (if any) only. </w:t>
            </w:r>
            <w:r w:rsidRPr="002623AE">
              <w:rPr>
                <w:b/>
              </w:rPr>
              <w:t>This amount will need to be updated each time an award fee is earned to accurately reflect the total estimated cost of the contract</w:t>
            </w:r>
            <w:r>
              <w:t xml:space="preserve"> .)****</w:t>
            </w:r>
          </w:p>
        </w:tc>
      </w:tr>
    </w:tbl>
    <w:p w:rsidR="00217B43" w:rsidRDefault="002623AE">
      <w:pPr>
        <w:pStyle w:val="Heading3"/>
        <w:spacing w:before="200" w:after="100"/>
        <w:ind w:left="360"/>
      </w:pPr>
      <w:bookmarkStart w:id="15" w:name="_Toc361963"/>
      <w:r>
        <w:rPr>
          <w:sz w:val="24"/>
          <w:szCs w:val="24"/>
        </w:rPr>
        <w:t>ARTICLE B.8. ESTIMATED COST PLUS AWARD FEE</w:t>
      </w:r>
      <w:bookmarkEnd w:id="15"/>
    </w:p>
    <w:p w:rsidR="00217B43" w:rsidRDefault="002623AE">
      <w:pPr>
        <w:numPr>
          <w:ilvl w:val="0"/>
          <w:numId w:val="24"/>
        </w:numPr>
        <w:spacing w:before="10"/>
      </w:pPr>
      <w:r>
        <w:t xml:space="preserve"> </w:t>
      </w:r>
      <w:r>
        <w:rPr>
          <w:u w:val="single"/>
        </w:rPr>
        <w:t>Estimated Cost and Base Fixed Fee</w:t>
      </w:r>
      <w:r>
        <w:t xml:space="preserve"> </w:t>
      </w:r>
    </w:p>
    <w:p w:rsidR="00217B43" w:rsidRDefault="002623AE">
      <w:pPr>
        <w:numPr>
          <w:ilvl w:val="1"/>
          <w:numId w:val="25"/>
        </w:numPr>
        <w:spacing w:before="10"/>
      </w:pPr>
      <w:r>
        <w:t xml:space="preserve">The total estimated cost of the Base Period of this contract is $ </w:t>
      </w:r>
      <w:r>
        <w:rPr>
          <w:u w:val="single"/>
        </w:rPr>
        <w:t>               </w:t>
      </w:r>
      <w:r>
        <w:t xml:space="preserve"> .</w:t>
      </w:r>
    </w:p>
    <w:p w:rsidR="00217B43" w:rsidRDefault="002623AE">
      <w:pPr>
        <w:numPr>
          <w:ilvl w:val="1"/>
          <w:numId w:val="25"/>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231"/>
      </w:tblGrid>
      <w:tr w:rsidR="00217B43" w:rsidTr="002623AE">
        <w:trPr>
          <w:cantSplit/>
          <w:tblHeader/>
          <w:jc w:val="right"/>
        </w:trPr>
        <w:tc>
          <w:tcPr>
            <w:tcW w:w="6840" w:type="dxa"/>
            <w:shd w:val="clear" w:color="auto" w:fill="auto"/>
          </w:tcPr>
          <w:p w:rsidR="00217B43" w:rsidRDefault="002623AE" w:rsidP="002623AE">
            <w:pPr>
              <w:keepNext/>
              <w:jc w:val="center"/>
            </w:pPr>
            <w:r w:rsidRPr="002623AE">
              <w:rPr>
                <w:b/>
              </w:rPr>
              <w:t> </w:t>
            </w:r>
          </w:p>
        </w:tc>
        <w:tc>
          <w:tcPr>
            <w:tcW w:w="3720" w:type="dxa"/>
            <w:shd w:val="clear" w:color="auto" w:fill="auto"/>
          </w:tcPr>
          <w:p w:rsidR="00217B43" w:rsidRDefault="002623AE" w:rsidP="002623AE">
            <w:pPr>
              <w:keepNext/>
              <w:jc w:val="center"/>
            </w:pPr>
            <w:r w:rsidRPr="002623AE">
              <w:rPr>
                <w:b/>
              </w:rPr>
              <w:t>Estimated Cost ($)</w:t>
            </w:r>
          </w:p>
        </w:tc>
      </w:tr>
      <w:tr w:rsidR="00217B43" w:rsidTr="002623AE">
        <w:trPr>
          <w:cantSplit/>
          <w:jc w:val="right"/>
        </w:trPr>
        <w:tc>
          <w:tcPr>
            <w:tcW w:w="6840" w:type="dxa"/>
            <w:shd w:val="clear" w:color="auto" w:fill="auto"/>
          </w:tcPr>
          <w:p w:rsidR="00217B43" w:rsidRDefault="002623AE">
            <w:r>
              <w:t>Base Period:</w:t>
            </w:r>
          </w:p>
        </w:tc>
        <w:tc>
          <w:tcPr>
            <w:tcW w:w="3720" w:type="dxa"/>
            <w:shd w:val="clear" w:color="auto" w:fill="auto"/>
          </w:tcPr>
          <w:p w:rsidR="00217B43" w:rsidRDefault="002623AE">
            <w:r>
              <w:t> </w:t>
            </w:r>
          </w:p>
        </w:tc>
      </w:tr>
      <w:tr w:rsidR="00217B43" w:rsidTr="002623AE">
        <w:trPr>
          <w:cantSplit/>
          <w:jc w:val="right"/>
        </w:trPr>
        <w:tc>
          <w:tcPr>
            <w:tcW w:w="6840" w:type="dxa"/>
            <w:shd w:val="clear" w:color="auto" w:fill="auto"/>
          </w:tcPr>
          <w:p w:rsidR="00217B43" w:rsidRDefault="002623AE">
            <w:r>
              <w:t>Option Period(s):</w:t>
            </w:r>
          </w:p>
        </w:tc>
        <w:tc>
          <w:tcPr>
            <w:tcW w:w="3720" w:type="dxa"/>
            <w:shd w:val="clear" w:color="auto" w:fill="auto"/>
          </w:tcPr>
          <w:p w:rsidR="00217B43" w:rsidRDefault="002623AE">
            <w:r>
              <w:t> </w:t>
            </w:r>
          </w:p>
        </w:tc>
      </w:tr>
      <w:tr w:rsidR="00217B43" w:rsidTr="002623AE">
        <w:trPr>
          <w:cantSplit/>
          <w:jc w:val="right"/>
        </w:trPr>
        <w:tc>
          <w:tcPr>
            <w:tcW w:w="6840" w:type="dxa"/>
            <w:shd w:val="clear" w:color="auto" w:fill="auto"/>
          </w:tcPr>
          <w:p w:rsidR="00217B43" w:rsidRDefault="002623AE">
            <w:r>
              <w:t>Total</w:t>
            </w:r>
          </w:p>
          <w:p w:rsidR="00217B43" w:rsidRDefault="002623AE">
            <w:r>
              <w:t>[Base Period and Option(s)]</w:t>
            </w:r>
          </w:p>
        </w:tc>
        <w:tc>
          <w:tcPr>
            <w:tcW w:w="3720" w:type="dxa"/>
            <w:shd w:val="clear" w:color="auto" w:fill="auto"/>
          </w:tcPr>
          <w:p w:rsidR="00217B43" w:rsidRDefault="002623AE">
            <w:r>
              <w:t> </w:t>
            </w:r>
          </w:p>
        </w:tc>
      </w:tr>
    </w:tbl>
    <w:p w:rsidR="00217B43" w:rsidRDefault="00217B43"/>
    <w:p w:rsidR="00217B43" w:rsidRDefault="002623AE">
      <w:pPr>
        <w:numPr>
          <w:ilvl w:val="1"/>
          <w:numId w:val="25"/>
        </w:numPr>
        <w:spacing w:before="10"/>
      </w:pPr>
      <w:r>
        <w:t xml:space="preserve">The total base fixed fee for the Base Period of the contract is $ </w:t>
      </w:r>
      <w:r>
        <w:rPr>
          <w:u w:val="single"/>
        </w:rPr>
        <w:t>               </w:t>
      </w:r>
      <w:r>
        <w:t xml:space="preserve"> .  </w:t>
      </w:r>
    </w:p>
    <w:p w:rsidR="00217B43" w:rsidRDefault="002623AE">
      <w:pPr>
        <w:numPr>
          <w:ilvl w:val="2"/>
          <w:numId w:val="26"/>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w:t>
      </w:r>
      <w:r>
        <w:lastRenderedPageBreak/>
        <w:t>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36"/>
      </w:tblGrid>
      <w:tr w:rsidR="00217B43" w:rsidTr="002623AE">
        <w:trPr>
          <w:cantSplit/>
          <w:tblHeader/>
          <w:jc w:val="right"/>
        </w:trPr>
        <w:tc>
          <w:tcPr>
            <w:tcW w:w="7080" w:type="dxa"/>
            <w:shd w:val="clear" w:color="auto" w:fill="auto"/>
          </w:tcPr>
          <w:p w:rsidR="00217B43" w:rsidRDefault="002623AE" w:rsidP="002623AE">
            <w:pPr>
              <w:keepNext/>
              <w:jc w:val="center"/>
            </w:pPr>
            <w:r w:rsidRPr="002623AE">
              <w:rPr>
                <w:b/>
              </w:rPr>
              <w:t> </w:t>
            </w:r>
          </w:p>
        </w:tc>
        <w:tc>
          <w:tcPr>
            <w:tcW w:w="3600" w:type="dxa"/>
            <w:shd w:val="clear" w:color="auto" w:fill="auto"/>
          </w:tcPr>
          <w:p w:rsidR="00217B43" w:rsidRDefault="002623AE" w:rsidP="002623AE">
            <w:pPr>
              <w:keepNext/>
              <w:jc w:val="center"/>
            </w:pPr>
            <w:r w:rsidRPr="002623AE">
              <w:rPr>
                <w:b/>
              </w:rPr>
              <w:t>Base Fixed Fee ($)</w:t>
            </w:r>
          </w:p>
        </w:tc>
      </w:tr>
      <w:tr w:rsidR="00217B43" w:rsidTr="002623AE">
        <w:trPr>
          <w:cantSplit/>
          <w:jc w:val="right"/>
        </w:trPr>
        <w:tc>
          <w:tcPr>
            <w:tcW w:w="7080" w:type="dxa"/>
            <w:shd w:val="clear" w:color="auto" w:fill="auto"/>
          </w:tcPr>
          <w:p w:rsidR="00217B43" w:rsidRDefault="002623AE">
            <w:r>
              <w:t>Base Period:</w:t>
            </w:r>
          </w:p>
        </w:tc>
        <w:tc>
          <w:tcPr>
            <w:tcW w:w="3600" w:type="dxa"/>
            <w:shd w:val="clear" w:color="auto" w:fill="auto"/>
          </w:tcPr>
          <w:p w:rsidR="00217B43" w:rsidRDefault="002623AE">
            <w:r>
              <w:t> </w:t>
            </w:r>
          </w:p>
        </w:tc>
      </w:tr>
      <w:tr w:rsidR="00217B43" w:rsidTr="002623AE">
        <w:trPr>
          <w:cantSplit/>
          <w:jc w:val="right"/>
        </w:trPr>
        <w:tc>
          <w:tcPr>
            <w:tcW w:w="7080" w:type="dxa"/>
            <w:shd w:val="clear" w:color="auto" w:fill="auto"/>
          </w:tcPr>
          <w:p w:rsidR="00217B43" w:rsidRDefault="002623AE">
            <w:r>
              <w:t>Option Period(s):</w:t>
            </w:r>
          </w:p>
        </w:tc>
        <w:tc>
          <w:tcPr>
            <w:tcW w:w="3600" w:type="dxa"/>
            <w:shd w:val="clear" w:color="auto" w:fill="auto"/>
          </w:tcPr>
          <w:p w:rsidR="00217B43" w:rsidRDefault="002623AE">
            <w:r>
              <w:t> </w:t>
            </w:r>
          </w:p>
        </w:tc>
      </w:tr>
      <w:tr w:rsidR="00217B43" w:rsidTr="002623AE">
        <w:trPr>
          <w:cantSplit/>
          <w:jc w:val="right"/>
        </w:trPr>
        <w:tc>
          <w:tcPr>
            <w:tcW w:w="7080" w:type="dxa"/>
            <w:shd w:val="clear" w:color="auto" w:fill="auto"/>
          </w:tcPr>
          <w:p w:rsidR="00217B43" w:rsidRDefault="002623AE">
            <w:r>
              <w:t>Total</w:t>
            </w:r>
          </w:p>
          <w:p w:rsidR="00217B43" w:rsidRDefault="002623AE">
            <w:r>
              <w:t>[Base Period and Option(s)]</w:t>
            </w:r>
          </w:p>
        </w:tc>
        <w:tc>
          <w:tcPr>
            <w:tcW w:w="3600" w:type="dxa"/>
            <w:shd w:val="clear" w:color="auto" w:fill="auto"/>
          </w:tcPr>
          <w:p w:rsidR="00217B43" w:rsidRDefault="002623AE">
            <w:r>
              <w:t> </w:t>
            </w:r>
          </w:p>
        </w:tc>
      </w:tr>
    </w:tbl>
    <w:p w:rsidR="00217B43" w:rsidRDefault="00217B43"/>
    <w:p w:rsidR="00217B43" w:rsidRDefault="002623AE">
      <w:pPr>
        <w:ind w:left="2180"/>
      </w:pPr>
      <w:r>
        <w:br/>
        <w:t xml:space="preserve"> </w:t>
      </w:r>
      <w:r>
        <w:rPr>
          <w:b/>
        </w:rPr>
        <w:t>-OR-</w:t>
      </w:r>
      <w:r>
        <w:t xml:space="preserve"> </w:t>
      </w:r>
    </w:p>
    <w:p w:rsidR="00217B43" w:rsidRDefault="002623AE">
      <w:pPr>
        <w:numPr>
          <w:ilvl w:val="2"/>
          <w:numId w:val="26"/>
        </w:numPr>
        <w:spacing w:before="10"/>
      </w:pPr>
      <w:r>
        <w:t>The fee payment schedule will be determined during negotiations.</w:t>
      </w:r>
    </w:p>
    <w:p w:rsidR="00217B43" w:rsidRDefault="002623AE">
      <w:pPr>
        <w:numPr>
          <w:ilvl w:val="2"/>
          <w:numId w:val="26"/>
        </w:numPr>
        <w:spacing w:before="10"/>
      </w:pPr>
      <w:r>
        <w:t>Payment shall be subject to the withholding provision of the clauses ALLOWABLE COST AND PAYMENT and FIXED FEE referenced in the General Clause Listing in Part II, ARTICLE I.1. of this contract. </w:t>
      </w:r>
    </w:p>
    <w:p w:rsidR="00217B43" w:rsidRDefault="002623AE">
      <w:pPr>
        <w:numPr>
          <w:ilvl w:val="0"/>
          <w:numId w:val="24"/>
        </w:numPr>
        <w:spacing w:before="10"/>
      </w:pPr>
      <w:r>
        <w:t xml:space="preserve"> </w:t>
      </w:r>
      <w:r>
        <w:rPr>
          <w:u w:val="single"/>
        </w:rPr>
        <w:t>Award Fee Consideration</w:t>
      </w:r>
      <w:r>
        <w:t xml:space="preserve"> </w:t>
      </w:r>
    </w:p>
    <w:p w:rsidR="00217B43" w:rsidRDefault="002623AE">
      <w:pPr>
        <w:numPr>
          <w:ilvl w:val="1"/>
          <w:numId w:val="27"/>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0"/>
        <w:gridCol w:w="3110"/>
      </w:tblGrid>
      <w:tr w:rsidR="00217B43" w:rsidTr="002623AE">
        <w:trPr>
          <w:cantSplit/>
          <w:tblHeader/>
          <w:jc w:val="right"/>
        </w:trPr>
        <w:tc>
          <w:tcPr>
            <w:tcW w:w="6720" w:type="dxa"/>
            <w:shd w:val="clear" w:color="auto" w:fill="auto"/>
          </w:tcPr>
          <w:p w:rsidR="00217B43" w:rsidRDefault="002623AE" w:rsidP="002623AE">
            <w:pPr>
              <w:keepNext/>
              <w:jc w:val="center"/>
            </w:pPr>
            <w:r w:rsidRPr="002623AE">
              <w:rPr>
                <w:b/>
              </w:rPr>
              <w:t>Base Period</w:t>
            </w:r>
            <w:r>
              <w:br/>
            </w:r>
            <w:r w:rsidRPr="002623AE">
              <w:rPr>
                <w:b/>
              </w:rPr>
              <w:t>Evaluation Period(s):</w:t>
            </w:r>
          </w:p>
        </w:tc>
        <w:tc>
          <w:tcPr>
            <w:tcW w:w="3480" w:type="dxa"/>
            <w:shd w:val="clear" w:color="auto" w:fill="auto"/>
          </w:tcPr>
          <w:p w:rsidR="00217B43" w:rsidRDefault="002623AE" w:rsidP="002623AE">
            <w:pPr>
              <w:keepNext/>
              <w:jc w:val="center"/>
            </w:pPr>
            <w:r w:rsidRPr="002623AE">
              <w:rPr>
                <w:b/>
              </w:rPr>
              <w:t>Available Award Fee</w:t>
            </w:r>
          </w:p>
        </w:tc>
      </w:tr>
      <w:tr w:rsidR="00217B43" w:rsidTr="002623AE">
        <w:trPr>
          <w:cantSplit/>
          <w:jc w:val="right"/>
        </w:trPr>
        <w:tc>
          <w:tcPr>
            <w:tcW w:w="6720" w:type="dxa"/>
            <w:shd w:val="clear" w:color="auto" w:fill="auto"/>
          </w:tcPr>
          <w:p w:rsidR="00217B43" w:rsidRDefault="002623AE">
            <w:r>
              <w:t> </w:t>
            </w:r>
          </w:p>
        </w:tc>
        <w:tc>
          <w:tcPr>
            <w:tcW w:w="3480" w:type="dxa"/>
            <w:shd w:val="clear" w:color="auto" w:fill="auto"/>
          </w:tcPr>
          <w:p w:rsidR="00217B43" w:rsidRDefault="002623AE">
            <w:r>
              <w:t> </w:t>
            </w:r>
          </w:p>
        </w:tc>
      </w:tr>
      <w:tr w:rsidR="00217B43" w:rsidTr="002623AE">
        <w:trPr>
          <w:cantSplit/>
          <w:jc w:val="right"/>
        </w:trPr>
        <w:tc>
          <w:tcPr>
            <w:tcW w:w="6720" w:type="dxa"/>
            <w:shd w:val="clear" w:color="auto" w:fill="auto"/>
          </w:tcPr>
          <w:p w:rsidR="00217B43" w:rsidRDefault="002623AE">
            <w:r>
              <w:t> </w:t>
            </w:r>
          </w:p>
        </w:tc>
        <w:tc>
          <w:tcPr>
            <w:tcW w:w="3480" w:type="dxa"/>
            <w:shd w:val="clear" w:color="auto" w:fill="auto"/>
          </w:tcPr>
          <w:p w:rsidR="00217B43" w:rsidRDefault="002623AE">
            <w:r>
              <w:t> </w:t>
            </w:r>
          </w:p>
        </w:tc>
      </w:tr>
      <w:tr w:rsidR="00217B43" w:rsidTr="002623AE">
        <w:trPr>
          <w:cantSplit/>
          <w:jc w:val="right"/>
        </w:trPr>
        <w:tc>
          <w:tcPr>
            <w:tcW w:w="6720" w:type="dxa"/>
            <w:shd w:val="clear" w:color="auto" w:fill="auto"/>
          </w:tcPr>
          <w:p w:rsidR="00217B43" w:rsidRDefault="002623AE">
            <w:r>
              <w:t> </w:t>
            </w:r>
          </w:p>
        </w:tc>
        <w:tc>
          <w:tcPr>
            <w:tcW w:w="3480" w:type="dxa"/>
            <w:shd w:val="clear" w:color="auto" w:fill="auto"/>
          </w:tcPr>
          <w:p w:rsidR="00217B43" w:rsidRDefault="002623AE">
            <w:r>
              <w:t> </w:t>
            </w:r>
          </w:p>
        </w:tc>
      </w:tr>
    </w:tbl>
    <w:p w:rsidR="00217B43" w:rsidRDefault="00217B43"/>
    <w:p w:rsidR="00217B43" w:rsidRDefault="002623AE">
      <w:pPr>
        <w:numPr>
          <w:ilvl w:val="1"/>
          <w:numId w:val="27"/>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3939"/>
        <w:gridCol w:w="2500"/>
      </w:tblGrid>
      <w:tr w:rsidR="00217B43" w:rsidTr="002623AE">
        <w:trPr>
          <w:cantSplit/>
          <w:tblHeader/>
          <w:jc w:val="right"/>
        </w:trPr>
        <w:tc>
          <w:tcPr>
            <w:tcW w:w="3000" w:type="dxa"/>
            <w:shd w:val="clear" w:color="auto" w:fill="auto"/>
          </w:tcPr>
          <w:p w:rsidR="00217B43" w:rsidRDefault="002623AE" w:rsidP="002623AE">
            <w:pPr>
              <w:keepNext/>
              <w:jc w:val="center"/>
            </w:pPr>
            <w:r w:rsidRPr="002623AE">
              <w:rPr>
                <w:b/>
              </w:rPr>
              <w:t>OPTION(s) Period(s)</w:t>
            </w:r>
          </w:p>
        </w:tc>
        <w:tc>
          <w:tcPr>
            <w:tcW w:w="4920" w:type="dxa"/>
            <w:shd w:val="clear" w:color="auto" w:fill="auto"/>
          </w:tcPr>
          <w:p w:rsidR="00217B43" w:rsidRDefault="002623AE" w:rsidP="002623AE">
            <w:pPr>
              <w:keepNext/>
              <w:jc w:val="center"/>
            </w:pPr>
            <w:r w:rsidRPr="002623AE">
              <w:rPr>
                <w:b/>
              </w:rPr>
              <w:t>Evaluation Period(s) by Option</w:t>
            </w:r>
          </w:p>
        </w:tc>
        <w:tc>
          <w:tcPr>
            <w:tcW w:w="3000" w:type="dxa"/>
            <w:shd w:val="clear" w:color="auto" w:fill="auto"/>
          </w:tcPr>
          <w:p w:rsidR="00217B43" w:rsidRDefault="002623AE" w:rsidP="002623AE">
            <w:pPr>
              <w:keepNext/>
              <w:jc w:val="center"/>
            </w:pPr>
            <w:r w:rsidRPr="002623AE">
              <w:rPr>
                <w:b/>
              </w:rPr>
              <w:t>Available Award Fee</w:t>
            </w:r>
          </w:p>
        </w:tc>
      </w:tr>
      <w:tr w:rsidR="00217B43" w:rsidTr="002623AE">
        <w:trPr>
          <w:cantSplit/>
          <w:jc w:val="right"/>
        </w:trPr>
        <w:tc>
          <w:tcPr>
            <w:tcW w:w="3000" w:type="dxa"/>
            <w:shd w:val="clear" w:color="auto" w:fill="auto"/>
          </w:tcPr>
          <w:p w:rsidR="00217B43" w:rsidRDefault="002623AE">
            <w:r>
              <w:t> </w:t>
            </w:r>
          </w:p>
        </w:tc>
        <w:tc>
          <w:tcPr>
            <w:tcW w:w="4920" w:type="dxa"/>
            <w:shd w:val="clear" w:color="auto" w:fill="auto"/>
          </w:tcPr>
          <w:p w:rsidR="00217B43" w:rsidRDefault="002623AE">
            <w:r>
              <w:t> </w:t>
            </w:r>
          </w:p>
        </w:tc>
        <w:tc>
          <w:tcPr>
            <w:tcW w:w="3000" w:type="dxa"/>
            <w:shd w:val="clear" w:color="auto" w:fill="auto"/>
          </w:tcPr>
          <w:p w:rsidR="00217B43" w:rsidRDefault="002623AE">
            <w:r>
              <w:t> </w:t>
            </w:r>
          </w:p>
        </w:tc>
      </w:tr>
      <w:tr w:rsidR="00217B43" w:rsidTr="002623AE">
        <w:trPr>
          <w:cantSplit/>
          <w:jc w:val="right"/>
        </w:trPr>
        <w:tc>
          <w:tcPr>
            <w:tcW w:w="3000" w:type="dxa"/>
            <w:shd w:val="clear" w:color="auto" w:fill="auto"/>
          </w:tcPr>
          <w:p w:rsidR="00217B43" w:rsidRDefault="002623AE">
            <w:r>
              <w:t> </w:t>
            </w:r>
          </w:p>
        </w:tc>
        <w:tc>
          <w:tcPr>
            <w:tcW w:w="4920" w:type="dxa"/>
            <w:shd w:val="clear" w:color="auto" w:fill="auto"/>
          </w:tcPr>
          <w:p w:rsidR="00217B43" w:rsidRDefault="002623AE">
            <w:r>
              <w:t> </w:t>
            </w:r>
          </w:p>
        </w:tc>
        <w:tc>
          <w:tcPr>
            <w:tcW w:w="3000" w:type="dxa"/>
            <w:shd w:val="clear" w:color="auto" w:fill="auto"/>
          </w:tcPr>
          <w:p w:rsidR="00217B43" w:rsidRDefault="002623AE">
            <w:r>
              <w:t> </w:t>
            </w:r>
          </w:p>
        </w:tc>
      </w:tr>
      <w:tr w:rsidR="00217B43" w:rsidTr="002623AE">
        <w:trPr>
          <w:cantSplit/>
          <w:jc w:val="right"/>
        </w:trPr>
        <w:tc>
          <w:tcPr>
            <w:tcW w:w="3000" w:type="dxa"/>
            <w:shd w:val="clear" w:color="auto" w:fill="auto"/>
          </w:tcPr>
          <w:p w:rsidR="00217B43" w:rsidRDefault="002623AE">
            <w:r>
              <w:t> </w:t>
            </w:r>
          </w:p>
        </w:tc>
        <w:tc>
          <w:tcPr>
            <w:tcW w:w="4920" w:type="dxa"/>
            <w:shd w:val="clear" w:color="auto" w:fill="auto"/>
          </w:tcPr>
          <w:p w:rsidR="00217B43" w:rsidRDefault="002623AE">
            <w:r>
              <w:t> </w:t>
            </w:r>
          </w:p>
        </w:tc>
        <w:tc>
          <w:tcPr>
            <w:tcW w:w="3000" w:type="dxa"/>
            <w:shd w:val="clear" w:color="auto" w:fill="auto"/>
          </w:tcPr>
          <w:p w:rsidR="00217B43" w:rsidRDefault="002623AE">
            <w:r>
              <w:t> </w:t>
            </w:r>
          </w:p>
        </w:tc>
      </w:tr>
    </w:tbl>
    <w:p w:rsidR="00217B43" w:rsidRDefault="00217B43"/>
    <w:p w:rsidR="00217B43" w:rsidRDefault="002623AE">
      <w:pPr>
        <w:numPr>
          <w:ilvl w:val="0"/>
          <w:numId w:val="24"/>
        </w:numPr>
        <w:spacing w:before="10"/>
      </w:pPr>
      <w:r>
        <w:t xml:space="preserve"> </w:t>
      </w:r>
      <w:r>
        <w:rPr>
          <w:u w:val="single"/>
        </w:rPr>
        <w:t>Total Estimated Contract Amount</w:t>
      </w:r>
      <w:r>
        <w:t xml:space="preserve"> </w:t>
      </w:r>
    </w:p>
    <w:p w:rsidR="00217B43" w:rsidRDefault="002623AE">
      <w:pPr>
        <w:numPr>
          <w:ilvl w:val="1"/>
          <w:numId w:val="28"/>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217B43" w:rsidRDefault="002623AE">
      <w:pPr>
        <w:numPr>
          <w:ilvl w:val="1"/>
          <w:numId w:val="28"/>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92"/>
        <w:gridCol w:w="1241"/>
        <w:gridCol w:w="1388"/>
        <w:gridCol w:w="1727"/>
      </w:tblGrid>
      <w:tr w:rsidR="002623AE" w:rsidTr="002623AE">
        <w:trPr>
          <w:cantSplit/>
          <w:tblHeader/>
          <w:jc w:val="right"/>
        </w:trPr>
        <w:tc>
          <w:tcPr>
            <w:tcW w:w="5280" w:type="dxa"/>
            <w:shd w:val="clear" w:color="auto" w:fill="auto"/>
          </w:tcPr>
          <w:p w:rsidR="00217B43" w:rsidRDefault="002623AE" w:rsidP="002623AE">
            <w:pPr>
              <w:keepNext/>
              <w:jc w:val="center"/>
            </w:pPr>
            <w:r w:rsidRPr="002623AE">
              <w:rPr>
                <w:b/>
              </w:rPr>
              <w:lastRenderedPageBreak/>
              <w:t> </w:t>
            </w:r>
          </w:p>
        </w:tc>
        <w:tc>
          <w:tcPr>
            <w:tcW w:w="1800" w:type="dxa"/>
            <w:shd w:val="clear" w:color="auto" w:fill="auto"/>
          </w:tcPr>
          <w:p w:rsidR="00217B43" w:rsidRDefault="002623AE" w:rsidP="002623AE">
            <w:pPr>
              <w:keepNext/>
              <w:jc w:val="center"/>
            </w:pPr>
            <w:r>
              <w:t xml:space="preserve"> </w:t>
            </w:r>
            <w:r w:rsidRPr="002623AE">
              <w:rPr>
                <w:b/>
              </w:rPr>
              <w:t>Estimated Cost</w:t>
            </w:r>
            <w:r>
              <w:t xml:space="preserve"> </w:t>
            </w:r>
            <w:r>
              <w:br/>
              <w:t xml:space="preserve"> </w:t>
            </w:r>
            <w:r w:rsidRPr="002623AE">
              <w:rPr>
                <w:b/>
              </w:rPr>
              <w:t>($)</w:t>
            </w:r>
            <w:r>
              <w:t xml:space="preserve"> </w:t>
            </w:r>
          </w:p>
        </w:tc>
        <w:tc>
          <w:tcPr>
            <w:tcW w:w="1800" w:type="dxa"/>
            <w:shd w:val="clear" w:color="auto" w:fill="auto"/>
          </w:tcPr>
          <w:p w:rsidR="00217B43" w:rsidRDefault="002623AE" w:rsidP="002623AE">
            <w:pPr>
              <w:keepNext/>
              <w:jc w:val="center"/>
            </w:pPr>
            <w:r w:rsidRPr="002623AE">
              <w:rPr>
                <w:b/>
              </w:rPr>
              <w:t>Base Fixed Fee</w:t>
            </w:r>
          </w:p>
          <w:p w:rsidR="00217B43" w:rsidRDefault="002623AE" w:rsidP="002623AE">
            <w:pPr>
              <w:keepNext/>
              <w:jc w:val="center"/>
            </w:pPr>
            <w:r w:rsidRPr="002623AE">
              <w:rPr>
                <w:b/>
              </w:rPr>
              <w:t>($)</w:t>
            </w:r>
          </w:p>
        </w:tc>
        <w:tc>
          <w:tcPr>
            <w:tcW w:w="1920" w:type="dxa"/>
            <w:shd w:val="clear" w:color="auto" w:fill="auto"/>
          </w:tcPr>
          <w:p w:rsidR="00217B43" w:rsidRDefault="002623AE" w:rsidP="002623AE">
            <w:pPr>
              <w:keepNext/>
              <w:jc w:val="center"/>
            </w:pPr>
            <w:r>
              <w:t xml:space="preserve"> </w:t>
            </w:r>
            <w:r w:rsidRPr="002623AE">
              <w:rPr>
                <w:b/>
              </w:rPr>
              <w:t>Earned Award Fee</w:t>
            </w:r>
            <w:r>
              <w:t xml:space="preserve"> </w:t>
            </w:r>
            <w:r>
              <w:br/>
              <w:t xml:space="preserve"> </w:t>
            </w:r>
            <w:r w:rsidRPr="002623AE">
              <w:rPr>
                <w:b/>
              </w:rPr>
              <w:t>($)</w:t>
            </w:r>
            <w:r>
              <w:t xml:space="preserve"> </w:t>
            </w:r>
          </w:p>
        </w:tc>
        <w:tc>
          <w:tcPr>
            <w:tcW w:w="2300" w:type="dxa"/>
            <w:shd w:val="clear" w:color="auto" w:fill="auto"/>
          </w:tcPr>
          <w:p w:rsidR="00217B43" w:rsidRDefault="002623AE" w:rsidP="002623AE">
            <w:pPr>
              <w:keepNext/>
              <w:jc w:val="center"/>
            </w:pPr>
            <w:r w:rsidRPr="002623AE">
              <w:rPr>
                <w:b/>
              </w:rPr>
              <w:t>Total Estimated Contract Amount</w:t>
            </w:r>
          </w:p>
          <w:p w:rsidR="00217B43" w:rsidRDefault="002623AE" w:rsidP="002623AE">
            <w:pPr>
              <w:keepNext/>
              <w:jc w:val="center"/>
            </w:pPr>
            <w:r w:rsidRPr="002623AE">
              <w:rPr>
                <w:b/>
              </w:rPr>
              <w:t>($)</w:t>
            </w:r>
          </w:p>
        </w:tc>
      </w:tr>
      <w:tr w:rsidR="002623AE" w:rsidTr="002623AE">
        <w:trPr>
          <w:cantSplit/>
          <w:jc w:val="right"/>
        </w:trPr>
        <w:tc>
          <w:tcPr>
            <w:tcW w:w="5280" w:type="dxa"/>
            <w:shd w:val="clear" w:color="auto" w:fill="auto"/>
          </w:tcPr>
          <w:p w:rsidR="00217B43" w:rsidRDefault="002623AE">
            <w:r>
              <w:t>Base Period:</w:t>
            </w:r>
          </w:p>
        </w:tc>
        <w:tc>
          <w:tcPr>
            <w:tcW w:w="1800" w:type="dxa"/>
            <w:shd w:val="clear" w:color="auto" w:fill="auto"/>
          </w:tcPr>
          <w:p w:rsidR="00217B43" w:rsidRDefault="002623AE">
            <w:r>
              <w:t> </w:t>
            </w:r>
          </w:p>
        </w:tc>
        <w:tc>
          <w:tcPr>
            <w:tcW w:w="1800" w:type="dxa"/>
            <w:shd w:val="clear" w:color="auto" w:fill="auto"/>
          </w:tcPr>
          <w:p w:rsidR="00217B43" w:rsidRDefault="002623AE">
            <w:r>
              <w:t> </w:t>
            </w:r>
          </w:p>
        </w:tc>
        <w:tc>
          <w:tcPr>
            <w:tcW w:w="1920" w:type="dxa"/>
            <w:shd w:val="clear" w:color="auto" w:fill="auto"/>
          </w:tcPr>
          <w:p w:rsidR="00217B43" w:rsidRDefault="002623AE">
            <w:r>
              <w:t> </w:t>
            </w:r>
          </w:p>
        </w:tc>
        <w:tc>
          <w:tcPr>
            <w:tcW w:w="2300" w:type="dxa"/>
            <w:shd w:val="clear" w:color="auto" w:fill="auto"/>
          </w:tcPr>
          <w:p w:rsidR="00217B43" w:rsidRDefault="002623AE">
            <w:r>
              <w:t> </w:t>
            </w:r>
          </w:p>
        </w:tc>
      </w:tr>
      <w:tr w:rsidR="002623AE" w:rsidTr="002623AE">
        <w:trPr>
          <w:cantSplit/>
          <w:jc w:val="right"/>
        </w:trPr>
        <w:tc>
          <w:tcPr>
            <w:tcW w:w="5280" w:type="dxa"/>
            <w:shd w:val="clear" w:color="auto" w:fill="auto"/>
          </w:tcPr>
          <w:p w:rsidR="00217B43" w:rsidRDefault="002623AE">
            <w:r>
              <w:t>Option Period(s):</w:t>
            </w:r>
          </w:p>
        </w:tc>
        <w:tc>
          <w:tcPr>
            <w:tcW w:w="1800" w:type="dxa"/>
            <w:shd w:val="clear" w:color="auto" w:fill="auto"/>
          </w:tcPr>
          <w:p w:rsidR="00217B43" w:rsidRDefault="002623AE">
            <w:r>
              <w:t> </w:t>
            </w:r>
          </w:p>
        </w:tc>
        <w:tc>
          <w:tcPr>
            <w:tcW w:w="1800" w:type="dxa"/>
            <w:shd w:val="clear" w:color="auto" w:fill="auto"/>
          </w:tcPr>
          <w:p w:rsidR="00217B43" w:rsidRDefault="002623AE">
            <w:r>
              <w:t> </w:t>
            </w:r>
          </w:p>
        </w:tc>
        <w:tc>
          <w:tcPr>
            <w:tcW w:w="1920" w:type="dxa"/>
            <w:shd w:val="clear" w:color="auto" w:fill="auto"/>
          </w:tcPr>
          <w:p w:rsidR="00217B43" w:rsidRDefault="002623AE">
            <w:r>
              <w:t> </w:t>
            </w:r>
          </w:p>
        </w:tc>
        <w:tc>
          <w:tcPr>
            <w:tcW w:w="2300" w:type="dxa"/>
            <w:shd w:val="clear" w:color="auto" w:fill="auto"/>
          </w:tcPr>
          <w:p w:rsidR="00217B43" w:rsidRDefault="002623AE">
            <w:r>
              <w:t> </w:t>
            </w:r>
          </w:p>
        </w:tc>
      </w:tr>
      <w:tr w:rsidR="002623AE" w:rsidTr="002623AE">
        <w:trPr>
          <w:cantSplit/>
          <w:jc w:val="right"/>
        </w:trPr>
        <w:tc>
          <w:tcPr>
            <w:tcW w:w="5280" w:type="dxa"/>
            <w:shd w:val="clear" w:color="auto" w:fill="auto"/>
          </w:tcPr>
          <w:p w:rsidR="00217B43" w:rsidRDefault="002623AE">
            <w:r>
              <w:t>Total</w:t>
            </w:r>
          </w:p>
          <w:p w:rsidR="00217B43" w:rsidRDefault="002623AE">
            <w:r>
              <w:t>[Base Period and Option(s)]</w:t>
            </w:r>
          </w:p>
        </w:tc>
        <w:tc>
          <w:tcPr>
            <w:tcW w:w="1800" w:type="dxa"/>
            <w:shd w:val="clear" w:color="auto" w:fill="auto"/>
          </w:tcPr>
          <w:p w:rsidR="00217B43" w:rsidRDefault="002623AE">
            <w:r>
              <w:t> </w:t>
            </w:r>
          </w:p>
        </w:tc>
        <w:tc>
          <w:tcPr>
            <w:tcW w:w="1800" w:type="dxa"/>
            <w:shd w:val="clear" w:color="auto" w:fill="auto"/>
          </w:tcPr>
          <w:p w:rsidR="00217B43" w:rsidRDefault="002623AE">
            <w:r>
              <w:t> </w:t>
            </w:r>
          </w:p>
        </w:tc>
        <w:tc>
          <w:tcPr>
            <w:tcW w:w="1920" w:type="dxa"/>
            <w:shd w:val="clear" w:color="auto" w:fill="auto"/>
          </w:tcPr>
          <w:p w:rsidR="00217B43" w:rsidRDefault="002623AE">
            <w:r>
              <w:t> </w:t>
            </w:r>
          </w:p>
        </w:tc>
        <w:tc>
          <w:tcPr>
            <w:tcW w:w="2300" w:type="dxa"/>
            <w:shd w:val="clear" w:color="auto" w:fill="auto"/>
          </w:tcPr>
          <w:p w:rsidR="00217B43" w:rsidRDefault="002623AE">
            <w:r>
              <w:t> </w:t>
            </w:r>
          </w:p>
        </w:tc>
      </w:tr>
    </w:tbl>
    <w:p w:rsidR="00217B43" w:rsidRDefault="00217B43"/>
    <w:p w:rsidR="00217B43" w:rsidRDefault="002623AE">
      <w:pPr>
        <w:numPr>
          <w:ilvl w:val="0"/>
          <w:numId w:val="29"/>
        </w:numPr>
        <w:spacing w:before="10"/>
      </w:pPr>
      <w:r>
        <w:t xml:space="preserve"> </w:t>
      </w:r>
      <w:r>
        <w:rPr>
          <w:u w:val="single"/>
        </w:rPr>
        <w:t>Methodology for Award Fee Evaluation/Determination</w:t>
      </w:r>
      <w:r>
        <w:t xml:space="preserve"> </w:t>
      </w:r>
    </w:p>
    <w:p w:rsidR="00217B43" w:rsidRDefault="002623AE">
      <w:pPr>
        <w:numPr>
          <w:ilvl w:val="1"/>
          <w:numId w:val="30"/>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217B43" w:rsidRDefault="002623AE">
      <w:pPr>
        <w:numPr>
          <w:ilvl w:val="1"/>
          <w:numId w:val="30"/>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217B43" w:rsidRDefault="002623AE">
      <w:pPr>
        <w:numPr>
          <w:ilvl w:val="1"/>
          <w:numId w:val="30"/>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217B43" w:rsidRDefault="002623AE">
      <w:pPr>
        <w:numPr>
          <w:ilvl w:val="1"/>
          <w:numId w:val="30"/>
        </w:numPr>
        <w:spacing w:before="10"/>
      </w:pPr>
      <w:r>
        <w:t>The evaluation/determination of award fee shall be binding on both parties and not subject to the Disputes clause included in Section I of the contract.</w:t>
      </w:r>
    </w:p>
    <w:p w:rsidR="00217B43" w:rsidRDefault="002623AE">
      <w:pPr>
        <w:keepNext/>
        <w:spacing w:before="100"/>
      </w:pPr>
      <w:r>
        <w:rPr>
          <w:b/>
          <w:color w:val="CC0000"/>
        </w:rPr>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COST-REIMBURSEMENT CONTRACT FOR SEVERABLE SERVICES USING INCREMENTAL FUNDING. See HHSAR Part 332 - Contract Funding for additional information on using incremental funding.</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31"/>
              </w:numPr>
              <w:spacing w:before="10"/>
            </w:pPr>
            <w:r>
              <w:t xml:space="preserve"> </w:t>
            </w:r>
            <w:r w:rsidRPr="002623AE">
              <w:rPr>
                <w:b/>
              </w:rPr>
              <w:t>Subparagraph a:</w:t>
            </w:r>
            <w:r>
              <w:t xml:space="preserve">   Insert the full amount of the contract.</w:t>
            </w:r>
          </w:p>
          <w:p w:rsidR="00217B43" w:rsidRDefault="002623AE" w:rsidP="002623AE">
            <w:pPr>
              <w:numPr>
                <w:ilvl w:val="0"/>
                <w:numId w:val="31"/>
              </w:numPr>
              <w:spacing w:before="10"/>
            </w:pPr>
            <w:r>
              <w:t xml:space="preserve"> </w:t>
            </w:r>
            <w:r w:rsidRPr="002623AE">
              <w:rPr>
                <w:b/>
              </w:rPr>
              <w:t>Subparagraph b:</w:t>
            </w:r>
            <w:r>
              <w:t xml:space="preserve"> </w:t>
            </w:r>
          </w:p>
          <w:p w:rsidR="00217B43" w:rsidRDefault="002623AE" w:rsidP="002623AE">
            <w:pPr>
              <w:numPr>
                <w:ilvl w:val="1"/>
                <w:numId w:val="1"/>
              </w:numPr>
              <w:spacing w:before="10"/>
            </w:pPr>
            <w:r>
              <w:t xml:space="preserve"> </w:t>
            </w:r>
            <w:r w:rsidRPr="002623AE">
              <w:rPr>
                <w:b/>
              </w:rPr>
              <w:t>For Solicitations</w:t>
            </w:r>
            <w:r>
              <w:t xml:space="preserve"> :  Leave this subparagraph as is.</w:t>
            </w:r>
          </w:p>
          <w:p w:rsidR="00217B43" w:rsidRDefault="002623AE" w:rsidP="002623AE">
            <w:pPr>
              <w:numPr>
                <w:ilvl w:val="1"/>
                <w:numId w:val="1"/>
              </w:numPr>
              <w:spacing w:before="10"/>
            </w:pPr>
            <w:r>
              <w:t xml:space="preserve"> </w:t>
            </w:r>
            <w:r w:rsidRPr="002623AE">
              <w:rPr>
                <w:b/>
              </w:rPr>
              <w:t>For Contracts</w:t>
            </w:r>
            <w:r>
              <w:t xml:space="preserve"> : </w:t>
            </w:r>
          </w:p>
          <w:p w:rsidR="00217B43" w:rsidRDefault="002623AE" w:rsidP="002623AE">
            <w:pPr>
              <w:numPr>
                <w:ilvl w:val="2"/>
                <w:numId w:val="32"/>
              </w:numPr>
              <w:spacing w:before="10"/>
            </w:pPr>
            <w:r>
              <w:t>Remove the asterisk in the first sentence.</w:t>
            </w:r>
          </w:p>
          <w:p w:rsidR="00217B43" w:rsidRDefault="002623AE" w:rsidP="002623AE">
            <w:pPr>
              <w:numPr>
                <w:ilvl w:val="2"/>
                <w:numId w:val="32"/>
              </w:numPr>
              <w:spacing w:before="10"/>
            </w:pPr>
            <w:r>
              <w:t>Complete the Table based on negotiations.</w:t>
            </w:r>
          </w:p>
          <w:p w:rsidR="00217B43" w:rsidRDefault="002623AE" w:rsidP="002623AE">
            <w:pPr>
              <w:numPr>
                <w:ilvl w:val="2"/>
                <w:numId w:val="32"/>
              </w:numPr>
              <w:spacing w:before="10"/>
            </w:pPr>
            <w:r>
              <w:t>Remove the sentence under the Table.</w:t>
            </w:r>
          </w:p>
          <w:p w:rsidR="00217B43" w:rsidRDefault="002623AE" w:rsidP="002623AE">
            <w:pPr>
              <w:numPr>
                <w:ilvl w:val="0"/>
                <w:numId w:val="31"/>
              </w:numPr>
              <w:spacing w:before="10"/>
            </w:pPr>
            <w:r>
              <w:t xml:space="preserve"> </w:t>
            </w:r>
            <w:r w:rsidRPr="002623AE">
              <w:rPr>
                <w:b/>
              </w:rPr>
              <w:t>Subparagraph c</w:t>
            </w:r>
            <w:r>
              <w:t xml:space="preserve"> :  Insert the amount funded to date.)****</w:t>
            </w:r>
          </w:p>
        </w:tc>
      </w:tr>
    </w:tbl>
    <w:p w:rsidR="00217B43" w:rsidRDefault="002623AE">
      <w:pPr>
        <w:pStyle w:val="Heading3"/>
        <w:spacing w:before="200" w:after="100"/>
        <w:ind w:left="360"/>
      </w:pPr>
      <w:bookmarkStart w:id="16" w:name="_Toc361966"/>
      <w:r>
        <w:rPr>
          <w:sz w:val="24"/>
          <w:szCs w:val="24"/>
        </w:rPr>
        <w:t>ARTICLE B.9. ESTIMATED COST - INCREMENTALLY FUNDED CONTRACT</w:t>
      </w:r>
      <w:bookmarkEnd w:id="16"/>
    </w:p>
    <w:p w:rsidR="00217B43" w:rsidRDefault="002623AE">
      <w:pPr>
        <w:numPr>
          <w:ilvl w:val="0"/>
          <w:numId w:val="33"/>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217B43" w:rsidRDefault="002623AE">
      <w:pPr>
        <w:numPr>
          <w:ilvl w:val="0"/>
          <w:numId w:val="33"/>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650"/>
        <w:gridCol w:w="1504"/>
        <w:gridCol w:w="1308"/>
        <w:gridCol w:w="1527"/>
        <w:gridCol w:w="1531"/>
      </w:tblGrid>
      <w:tr w:rsidR="002623AE" w:rsidTr="002623AE">
        <w:trPr>
          <w:cantSplit/>
          <w:tblHeader/>
          <w:jc w:val="right"/>
        </w:trPr>
        <w:tc>
          <w:tcPr>
            <w:tcW w:w="3860" w:type="dxa"/>
            <w:shd w:val="clear" w:color="auto" w:fill="auto"/>
          </w:tcPr>
          <w:p w:rsidR="00217B43" w:rsidRDefault="002623AE" w:rsidP="002623AE">
            <w:pPr>
              <w:keepNext/>
              <w:jc w:val="center"/>
            </w:pPr>
            <w:r w:rsidRPr="002623AE">
              <w:rPr>
                <w:b/>
              </w:rPr>
              <w:t>CLIN, Task, Number, or Description</w:t>
            </w:r>
          </w:p>
        </w:tc>
        <w:tc>
          <w:tcPr>
            <w:tcW w:w="2220" w:type="dxa"/>
            <w:shd w:val="clear" w:color="auto" w:fill="auto"/>
          </w:tcPr>
          <w:p w:rsidR="00217B43" w:rsidRDefault="002623AE" w:rsidP="002623AE">
            <w:pPr>
              <w:keepNext/>
              <w:jc w:val="center"/>
            </w:pPr>
            <w:r w:rsidRPr="002623AE">
              <w:rPr>
                <w:b/>
              </w:rPr>
              <w:t>Start Date of Period or Increment of Performance</w:t>
            </w:r>
          </w:p>
        </w:tc>
        <w:tc>
          <w:tcPr>
            <w:tcW w:w="1420" w:type="dxa"/>
            <w:shd w:val="clear" w:color="auto" w:fill="auto"/>
          </w:tcPr>
          <w:p w:rsidR="00217B43" w:rsidRDefault="002623AE" w:rsidP="002623AE">
            <w:pPr>
              <w:keepNext/>
              <w:jc w:val="center"/>
            </w:pPr>
            <w:r w:rsidRPr="002623AE">
              <w:rPr>
                <w:b/>
              </w:rPr>
              <w:t> End Date of Period or Increment of Performance</w:t>
            </w:r>
          </w:p>
        </w:tc>
        <w:tc>
          <w:tcPr>
            <w:tcW w:w="1660" w:type="dxa"/>
            <w:shd w:val="clear" w:color="auto" w:fill="auto"/>
          </w:tcPr>
          <w:p w:rsidR="00217B43" w:rsidRDefault="002623AE" w:rsidP="002623AE">
            <w:pPr>
              <w:keepNext/>
              <w:jc w:val="center"/>
            </w:pPr>
            <w:r w:rsidRPr="002623AE">
              <w:rPr>
                <w:b/>
              </w:rPr>
              <w:t>Estimated Cost ($)</w:t>
            </w:r>
          </w:p>
        </w:tc>
        <w:tc>
          <w:tcPr>
            <w:tcW w:w="1720" w:type="dxa"/>
            <w:shd w:val="clear" w:color="auto" w:fill="auto"/>
          </w:tcPr>
          <w:p w:rsidR="00217B43" w:rsidRDefault="002623AE" w:rsidP="002623AE">
            <w:pPr>
              <w:keepNext/>
              <w:jc w:val="center"/>
            </w:pPr>
            <w:r w:rsidRPr="002623AE">
              <w:rPr>
                <w:b/>
              </w:rPr>
              <w:t> Fee ($)</w:t>
            </w:r>
          </w:p>
          <w:p w:rsidR="00217B43" w:rsidRDefault="002623AE" w:rsidP="002623AE">
            <w:pPr>
              <w:keepNext/>
              <w:jc w:val="center"/>
            </w:pPr>
            <w:r w:rsidRPr="002623AE">
              <w:rPr>
                <w:b/>
              </w:rPr>
              <w:t>(as appropriate)</w:t>
            </w:r>
          </w:p>
        </w:tc>
        <w:tc>
          <w:tcPr>
            <w:tcW w:w="1740" w:type="dxa"/>
            <w:shd w:val="clear" w:color="auto" w:fill="auto"/>
          </w:tcPr>
          <w:p w:rsidR="00217B43" w:rsidRDefault="002623AE" w:rsidP="002623AE">
            <w:pPr>
              <w:keepNext/>
              <w:jc w:val="center"/>
            </w:pPr>
            <w:r w:rsidRPr="002623AE">
              <w:rPr>
                <w:b/>
              </w:rPr>
              <w:t>Estimated Cost Plus Fee ($) (as appropriate)</w:t>
            </w:r>
          </w:p>
        </w:tc>
      </w:tr>
      <w:tr w:rsidR="002623AE" w:rsidTr="002623AE">
        <w:trPr>
          <w:cantSplit/>
          <w:jc w:val="right"/>
        </w:trPr>
        <w:tc>
          <w:tcPr>
            <w:tcW w:w="3860" w:type="dxa"/>
            <w:shd w:val="clear" w:color="auto" w:fill="auto"/>
          </w:tcPr>
          <w:p w:rsidR="00217B43" w:rsidRDefault="002623AE">
            <w:r>
              <w:t> </w:t>
            </w:r>
          </w:p>
        </w:tc>
        <w:tc>
          <w:tcPr>
            <w:tcW w:w="2220" w:type="dxa"/>
            <w:shd w:val="clear" w:color="auto" w:fill="auto"/>
          </w:tcPr>
          <w:p w:rsidR="00217B43" w:rsidRDefault="002623AE">
            <w:r>
              <w:t> </w:t>
            </w:r>
          </w:p>
        </w:tc>
        <w:tc>
          <w:tcPr>
            <w:tcW w:w="1420" w:type="dxa"/>
            <w:shd w:val="clear" w:color="auto" w:fill="auto"/>
          </w:tcPr>
          <w:p w:rsidR="00217B43" w:rsidRDefault="002623AE">
            <w:r>
              <w:t> </w:t>
            </w:r>
          </w:p>
        </w:tc>
        <w:tc>
          <w:tcPr>
            <w:tcW w:w="1660" w:type="dxa"/>
            <w:shd w:val="clear" w:color="auto" w:fill="auto"/>
          </w:tcPr>
          <w:p w:rsidR="00217B43" w:rsidRDefault="002623AE">
            <w:r>
              <w:t> </w:t>
            </w:r>
          </w:p>
        </w:tc>
        <w:tc>
          <w:tcPr>
            <w:tcW w:w="1720" w:type="dxa"/>
            <w:shd w:val="clear" w:color="auto" w:fill="auto"/>
          </w:tcPr>
          <w:p w:rsidR="00217B43" w:rsidRDefault="002623AE">
            <w:r>
              <w:t> </w:t>
            </w:r>
          </w:p>
        </w:tc>
        <w:tc>
          <w:tcPr>
            <w:tcW w:w="1740" w:type="dxa"/>
            <w:shd w:val="clear" w:color="auto" w:fill="auto"/>
          </w:tcPr>
          <w:p w:rsidR="00217B43" w:rsidRDefault="002623AE">
            <w:r>
              <w:t> </w:t>
            </w:r>
          </w:p>
        </w:tc>
      </w:tr>
      <w:tr w:rsidR="002623AE" w:rsidTr="002623AE">
        <w:trPr>
          <w:cantSplit/>
          <w:jc w:val="right"/>
        </w:trPr>
        <w:tc>
          <w:tcPr>
            <w:tcW w:w="3860" w:type="dxa"/>
            <w:shd w:val="clear" w:color="auto" w:fill="auto"/>
          </w:tcPr>
          <w:p w:rsidR="00217B43" w:rsidRDefault="002623AE">
            <w:r>
              <w:t> </w:t>
            </w:r>
          </w:p>
        </w:tc>
        <w:tc>
          <w:tcPr>
            <w:tcW w:w="2220" w:type="dxa"/>
            <w:shd w:val="clear" w:color="auto" w:fill="auto"/>
          </w:tcPr>
          <w:p w:rsidR="00217B43" w:rsidRDefault="002623AE">
            <w:r>
              <w:t> </w:t>
            </w:r>
          </w:p>
        </w:tc>
        <w:tc>
          <w:tcPr>
            <w:tcW w:w="1420" w:type="dxa"/>
            <w:shd w:val="clear" w:color="auto" w:fill="auto"/>
          </w:tcPr>
          <w:p w:rsidR="00217B43" w:rsidRDefault="002623AE">
            <w:r>
              <w:t> </w:t>
            </w:r>
          </w:p>
        </w:tc>
        <w:tc>
          <w:tcPr>
            <w:tcW w:w="1660" w:type="dxa"/>
            <w:shd w:val="clear" w:color="auto" w:fill="auto"/>
          </w:tcPr>
          <w:p w:rsidR="00217B43" w:rsidRDefault="002623AE">
            <w:r>
              <w:t> </w:t>
            </w:r>
          </w:p>
        </w:tc>
        <w:tc>
          <w:tcPr>
            <w:tcW w:w="1720" w:type="dxa"/>
            <w:shd w:val="clear" w:color="auto" w:fill="auto"/>
          </w:tcPr>
          <w:p w:rsidR="00217B43" w:rsidRDefault="002623AE">
            <w:r>
              <w:t> </w:t>
            </w:r>
          </w:p>
        </w:tc>
        <w:tc>
          <w:tcPr>
            <w:tcW w:w="1740" w:type="dxa"/>
            <w:shd w:val="clear" w:color="auto" w:fill="auto"/>
          </w:tcPr>
          <w:p w:rsidR="00217B43" w:rsidRDefault="002623AE">
            <w:r>
              <w:t> </w:t>
            </w:r>
          </w:p>
        </w:tc>
      </w:tr>
      <w:tr w:rsidR="002623AE" w:rsidTr="002623AE">
        <w:trPr>
          <w:cantSplit/>
          <w:jc w:val="right"/>
        </w:trPr>
        <w:tc>
          <w:tcPr>
            <w:tcW w:w="3860" w:type="dxa"/>
            <w:shd w:val="clear" w:color="auto" w:fill="auto"/>
          </w:tcPr>
          <w:p w:rsidR="00217B43" w:rsidRDefault="002623AE">
            <w:r>
              <w:t> </w:t>
            </w:r>
          </w:p>
        </w:tc>
        <w:tc>
          <w:tcPr>
            <w:tcW w:w="2220" w:type="dxa"/>
            <w:shd w:val="clear" w:color="auto" w:fill="auto"/>
          </w:tcPr>
          <w:p w:rsidR="00217B43" w:rsidRDefault="002623AE">
            <w:r>
              <w:t> </w:t>
            </w:r>
          </w:p>
        </w:tc>
        <w:tc>
          <w:tcPr>
            <w:tcW w:w="1420" w:type="dxa"/>
            <w:shd w:val="clear" w:color="auto" w:fill="auto"/>
          </w:tcPr>
          <w:p w:rsidR="00217B43" w:rsidRDefault="002623AE">
            <w:r>
              <w:t> </w:t>
            </w:r>
          </w:p>
        </w:tc>
        <w:tc>
          <w:tcPr>
            <w:tcW w:w="1660" w:type="dxa"/>
            <w:shd w:val="clear" w:color="auto" w:fill="auto"/>
          </w:tcPr>
          <w:p w:rsidR="00217B43" w:rsidRDefault="002623AE">
            <w:r>
              <w:t> </w:t>
            </w:r>
          </w:p>
        </w:tc>
        <w:tc>
          <w:tcPr>
            <w:tcW w:w="1720" w:type="dxa"/>
            <w:shd w:val="clear" w:color="auto" w:fill="auto"/>
          </w:tcPr>
          <w:p w:rsidR="00217B43" w:rsidRDefault="002623AE">
            <w:r>
              <w:t> </w:t>
            </w:r>
          </w:p>
        </w:tc>
        <w:tc>
          <w:tcPr>
            <w:tcW w:w="1740" w:type="dxa"/>
            <w:shd w:val="clear" w:color="auto" w:fill="auto"/>
          </w:tcPr>
          <w:p w:rsidR="00217B43" w:rsidRDefault="002623AE">
            <w:r>
              <w:t> </w:t>
            </w:r>
          </w:p>
        </w:tc>
      </w:tr>
      <w:tr w:rsidR="002623AE" w:rsidTr="002623AE">
        <w:trPr>
          <w:cantSplit/>
          <w:jc w:val="right"/>
        </w:trPr>
        <w:tc>
          <w:tcPr>
            <w:tcW w:w="3860" w:type="dxa"/>
            <w:shd w:val="clear" w:color="auto" w:fill="auto"/>
          </w:tcPr>
          <w:p w:rsidR="00217B43" w:rsidRDefault="002623AE">
            <w:r>
              <w:t> </w:t>
            </w:r>
          </w:p>
        </w:tc>
        <w:tc>
          <w:tcPr>
            <w:tcW w:w="2220" w:type="dxa"/>
            <w:shd w:val="clear" w:color="auto" w:fill="auto"/>
          </w:tcPr>
          <w:p w:rsidR="00217B43" w:rsidRDefault="002623AE">
            <w:r>
              <w:t> </w:t>
            </w:r>
          </w:p>
        </w:tc>
        <w:tc>
          <w:tcPr>
            <w:tcW w:w="1420" w:type="dxa"/>
            <w:shd w:val="clear" w:color="auto" w:fill="auto"/>
          </w:tcPr>
          <w:p w:rsidR="00217B43" w:rsidRDefault="002623AE">
            <w:r>
              <w:t> </w:t>
            </w:r>
          </w:p>
        </w:tc>
        <w:tc>
          <w:tcPr>
            <w:tcW w:w="1660" w:type="dxa"/>
            <w:shd w:val="clear" w:color="auto" w:fill="auto"/>
          </w:tcPr>
          <w:p w:rsidR="00217B43" w:rsidRDefault="002623AE">
            <w:r>
              <w:t> </w:t>
            </w:r>
          </w:p>
        </w:tc>
        <w:tc>
          <w:tcPr>
            <w:tcW w:w="1720" w:type="dxa"/>
            <w:shd w:val="clear" w:color="auto" w:fill="auto"/>
          </w:tcPr>
          <w:p w:rsidR="00217B43" w:rsidRDefault="002623AE">
            <w:r>
              <w:t> </w:t>
            </w:r>
          </w:p>
        </w:tc>
        <w:tc>
          <w:tcPr>
            <w:tcW w:w="1740" w:type="dxa"/>
            <w:shd w:val="clear" w:color="auto" w:fill="auto"/>
          </w:tcPr>
          <w:p w:rsidR="00217B43" w:rsidRDefault="002623AE">
            <w:r>
              <w:t> </w:t>
            </w:r>
          </w:p>
        </w:tc>
      </w:tr>
      <w:tr w:rsidR="002623AE" w:rsidTr="002623AE">
        <w:trPr>
          <w:cantSplit/>
          <w:jc w:val="right"/>
        </w:trPr>
        <w:tc>
          <w:tcPr>
            <w:tcW w:w="3860" w:type="dxa"/>
            <w:shd w:val="clear" w:color="auto" w:fill="auto"/>
          </w:tcPr>
          <w:p w:rsidR="00217B43" w:rsidRDefault="002623AE">
            <w:r>
              <w:t> </w:t>
            </w:r>
          </w:p>
        </w:tc>
        <w:tc>
          <w:tcPr>
            <w:tcW w:w="2220" w:type="dxa"/>
            <w:shd w:val="clear" w:color="auto" w:fill="auto"/>
          </w:tcPr>
          <w:p w:rsidR="00217B43" w:rsidRDefault="002623AE">
            <w:r>
              <w:t> </w:t>
            </w:r>
          </w:p>
        </w:tc>
        <w:tc>
          <w:tcPr>
            <w:tcW w:w="1420" w:type="dxa"/>
            <w:shd w:val="clear" w:color="auto" w:fill="auto"/>
          </w:tcPr>
          <w:p w:rsidR="00217B43" w:rsidRDefault="002623AE">
            <w:r>
              <w:t> </w:t>
            </w:r>
          </w:p>
        </w:tc>
        <w:tc>
          <w:tcPr>
            <w:tcW w:w="1660" w:type="dxa"/>
            <w:shd w:val="clear" w:color="auto" w:fill="auto"/>
          </w:tcPr>
          <w:p w:rsidR="00217B43" w:rsidRDefault="002623AE">
            <w:r>
              <w:t> </w:t>
            </w:r>
          </w:p>
        </w:tc>
        <w:tc>
          <w:tcPr>
            <w:tcW w:w="1720" w:type="dxa"/>
            <w:shd w:val="clear" w:color="auto" w:fill="auto"/>
          </w:tcPr>
          <w:p w:rsidR="00217B43" w:rsidRDefault="002623AE">
            <w:r>
              <w:t> </w:t>
            </w:r>
          </w:p>
        </w:tc>
        <w:tc>
          <w:tcPr>
            <w:tcW w:w="1740" w:type="dxa"/>
            <w:shd w:val="clear" w:color="auto" w:fill="auto"/>
          </w:tcPr>
          <w:p w:rsidR="00217B43" w:rsidRDefault="002623AE">
            <w:r>
              <w:t> </w:t>
            </w:r>
          </w:p>
        </w:tc>
      </w:tr>
      <w:tr w:rsidR="002623AE" w:rsidTr="002623AE">
        <w:trPr>
          <w:cantSplit/>
          <w:jc w:val="right"/>
        </w:trPr>
        <w:tc>
          <w:tcPr>
            <w:tcW w:w="3860" w:type="dxa"/>
            <w:shd w:val="clear" w:color="auto" w:fill="auto"/>
          </w:tcPr>
          <w:p w:rsidR="00217B43" w:rsidRDefault="002623AE">
            <w:r>
              <w:t> </w:t>
            </w:r>
          </w:p>
        </w:tc>
        <w:tc>
          <w:tcPr>
            <w:tcW w:w="2220" w:type="dxa"/>
            <w:shd w:val="clear" w:color="auto" w:fill="auto"/>
          </w:tcPr>
          <w:p w:rsidR="00217B43" w:rsidRDefault="002623AE">
            <w:r>
              <w:t> </w:t>
            </w:r>
          </w:p>
        </w:tc>
        <w:tc>
          <w:tcPr>
            <w:tcW w:w="1420" w:type="dxa"/>
            <w:shd w:val="clear" w:color="auto" w:fill="auto"/>
          </w:tcPr>
          <w:p w:rsidR="00217B43" w:rsidRDefault="002623AE">
            <w:r>
              <w:t> </w:t>
            </w:r>
          </w:p>
        </w:tc>
        <w:tc>
          <w:tcPr>
            <w:tcW w:w="1660" w:type="dxa"/>
            <w:shd w:val="clear" w:color="auto" w:fill="auto"/>
          </w:tcPr>
          <w:p w:rsidR="00217B43" w:rsidRDefault="002623AE">
            <w:r>
              <w:t>[Total]</w:t>
            </w:r>
          </w:p>
        </w:tc>
        <w:tc>
          <w:tcPr>
            <w:tcW w:w="1720" w:type="dxa"/>
            <w:shd w:val="clear" w:color="auto" w:fill="auto"/>
          </w:tcPr>
          <w:p w:rsidR="00217B43" w:rsidRDefault="002623AE">
            <w:r>
              <w:t>[Total]</w:t>
            </w:r>
          </w:p>
        </w:tc>
        <w:tc>
          <w:tcPr>
            <w:tcW w:w="1740" w:type="dxa"/>
            <w:shd w:val="clear" w:color="auto" w:fill="auto"/>
          </w:tcPr>
          <w:p w:rsidR="00217B43" w:rsidRDefault="002623AE">
            <w:r>
              <w:t>[Total]</w:t>
            </w:r>
          </w:p>
        </w:tc>
      </w:tr>
    </w:tbl>
    <w:p w:rsidR="00217B43" w:rsidRDefault="00217B43"/>
    <w:p w:rsidR="00217B43" w:rsidRDefault="002623AE">
      <w:pPr>
        <w:ind w:left="720"/>
      </w:pPr>
      <w:r>
        <w:t>*To be inserted after negotiation</w:t>
      </w:r>
    </w:p>
    <w:p w:rsidR="00217B43" w:rsidRDefault="002623AE">
      <w:pPr>
        <w:numPr>
          <w:ilvl w:val="0"/>
          <w:numId w:val="34"/>
        </w:numPr>
        <w:spacing w:before="10"/>
      </w:pPr>
      <w:r>
        <w:t xml:space="preserve">Total funds currently obligated and available for payment under this contract are $ </w:t>
      </w:r>
      <w:r>
        <w:rPr>
          <w:u w:val="single"/>
        </w:rPr>
        <w:t>               </w:t>
      </w:r>
      <w:r>
        <w:t xml:space="preserve"> .</w:t>
      </w:r>
      <w:r>
        <w:br/>
        <w:t> </w:t>
      </w:r>
    </w:p>
    <w:p w:rsidR="00217B43" w:rsidRDefault="002623AE">
      <w:pPr>
        <w:numPr>
          <w:ilvl w:val="0"/>
          <w:numId w:val="34"/>
        </w:numPr>
        <w:spacing w:before="10"/>
      </w:pPr>
      <w:r>
        <w:t>The Contracting Officer may issue unilateral modifications to obligate additional funds to the contract and make related changes to paragraphs b. and/or c., above.</w:t>
      </w:r>
      <w:r>
        <w:br/>
        <w:t> </w:t>
      </w:r>
    </w:p>
    <w:p w:rsidR="00217B43" w:rsidRDefault="002623AE">
      <w:pPr>
        <w:numPr>
          <w:ilvl w:val="0"/>
          <w:numId w:val="34"/>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217B43" w:rsidRDefault="002623AE">
      <w:pPr>
        <w:keepNext/>
        <w:spacing w:before="100"/>
      </w:pPr>
      <w:r>
        <w:rPr>
          <w:b/>
          <w:color w:val="CC0000"/>
        </w:rPr>
        <w:lastRenderedPageBreak/>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A CPFF CONTRACT FOR SEVERABLE SERVICES USING INCREMENTAL FUNDING.</w:t>
            </w:r>
            <w:r>
              <w:br/>
              <w:t xml:space="preserve"> </w:t>
            </w:r>
            <w:r w:rsidRPr="002623AE">
              <w:rPr>
                <w:b/>
              </w:rPr>
              <w:t>ADDITIONAL INSTRUCTIONS TO COMPLETE THIS ITEM:</w:t>
            </w:r>
            <w:r>
              <w:t xml:space="preserve"> </w:t>
            </w:r>
          </w:p>
          <w:p w:rsidR="00217B43" w:rsidRDefault="002623AE" w:rsidP="002623AE">
            <w:pPr>
              <w:numPr>
                <w:ilvl w:val="0"/>
                <w:numId w:val="35"/>
              </w:numPr>
              <w:spacing w:before="10"/>
            </w:pPr>
            <w:r>
              <w:t xml:space="preserve"> </w:t>
            </w:r>
            <w:r w:rsidRPr="002623AE">
              <w:rPr>
                <w:b/>
              </w:rPr>
              <w:t>Second paragraph:</w:t>
            </w:r>
            <w:r>
              <w:t xml:space="preserve">   consists of information in a Drop down box. Choose the applicable sentence as follows:</w:t>
            </w:r>
          </w:p>
          <w:p w:rsidR="00217B43" w:rsidRDefault="002623AE" w:rsidP="002623AE">
            <w:pPr>
              <w:numPr>
                <w:ilvl w:val="1"/>
                <w:numId w:val="1"/>
              </w:numPr>
              <w:spacing w:before="10"/>
            </w:pPr>
            <w:r>
              <w:t xml:space="preserve"> </w:t>
            </w:r>
            <w:r w:rsidRPr="002623AE">
              <w:rPr>
                <w:b/>
              </w:rPr>
              <w:t>For Level of Effort contracts: </w:t>
            </w:r>
            <w:r>
              <w:t xml:space="preserve">  Choose the first selection which states that fee will be paid in proportion to level of effort expended.</w:t>
            </w:r>
          </w:p>
          <w:p w:rsidR="00217B43" w:rsidRDefault="002623AE" w:rsidP="002623AE">
            <w:pPr>
              <w:numPr>
                <w:ilvl w:val="1"/>
                <w:numId w:val="1"/>
              </w:numPr>
              <w:spacing w:before="10"/>
            </w:pPr>
            <w:r>
              <w:t xml:space="preserve"> </w:t>
            </w:r>
            <w:r w:rsidRPr="002623AE">
              <w:rPr>
                <w:b/>
              </w:rPr>
              <w:t>For Completion contracts:</w:t>
            </w:r>
            <w:r>
              <w:t xml:space="preserve">   Choose the second selection which states that fee will be paid based on the percentage of work completed.</w:t>
            </w:r>
          </w:p>
          <w:p w:rsidR="00217B43" w:rsidRDefault="002623AE" w:rsidP="002623AE">
            <w:pPr>
              <w:numPr>
                <w:ilvl w:val="1"/>
                <w:numId w:val="1"/>
              </w:numPr>
              <w:spacing w:before="10"/>
            </w:pPr>
            <w:r>
              <w:t xml:space="preserve"> </w:t>
            </w:r>
            <w:r w:rsidRPr="002623AE">
              <w:rPr>
                <w:b/>
              </w:rPr>
              <w:t>For Completion contracts where fee is tied to time:</w:t>
            </w:r>
            <w:r>
              <w:t xml:space="preserve">   Use default selection, which is blank.</w:t>
            </w:r>
          </w:p>
          <w:p w:rsidR="00217B43" w:rsidRDefault="002623AE" w:rsidP="002623AE">
            <w:pPr>
              <w:spacing w:before="15" w:after="25"/>
            </w:pPr>
            <w:r>
              <w:t xml:space="preserve"> </w:t>
            </w:r>
            <w:r w:rsidRPr="002623AE">
              <w:rPr>
                <w:b/>
              </w:rPr>
              <w:t>Note:</w:t>
            </w:r>
            <w:r>
              <w:t xml:space="preserve">   Because some of the choices are lengthy, you will have to scroll over to the right to locate the drop down icon to select the text.) ****</w:t>
            </w:r>
          </w:p>
        </w:tc>
      </w:tr>
    </w:tbl>
    <w:p w:rsidR="00217B43" w:rsidRDefault="002623AE">
      <w:pPr>
        <w:numPr>
          <w:ilvl w:val="0"/>
          <w:numId w:val="36"/>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217B43" w:rsidRDefault="002623AE">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AN INCREMENTALLY FUNDED, COST-PLUS-FIXED-FEE, MULTI-YEAR CONTRACT (FAR 17.1).</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37"/>
              </w:numPr>
              <w:spacing w:before="10"/>
            </w:pPr>
            <w:r>
              <w:t xml:space="preserve"> </w:t>
            </w:r>
            <w:r w:rsidRPr="002623AE">
              <w:rPr>
                <w:b/>
              </w:rPr>
              <w:t>Subparagraph a: </w:t>
            </w:r>
            <w:r>
              <w:t xml:space="preserve"> Insert periods of performance and amounts in the table.</w:t>
            </w:r>
          </w:p>
          <w:p w:rsidR="00217B43" w:rsidRDefault="002623AE" w:rsidP="002623AE">
            <w:pPr>
              <w:numPr>
                <w:ilvl w:val="0"/>
                <w:numId w:val="37"/>
              </w:numPr>
              <w:spacing w:before="10"/>
            </w:pPr>
            <w:r>
              <w:t xml:space="preserve"> </w:t>
            </w:r>
            <w:r w:rsidRPr="002623AE">
              <w:rPr>
                <w:b/>
              </w:rPr>
              <w:t>Subparagraph b:</w:t>
            </w:r>
            <w:r>
              <w:t xml:space="preserve">   Select the sentence within the brackets that is appropriate for the contract type. Delete the sentence that does not apply.</w:t>
            </w:r>
          </w:p>
          <w:p w:rsidR="00217B43" w:rsidRDefault="002623AE" w:rsidP="002623AE">
            <w:pPr>
              <w:spacing w:before="15" w:after="25"/>
            </w:pPr>
            <w:r>
              <w:t xml:space="preserve">   </w:t>
            </w:r>
            <w:r w:rsidRPr="002623AE">
              <w:rPr>
                <w:b/>
              </w:rPr>
              <w:t>Note:</w:t>
            </w:r>
            <w:r>
              <w:t xml:space="preserve">  </w:t>
            </w:r>
            <w:r w:rsidRPr="002623AE">
              <w:rPr>
                <w:i/>
              </w:rPr>
              <w:t>  Contract funding shall not be less than the full amount of the first program year in accordance with 17.106-1(g).</w:t>
            </w:r>
            <w:r>
              <w:t xml:space="preserve"> )****</w:t>
            </w:r>
          </w:p>
        </w:tc>
      </w:tr>
    </w:tbl>
    <w:p w:rsidR="00217B43" w:rsidRDefault="002623AE">
      <w:pPr>
        <w:pStyle w:val="Heading4"/>
        <w:spacing w:before="200" w:after="100"/>
        <w:ind w:left="360"/>
      </w:pPr>
      <w:bookmarkStart w:id="17" w:name="_Toc361969"/>
      <w:r>
        <w:rPr>
          <w:sz w:val="24"/>
          <w:szCs w:val="24"/>
        </w:rPr>
        <w:t>ARTICLE B.10. COST-PLUS-FIXED-FEE - MULTI-YEAR CONTRACT</w:t>
      </w:r>
      <w:bookmarkEnd w:id="17"/>
    </w:p>
    <w:p w:rsidR="00217B43" w:rsidRDefault="002623AE">
      <w:pPr>
        <w:numPr>
          <w:ilvl w:val="0"/>
          <w:numId w:val="38"/>
        </w:numPr>
        <w:spacing w:before="10"/>
      </w:pPr>
      <w:r>
        <w:t>This contract is awarded in accordance with Federal Acquisition Regulation (FAR) Subpart 17.1, Multi-year Contracting. Funding will be provided incrementally to cover the following periods of performance:</w:t>
      </w:r>
    </w:p>
    <w:p w:rsidR="00217B43" w:rsidRDefault="002623AE">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87"/>
        <w:gridCol w:w="1857"/>
        <w:gridCol w:w="2229"/>
      </w:tblGrid>
      <w:tr w:rsidR="002623AE" w:rsidTr="002623AE">
        <w:trPr>
          <w:cantSplit/>
          <w:tblHeader/>
          <w:jc w:val="right"/>
        </w:trPr>
        <w:tc>
          <w:tcPr>
            <w:tcW w:w="5780" w:type="dxa"/>
            <w:shd w:val="clear" w:color="auto" w:fill="auto"/>
          </w:tcPr>
          <w:p w:rsidR="00217B43" w:rsidRDefault="002623AE" w:rsidP="002623AE">
            <w:pPr>
              <w:keepNext/>
              <w:jc w:val="center"/>
            </w:pPr>
            <w:r>
              <w:t xml:space="preserve"> </w:t>
            </w:r>
            <w:r w:rsidRPr="002623AE">
              <w:rPr>
                <w:b/>
              </w:rPr>
              <w:t> </w:t>
            </w:r>
            <w:r>
              <w:t xml:space="preserve">  </w:t>
            </w:r>
            <w:r w:rsidRPr="002623AE">
              <w:rPr>
                <w:b/>
              </w:rPr>
              <w:t>Program Year</w:t>
            </w:r>
            <w:r>
              <w:t xml:space="preserve">  </w:t>
            </w:r>
            <w:r w:rsidRPr="002623AE">
              <w:rPr>
                <w:b/>
              </w:rPr>
              <w:t> </w:t>
            </w:r>
            <w:r>
              <w:t xml:space="preserve"> </w:t>
            </w:r>
          </w:p>
        </w:tc>
        <w:tc>
          <w:tcPr>
            <w:tcW w:w="2760" w:type="dxa"/>
            <w:shd w:val="clear" w:color="auto" w:fill="auto"/>
          </w:tcPr>
          <w:p w:rsidR="00217B43" w:rsidRDefault="002623AE" w:rsidP="002623AE">
            <w:pPr>
              <w:keepNext/>
              <w:ind w:left="720"/>
              <w:jc w:val="center"/>
            </w:pPr>
            <w:r>
              <w:t xml:space="preserve"> </w:t>
            </w:r>
            <w:r w:rsidRPr="002623AE">
              <w:rPr>
                <w:b/>
              </w:rPr>
              <w:t>Estimated Cost</w:t>
            </w:r>
            <w:r>
              <w:t xml:space="preserve">  </w:t>
            </w:r>
            <w:r w:rsidRPr="002623AE">
              <w:rPr>
                <w:b/>
              </w:rPr>
              <w:t>($)</w:t>
            </w:r>
            <w:r>
              <w:t xml:space="preserve"> </w:t>
            </w:r>
          </w:p>
        </w:tc>
        <w:tc>
          <w:tcPr>
            <w:tcW w:w="2760" w:type="dxa"/>
            <w:shd w:val="clear" w:color="auto" w:fill="auto"/>
          </w:tcPr>
          <w:p w:rsidR="00217B43" w:rsidRDefault="002623AE" w:rsidP="002623AE">
            <w:pPr>
              <w:keepNext/>
              <w:ind w:left="720"/>
              <w:jc w:val="center"/>
            </w:pPr>
            <w:r>
              <w:t xml:space="preserve"> </w:t>
            </w:r>
            <w:r w:rsidRPr="002623AE">
              <w:rPr>
                <w:b/>
              </w:rPr>
              <w:t>Fixed Fee</w:t>
            </w:r>
            <w:r>
              <w:t xml:space="preserve">  </w:t>
            </w:r>
            <w:r w:rsidRPr="002623AE">
              <w:rPr>
                <w:b/>
              </w:rPr>
              <w:t>($)</w:t>
            </w:r>
            <w:r>
              <w:t xml:space="preserve"> </w:t>
            </w:r>
          </w:p>
        </w:tc>
        <w:tc>
          <w:tcPr>
            <w:tcW w:w="2900" w:type="dxa"/>
            <w:shd w:val="clear" w:color="auto" w:fill="auto"/>
          </w:tcPr>
          <w:p w:rsidR="00217B43" w:rsidRDefault="002623AE" w:rsidP="002623AE">
            <w:pPr>
              <w:keepNext/>
              <w:ind w:left="720"/>
              <w:jc w:val="center"/>
            </w:pPr>
            <w:r>
              <w:t xml:space="preserve"> </w:t>
            </w:r>
            <w:r w:rsidRPr="002623AE">
              <w:rPr>
                <w:b/>
              </w:rPr>
              <w:t>Estimated Cost</w:t>
            </w:r>
            <w:r>
              <w:t xml:space="preserve">  </w:t>
            </w:r>
            <w:r w:rsidRPr="002623AE">
              <w:rPr>
                <w:b/>
              </w:rPr>
              <w:t>Plus Fixed Fee</w:t>
            </w:r>
            <w:r>
              <w:t xml:space="preserve">  </w:t>
            </w:r>
            <w:r w:rsidRPr="002623AE">
              <w:rPr>
                <w:b/>
              </w:rPr>
              <w:t>($)</w:t>
            </w:r>
            <w:r>
              <w:t xml:space="preserve"> </w:t>
            </w:r>
          </w:p>
        </w:tc>
      </w:tr>
      <w:tr w:rsidR="002623AE" w:rsidTr="002623AE">
        <w:trPr>
          <w:cantSplit/>
          <w:jc w:val="right"/>
        </w:trPr>
        <w:tc>
          <w:tcPr>
            <w:tcW w:w="5780" w:type="dxa"/>
            <w:shd w:val="clear" w:color="auto" w:fill="auto"/>
          </w:tcPr>
          <w:p w:rsidR="00217B43" w:rsidRDefault="002623AE" w:rsidP="002623AE">
            <w:pPr>
              <w:jc w:val="center"/>
            </w:pPr>
            <w:r>
              <w:t xml:space="preserve">Year 1 </w:t>
            </w:r>
            <w:r w:rsidRPr="002623AE">
              <w:rPr>
                <w:i/>
              </w:rPr>
              <w:t>[Insert Dates]</w:t>
            </w:r>
            <w:r>
              <w:t xml:space="preserve"> </w:t>
            </w:r>
          </w:p>
        </w:tc>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2900" w:type="dxa"/>
            <w:shd w:val="clear" w:color="auto" w:fill="auto"/>
          </w:tcPr>
          <w:p w:rsidR="00217B43" w:rsidRDefault="002623AE">
            <w:r>
              <w:t> </w:t>
            </w:r>
          </w:p>
        </w:tc>
      </w:tr>
      <w:tr w:rsidR="002623AE" w:rsidTr="002623AE">
        <w:trPr>
          <w:cantSplit/>
          <w:jc w:val="right"/>
        </w:trPr>
        <w:tc>
          <w:tcPr>
            <w:tcW w:w="5780" w:type="dxa"/>
            <w:shd w:val="clear" w:color="auto" w:fill="auto"/>
          </w:tcPr>
          <w:p w:rsidR="00217B43" w:rsidRDefault="002623AE">
            <w:r>
              <w:t xml:space="preserve">Year 2 </w:t>
            </w:r>
            <w:r w:rsidRPr="002623AE">
              <w:rPr>
                <w:i/>
              </w:rPr>
              <w:t>[Insert Dates]</w:t>
            </w:r>
            <w:r>
              <w:t xml:space="preserve"> </w:t>
            </w:r>
          </w:p>
        </w:tc>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2900" w:type="dxa"/>
            <w:shd w:val="clear" w:color="auto" w:fill="auto"/>
          </w:tcPr>
          <w:p w:rsidR="00217B43" w:rsidRDefault="002623AE">
            <w:r>
              <w:t> </w:t>
            </w:r>
          </w:p>
        </w:tc>
      </w:tr>
      <w:tr w:rsidR="002623AE" w:rsidTr="002623AE">
        <w:trPr>
          <w:cantSplit/>
          <w:jc w:val="right"/>
        </w:trPr>
        <w:tc>
          <w:tcPr>
            <w:tcW w:w="5780" w:type="dxa"/>
            <w:shd w:val="clear" w:color="auto" w:fill="auto"/>
          </w:tcPr>
          <w:p w:rsidR="00217B43" w:rsidRDefault="002623AE">
            <w:r>
              <w:t xml:space="preserve">Year 3 </w:t>
            </w:r>
            <w:r w:rsidRPr="002623AE">
              <w:rPr>
                <w:i/>
              </w:rPr>
              <w:t>[Insert Dates]</w:t>
            </w:r>
            <w:r>
              <w:t xml:space="preserve"> </w:t>
            </w:r>
          </w:p>
        </w:tc>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2900" w:type="dxa"/>
            <w:shd w:val="clear" w:color="auto" w:fill="auto"/>
          </w:tcPr>
          <w:p w:rsidR="00217B43" w:rsidRDefault="002623AE">
            <w:r>
              <w:t> </w:t>
            </w:r>
          </w:p>
        </w:tc>
      </w:tr>
      <w:tr w:rsidR="002623AE" w:rsidTr="002623AE">
        <w:trPr>
          <w:cantSplit/>
          <w:jc w:val="right"/>
        </w:trPr>
        <w:tc>
          <w:tcPr>
            <w:tcW w:w="5780" w:type="dxa"/>
            <w:shd w:val="clear" w:color="auto" w:fill="auto"/>
          </w:tcPr>
          <w:p w:rsidR="00217B43" w:rsidRDefault="002623AE">
            <w:r>
              <w:lastRenderedPageBreak/>
              <w:t xml:space="preserve">Year 4 </w:t>
            </w:r>
            <w:r w:rsidRPr="002623AE">
              <w:rPr>
                <w:i/>
              </w:rPr>
              <w:t>[Insert Dates]</w:t>
            </w:r>
            <w:r>
              <w:t xml:space="preserve"> </w:t>
            </w:r>
          </w:p>
        </w:tc>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2900" w:type="dxa"/>
            <w:shd w:val="clear" w:color="auto" w:fill="auto"/>
          </w:tcPr>
          <w:p w:rsidR="00217B43" w:rsidRDefault="002623AE">
            <w:r>
              <w:t> </w:t>
            </w:r>
          </w:p>
        </w:tc>
      </w:tr>
      <w:tr w:rsidR="002623AE" w:rsidTr="002623AE">
        <w:trPr>
          <w:cantSplit/>
          <w:jc w:val="right"/>
        </w:trPr>
        <w:tc>
          <w:tcPr>
            <w:tcW w:w="5780" w:type="dxa"/>
            <w:shd w:val="clear" w:color="auto" w:fill="auto"/>
          </w:tcPr>
          <w:p w:rsidR="00217B43" w:rsidRDefault="002623AE">
            <w:r>
              <w:t xml:space="preserve">Year 5 </w:t>
            </w:r>
            <w:r w:rsidRPr="002623AE">
              <w:rPr>
                <w:i/>
              </w:rPr>
              <w:t>[Insert Dates]</w:t>
            </w:r>
            <w:r>
              <w:t xml:space="preserve"> </w:t>
            </w:r>
          </w:p>
        </w:tc>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2900" w:type="dxa"/>
            <w:shd w:val="clear" w:color="auto" w:fill="auto"/>
          </w:tcPr>
          <w:p w:rsidR="00217B43" w:rsidRDefault="002623AE">
            <w:r>
              <w:t> </w:t>
            </w:r>
          </w:p>
        </w:tc>
      </w:tr>
      <w:tr w:rsidR="002623AE" w:rsidTr="002623AE">
        <w:trPr>
          <w:cantSplit/>
          <w:jc w:val="right"/>
        </w:trPr>
        <w:tc>
          <w:tcPr>
            <w:tcW w:w="5780" w:type="dxa"/>
            <w:shd w:val="clear" w:color="auto" w:fill="auto"/>
          </w:tcPr>
          <w:p w:rsidR="00217B43" w:rsidRDefault="002623AE">
            <w:r>
              <w:t xml:space="preserve"> </w:t>
            </w:r>
            <w:r w:rsidRPr="002623AE">
              <w:rPr>
                <w:b/>
              </w:rPr>
              <w:t>Total</w:t>
            </w:r>
            <w:r>
              <w:t xml:space="preserve"> </w:t>
            </w:r>
          </w:p>
        </w:tc>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2900" w:type="dxa"/>
            <w:shd w:val="clear" w:color="auto" w:fill="auto"/>
          </w:tcPr>
          <w:p w:rsidR="00217B43" w:rsidRDefault="002623AE">
            <w:r>
              <w:t> </w:t>
            </w:r>
          </w:p>
        </w:tc>
      </w:tr>
    </w:tbl>
    <w:p w:rsidR="00217B43" w:rsidRDefault="00217B43"/>
    <w:p w:rsidR="00217B43" w:rsidRDefault="002623AE">
      <w:pPr>
        <w:numPr>
          <w:ilvl w:val="0"/>
          <w:numId w:val="38"/>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217B43" w:rsidRDefault="002623AE">
      <w:pPr>
        <w:numPr>
          <w:ilvl w:val="0"/>
          <w:numId w:val="38"/>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217B43" w:rsidRDefault="002623AE">
      <w:pPr>
        <w:numPr>
          <w:ilvl w:val="0"/>
          <w:numId w:val="38"/>
        </w:numPr>
        <w:spacing w:before="10"/>
      </w:pPr>
      <w:r>
        <w:t xml:space="preserve">It is estimated that the amount currently obligated will cover performance of the contract through </w:t>
      </w:r>
      <w:r>
        <w:rPr>
          <w:u w:val="single"/>
        </w:rPr>
        <w:t>               </w:t>
      </w:r>
      <w:r>
        <w:t xml:space="preserve"> .</w:t>
      </w:r>
      <w:r>
        <w:br/>
        <w:t> </w:t>
      </w:r>
    </w:p>
    <w:p w:rsidR="00217B43" w:rsidRDefault="002623AE">
      <w:pPr>
        <w:numPr>
          <w:ilvl w:val="0"/>
          <w:numId w:val="38"/>
        </w:numPr>
        <w:spacing w:before="10"/>
      </w:pPr>
      <w:r>
        <w:t>The Contracting Officer may obligate additional funds to the contract without the concurrence of the Contractor. </w:t>
      </w:r>
    </w:p>
    <w:p w:rsidR="00217B43" w:rsidRDefault="002623AE">
      <w:pPr>
        <w:spacing w:before="25" w:after="15"/>
        <w:ind w:left="360"/>
      </w:pPr>
      <w:r>
        <w:t> </w:t>
      </w:r>
    </w:p>
    <w:p w:rsidR="00217B43" w:rsidRDefault="002623AE">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FULLY FUNDED, COST-PLUS-FIXED-FEE, MULTI-YEAR CONTRACT (FAR 17.1).</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 xml:space="preserve"> </w:t>
            </w:r>
            <w:r w:rsidRPr="002623AE">
              <w:rPr>
                <w:b/>
              </w:rPr>
              <w:t>Subparagraph b:</w:t>
            </w:r>
            <w:r>
              <w:t xml:space="preserve">   Select the sentence within the brackets that is appropriate for the contract type. Delete the sentence that does not apply.)**** </w:t>
            </w:r>
          </w:p>
        </w:tc>
      </w:tr>
    </w:tbl>
    <w:p w:rsidR="00217B43" w:rsidRDefault="002623AE">
      <w:pPr>
        <w:pStyle w:val="Heading4"/>
        <w:spacing w:before="200" w:after="100"/>
        <w:ind w:left="360"/>
      </w:pPr>
      <w:bookmarkStart w:id="18" w:name="_Toc361970"/>
      <w:r>
        <w:rPr>
          <w:sz w:val="24"/>
          <w:szCs w:val="24"/>
        </w:rPr>
        <w:t>ARTICLE B.10. COST-PLUS-FIXED-FEE - MULTI-YEAR CONTRACT</w:t>
      </w:r>
      <w:bookmarkEnd w:id="18"/>
    </w:p>
    <w:p w:rsidR="00217B43" w:rsidRDefault="002623AE">
      <w:pPr>
        <w:numPr>
          <w:ilvl w:val="0"/>
          <w:numId w:val="39"/>
        </w:numPr>
        <w:spacing w:before="10"/>
      </w:pPr>
      <w:r>
        <w:t>This contract is awarded in accordance with Federal Acquisition Regulation (FAR) Subpart 17.1, Multi-year Contracting.</w:t>
      </w:r>
      <w:r>
        <w:br/>
        <w:t> </w:t>
      </w:r>
    </w:p>
    <w:p w:rsidR="00217B43" w:rsidRDefault="002623AE">
      <w:pPr>
        <w:numPr>
          <w:ilvl w:val="0"/>
          <w:numId w:val="39"/>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217B43" w:rsidRDefault="002623AE">
      <w:pPr>
        <w:numPr>
          <w:ilvl w:val="0"/>
          <w:numId w:val="39"/>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w:t>
      </w:r>
      <w:r>
        <w:lastRenderedPageBreak/>
        <w:t>shall be subject to the clauses entitled ALLOWABLE COST AND PAYMENT and FIXED FEE referenced in the General Clause Listing in Part II, ARTICLE I.1. of this contract. </w:t>
      </w:r>
    </w:p>
    <w:p w:rsidR="00217B43" w:rsidRDefault="002623AE">
      <w:pPr>
        <w:numPr>
          <w:ilvl w:val="0"/>
          <w:numId w:val="39"/>
        </w:numPr>
        <w:spacing w:before="10"/>
      </w:pPr>
      <w:r>
        <w:t>For further provisions on funding, see the LIMITATION OF COST clause referenced in Part II, ARTICLE I.2. Authorized Substitutions of Clauses. </w:t>
      </w:r>
    </w:p>
    <w:p w:rsidR="00217B43" w:rsidRDefault="002623AE">
      <w:pPr>
        <w:keepNext/>
        <w:spacing w:before="100"/>
      </w:pPr>
      <w:r>
        <w:rPr>
          <w:b/>
          <w:color w:val="CC0000"/>
        </w:rPr>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AN INCREMENTALLY FUNDED, COST-REIMBURSEMENT (NO FEE), MULTI-YEAR CONTRACT (FAR 17.1).</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 xml:space="preserve"> </w:t>
            </w:r>
            <w:r w:rsidRPr="002623AE">
              <w:rPr>
                <w:b/>
              </w:rPr>
              <w:t>Subparagraph a: </w:t>
            </w:r>
            <w:r>
              <w:t xml:space="preserve"> Insert periods of performance and amounts in the table. </w:t>
            </w:r>
          </w:p>
          <w:p w:rsidR="00217B43" w:rsidRDefault="002623AE" w:rsidP="002623AE">
            <w:pPr>
              <w:spacing w:before="15" w:after="25"/>
            </w:pPr>
            <w:r>
              <w:t xml:space="preserve">   </w:t>
            </w:r>
            <w:r w:rsidRPr="002623AE">
              <w:rPr>
                <w:b/>
              </w:rPr>
              <w:t>Note:</w:t>
            </w:r>
            <w:r>
              <w:t xml:space="preserve">  </w:t>
            </w:r>
            <w:r w:rsidRPr="002623AE">
              <w:rPr>
                <w:i/>
              </w:rPr>
              <w:t>  Contract funding shall not be less than the full amount of the first program year in accordance with 17.106-1(g).</w:t>
            </w:r>
            <w:r>
              <w:t xml:space="preserve"> )****</w:t>
            </w:r>
          </w:p>
        </w:tc>
      </w:tr>
    </w:tbl>
    <w:p w:rsidR="00217B43" w:rsidRDefault="002623AE">
      <w:pPr>
        <w:pStyle w:val="Heading4"/>
        <w:spacing w:before="200" w:after="100"/>
        <w:ind w:left="360"/>
      </w:pPr>
      <w:bookmarkStart w:id="19" w:name="_Toc361973"/>
      <w:r>
        <w:rPr>
          <w:sz w:val="24"/>
          <w:szCs w:val="24"/>
        </w:rPr>
        <w:t>ARTICLE B.10. COST-REIMBURSEMENT - MULTI-YEAR CONTRACT</w:t>
      </w:r>
      <w:bookmarkEnd w:id="19"/>
    </w:p>
    <w:p w:rsidR="00217B43" w:rsidRDefault="002623AE">
      <w:pPr>
        <w:numPr>
          <w:ilvl w:val="0"/>
          <w:numId w:val="40"/>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5377"/>
      </w:tblGrid>
      <w:tr w:rsidR="00217B43" w:rsidTr="002623AE">
        <w:trPr>
          <w:cantSplit/>
          <w:jc w:val="right"/>
        </w:trPr>
        <w:tc>
          <w:tcPr>
            <w:tcW w:w="5780" w:type="dxa"/>
            <w:shd w:val="clear" w:color="auto" w:fill="auto"/>
          </w:tcPr>
          <w:p w:rsidR="00217B43" w:rsidRDefault="002623AE">
            <w:r>
              <w:t xml:space="preserve"> </w:t>
            </w:r>
            <w:r w:rsidRPr="002623AE">
              <w:rPr>
                <w:b/>
              </w:rPr>
              <w:t> </w:t>
            </w:r>
            <w:r>
              <w:t xml:space="preserve"> </w:t>
            </w:r>
          </w:p>
          <w:p w:rsidR="00217B43" w:rsidRDefault="002623AE">
            <w:r>
              <w:t xml:space="preserve"> </w:t>
            </w:r>
            <w:r w:rsidRPr="002623AE">
              <w:rPr>
                <w:b/>
              </w:rPr>
              <w:t>Program Year</w:t>
            </w:r>
            <w:r>
              <w:t xml:space="preserve"> </w:t>
            </w:r>
          </w:p>
          <w:p w:rsidR="00217B43" w:rsidRDefault="002623AE">
            <w:r>
              <w:t xml:space="preserve"> </w:t>
            </w:r>
            <w:r w:rsidRPr="002623AE">
              <w:rPr>
                <w:b/>
              </w:rPr>
              <w:t> </w:t>
            </w:r>
            <w:r>
              <w:t xml:space="preserve"> </w:t>
            </w:r>
          </w:p>
        </w:tc>
        <w:tc>
          <w:tcPr>
            <w:tcW w:w="8400" w:type="dxa"/>
            <w:shd w:val="clear" w:color="auto" w:fill="auto"/>
          </w:tcPr>
          <w:p w:rsidR="00217B43" w:rsidRDefault="002623AE">
            <w:r>
              <w:t xml:space="preserve"> </w:t>
            </w:r>
            <w:r w:rsidRPr="002623AE">
              <w:rPr>
                <w:b/>
              </w:rPr>
              <w:t> </w:t>
            </w:r>
            <w:r>
              <w:t xml:space="preserve"> </w:t>
            </w:r>
          </w:p>
          <w:p w:rsidR="00217B43" w:rsidRDefault="002623AE">
            <w:r>
              <w:t xml:space="preserve"> </w:t>
            </w:r>
            <w:r w:rsidRPr="002623AE">
              <w:rPr>
                <w:b/>
              </w:rPr>
              <w:t>Estimated Cost</w:t>
            </w:r>
            <w:r>
              <w:t xml:space="preserve"> </w:t>
            </w:r>
          </w:p>
          <w:p w:rsidR="00217B43" w:rsidRDefault="002623AE">
            <w:r>
              <w:t xml:space="preserve"> </w:t>
            </w:r>
            <w:r w:rsidRPr="002623AE">
              <w:rPr>
                <w:b/>
              </w:rPr>
              <w:t>($)</w:t>
            </w:r>
            <w:r>
              <w:t xml:space="preserve"> </w:t>
            </w:r>
          </w:p>
        </w:tc>
      </w:tr>
      <w:tr w:rsidR="00217B43" w:rsidTr="002623AE">
        <w:trPr>
          <w:cantSplit/>
          <w:jc w:val="right"/>
        </w:trPr>
        <w:tc>
          <w:tcPr>
            <w:tcW w:w="5780" w:type="dxa"/>
            <w:shd w:val="clear" w:color="auto" w:fill="auto"/>
          </w:tcPr>
          <w:p w:rsidR="00217B43" w:rsidRDefault="002623AE">
            <w:r>
              <w:t xml:space="preserve">Year 1 </w:t>
            </w:r>
            <w:r w:rsidRPr="002623AE">
              <w:rPr>
                <w:i/>
              </w:rPr>
              <w:t>[Insert Dates]</w:t>
            </w:r>
            <w:r>
              <w:t xml:space="preserve"> </w:t>
            </w:r>
          </w:p>
        </w:tc>
        <w:tc>
          <w:tcPr>
            <w:tcW w:w="8400" w:type="dxa"/>
            <w:shd w:val="clear" w:color="auto" w:fill="auto"/>
          </w:tcPr>
          <w:p w:rsidR="00217B43" w:rsidRDefault="002623AE">
            <w:r>
              <w:t> </w:t>
            </w:r>
          </w:p>
        </w:tc>
      </w:tr>
      <w:tr w:rsidR="00217B43" w:rsidTr="002623AE">
        <w:trPr>
          <w:cantSplit/>
          <w:jc w:val="right"/>
        </w:trPr>
        <w:tc>
          <w:tcPr>
            <w:tcW w:w="5780" w:type="dxa"/>
            <w:shd w:val="clear" w:color="auto" w:fill="auto"/>
          </w:tcPr>
          <w:p w:rsidR="00217B43" w:rsidRDefault="002623AE">
            <w:r>
              <w:t xml:space="preserve">Year 2 </w:t>
            </w:r>
            <w:r w:rsidRPr="002623AE">
              <w:rPr>
                <w:i/>
              </w:rPr>
              <w:t>[Insert Dates]</w:t>
            </w:r>
            <w:r>
              <w:t xml:space="preserve"> </w:t>
            </w:r>
          </w:p>
        </w:tc>
        <w:tc>
          <w:tcPr>
            <w:tcW w:w="8400" w:type="dxa"/>
            <w:shd w:val="clear" w:color="auto" w:fill="auto"/>
          </w:tcPr>
          <w:p w:rsidR="00217B43" w:rsidRDefault="002623AE">
            <w:r>
              <w:t> </w:t>
            </w:r>
          </w:p>
        </w:tc>
      </w:tr>
      <w:tr w:rsidR="00217B43" w:rsidTr="002623AE">
        <w:trPr>
          <w:cantSplit/>
          <w:jc w:val="right"/>
        </w:trPr>
        <w:tc>
          <w:tcPr>
            <w:tcW w:w="5780" w:type="dxa"/>
            <w:shd w:val="clear" w:color="auto" w:fill="auto"/>
          </w:tcPr>
          <w:p w:rsidR="00217B43" w:rsidRDefault="002623AE">
            <w:r>
              <w:t xml:space="preserve">Year 3 </w:t>
            </w:r>
            <w:r w:rsidRPr="002623AE">
              <w:rPr>
                <w:i/>
              </w:rPr>
              <w:t>[Insert Dates]</w:t>
            </w:r>
            <w:r>
              <w:t xml:space="preserve"> </w:t>
            </w:r>
          </w:p>
        </w:tc>
        <w:tc>
          <w:tcPr>
            <w:tcW w:w="8400" w:type="dxa"/>
            <w:shd w:val="clear" w:color="auto" w:fill="auto"/>
          </w:tcPr>
          <w:p w:rsidR="00217B43" w:rsidRDefault="002623AE">
            <w:r>
              <w:t> </w:t>
            </w:r>
          </w:p>
        </w:tc>
      </w:tr>
      <w:tr w:rsidR="00217B43" w:rsidTr="002623AE">
        <w:trPr>
          <w:cantSplit/>
          <w:jc w:val="right"/>
        </w:trPr>
        <w:tc>
          <w:tcPr>
            <w:tcW w:w="5780" w:type="dxa"/>
            <w:shd w:val="clear" w:color="auto" w:fill="auto"/>
          </w:tcPr>
          <w:p w:rsidR="00217B43" w:rsidRDefault="002623AE">
            <w:r>
              <w:t xml:space="preserve">Year 4 </w:t>
            </w:r>
            <w:r w:rsidRPr="002623AE">
              <w:rPr>
                <w:i/>
              </w:rPr>
              <w:t>[Insert Dates]</w:t>
            </w:r>
            <w:r>
              <w:t xml:space="preserve"> </w:t>
            </w:r>
          </w:p>
        </w:tc>
        <w:tc>
          <w:tcPr>
            <w:tcW w:w="8400" w:type="dxa"/>
            <w:shd w:val="clear" w:color="auto" w:fill="auto"/>
          </w:tcPr>
          <w:p w:rsidR="00217B43" w:rsidRDefault="002623AE">
            <w:r>
              <w:t> </w:t>
            </w:r>
          </w:p>
        </w:tc>
      </w:tr>
      <w:tr w:rsidR="00217B43" w:rsidTr="002623AE">
        <w:trPr>
          <w:cantSplit/>
          <w:jc w:val="right"/>
        </w:trPr>
        <w:tc>
          <w:tcPr>
            <w:tcW w:w="5780" w:type="dxa"/>
            <w:shd w:val="clear" w:color="auto" w:fill="auto"/>
          </w:tcPr>
          <w:p w:rsidR="00217B43" w:rsidRDefault="002623AE">
            <w:r>
              <w:t xml:space="preserve">Year 5 </w:t>
            </w:r>
            <w:r w:rsidRPr="002623AE">
              <w:rPr>
                <w:i/>
              </w:rPr>
              <w:t>[Insert Dates]</w:t>
            </w:r>
            <w:r>
              <w:t xml:space="preserve"> </w:t>
            </w:r>
          </w:p>
        </w:tc>
        <w:tc>
          <w:tcPr>
            <w:tcW w:w="8400" w:type="dxa"/>
            <w:shd w:val="clear" w:color="auto" w:fill="auto"/>
          </w:tcPr>
          <w:p w:rsidR="00217B43" w:rsidRDefault="002623AE">
            <w:r>
              <w:t> </w:t>
            </w:r>
          </w:p>
        </w:tc>
      </w:tr>
      <w:tr w:rsidR="00217B43" w:rsidTr="002623AE">
        <w:trPr>
          <w:cantSplit/>
          <w:jc w:val="right"/>
        </w:trPr>
        <w:tc>
          <w:tcPr>
            <w:tcW w:w="5780" w:type="dxa"/>
            <w:shd w:val="clear" w:color="auto" w:fill="auto"/>
          </w:tcPr>
          <w:p w:rsidR="00217B43" w:rsidRDefault="002623AE">
            <w:r>
              <w:t xml:space="preserve"> </w:t>
            </w:r>
            <w:r w:rsidRPr="002623AE">
              <w:rPr>
                <w:b/>
              </w:rPr>
              <w:t>Total</w:t>
            </w:r>
            <w:r>
              <w:t xml:space="preserve"> </w:t>
            </w:r>
          </w:p>
        </w:tc>
        <w:tc>
          <w:tcPr>
            <w:tcW w:w="8400" w:type="dxa"/>
            <w:shd w:val="clear" w:color="auto" w:fill="auto"/>
          </w:tcPr>
          <w:p w:rsidR="00217B43" w:rsidRDefault="002623AE">
            <w:r>
              <w:t> </w:t>
            </w:r>
          </w:p>
        </w:tc>
      </w:tr>
    </w:tbl>
    <w:p w:rsidR="00217B43" w:rsidRDefault="00217B43"/>
    <w:p w:rsidR="00217B43" w:rsidRDefault="002623AE">
      <w:pPr>
        <w:numPr>
          <w:ilvl w:val="0"/>
          <w:numId w:val="40"/>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217B43" w:rsidRDefault="002623AE">
      <w:pPr>
        <w:numPr>
          <w:ilvl w:val="0"/>
          <w:numId w:val="40"/>
        </w:numPr>
        <w:spacing w:before="10"/>
      </w:pPr>
      <w:r>
        <w:t xml:space="preserve">It is estimated that the amount currently obligated will cover performance of the contract through </w:t>
      </w:r>
      <w:r>
        <w:rPr>
          <w:u w:val="single"/>
        </w:rPr>
        <w:t>               </w:t>
      </w:r>
      <w:r>
        <w:t xml:space="preserve"> . </w:t>
      </w:r>
    </w:p>
    <w:p w:rsidR="00217B43" w:rsidRDefault="002623AE">
      <w:pPr>
        <w:numPr>
          <w:ilvl w:val="0"/>
          <w:numId w:val="40"/>
        </w:numPr>
        <w:spacing w:before="10"/>
      </w:pPr>
      <w:r>
        <w:t>The Contracting Officer may allot additional funds to the contract without the concurrence of the Contractor.</w:t>
      </w:r>
    </w:p>
    <w:p w:rsidR="00217B43" w:rsidRDefault="002623AE">
      <w:pPr>
        <w:spacing w:before="25" w:after="15"/>
        <w:ind w:left="360"/>
      </w:pPr>
      <w:r>
        <w:t> </w:t>
      </w:r>
    </w:p>
    <w:p w:rsidR="00217B43" w:rsidRDefault="002623AE">
      <w:pPr>
        <w:keepNext/>
        <w:spacing w:before="100"/>
      </w:pPr>
      <w:r>
        <w:rPr>
          <w:b/>
          <w:color w:val="CC0000"/>
        </w:rPr>
        <w:lastRenderedPageBreak/>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FULLY FUNDED, COST-REIMBURSEMENT (NO FEE), MULTI-YEAR CONTRACT (FAR 17.1.)****</w:t>
            </w:r>
          </w:p>
        </w:tc>
      </w:tr>
    </w:tbl>
    <w:p w:rsidR="00217B43" w:rsidRDefault="002623AE">
      <w:pPr>
        <w:pStyle w:val="Heading4"/>
        <w:spacing w:before="200" w:after="100"/>
        <w:ind w:left="360"/>
      </w:pPr>
      <w:bookmarkStart w:id="20" w:name="_Toc361974"/>
      <w:r>
        <w:rPr>
          <w:sz w:val="24"/>
          <w:szCs w:val="24"/>
        </w:rPr>
        <w:t>ARTICLE B.10. COST-REIMBURSEMENT - MULTI-YEAR CONTRACT</w:t>
      </w:r>
      <w:bookmarkEnd w:id="20"/>
    </w:p>
    <w:p w:rsidR="00217B43" w:rsidRDefault="002623AE">
      <w:pPr>
        <w:numPr>
          <w:ilvl w:val="0"/>
          <w:numId w:val="41"/>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217B43" w:rsidRDefault="002623AE">
      <w:pPr>
        <w:numPr>
          <w:ilvl w:val="0"/>
          <w:numId w:val="41"/>
        </w:numPr>
        <w:spacing w:before="10"/>
      </w:pPr>
      <w:r>
        <w:t>For further provisions on funding, see the LIMITATION OF COST clause referenced in Part II, ARTICLE I.2. Authorized Substitutions of Clauses.</w:t>
      </w:r>
    </w:p>
    <w:p w:rsidR="00217B43" w:rsidRDefault="002623AE">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w:t>
            </w:r>
            <w:r w:rsidRPr="002623AE">
              <w:rPr>
                <w:b/>
              </w:rPr>
              <w:t>INCREMENTALLY FUNDED,</w:t>
            </w:r>
            <w:r>
              <w:t xml:space="preserve"> MULTIYEAR CONTRACTS. </w:t>
            </w:r>
          </w:p>
          <w:p w:rsidR="00217B43" w:rsidRDefault="002623AE" w:rsidP="002623AE">
            <w:pPr>
              <w:spacing w:before="15" w:after="25"/>
            </w:pPr>
            <w:r>
              <w:t xml:space="preserve"> </w:t>
            </w:r>
            <w:r w:rsidRPr="002623AE">
              <w:rPr>
                <w:b/>
              </w:rPr>
              <w:t>Do</w:t>
            </w:r>
            <w:r>
              <w:t xml:space="preserve">  </w:t>
            </w:r>
            <w:r w:rsidRPr="002623AE">
              <w:rPr>
                <w:b/>
                <w:u w:val="single"/>
              </w:rPr>
              <w:t>not</w:t>
            </w:r>
            <w:r>
              <w:t xml:space="preserve">  </w:t>
            </w:r>
            <w:r w:rsidRPr="002623AE">
              <w:rPr>
                <w:b/>
              </w:rPr>
              <w:t>use this Article in multi-year contracts that are fully funded at award. See note 3 below.</w:t>
            </w:r>
            <w:r>
              <w:t xml:space="preserve"> </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spacing w:before="15" w:after="25"/>
            </w:pPr>
            <w:r>
              <w:t xml:space="preserve"> </w:t>
            </w:r>
            <w:r w:rsidRPr="002623AE">
              <w:rPr>
                <w:b/>
              </w:rPr>
              <w:t>Table:</w:t>
            </w:r>
            <w:r>
              <w:t xml:space="preserve"> </w:t>
            </w:r>
          </w:p>
          <w:p w:rsidR="00217B43" w:rsidRDefault="002623AE" w:rsidP="002623AE">
            <w:pPr>
              <w:numPr>
                <w:ilvl w:val="0"/>
                <w:numId w:val="1"/>
              </w:numPr>
              <w:spacing w:before="10"/>
            </w:pPr>
            <w:r>
              <w:t>In the "Program Year" column, identify the applicable periods of performance.</w:t>
            </w:r>
          </w:p>
          <w:p w:rsidR="00217B43" w:rsidRDefault="002623AE" w:rsidP="002623AE">
            <w:pPr>
              <w:numPr>
                <w:ilvl w:val="0"/>
                <w:numId w:val="1"/>
              </w:numPr>
              <w:spacing w:before="10"/>
            </w:pPr>
            <w:r>
              <w:t>In the "Cancellation Date" column, identify the date by which the cancellation notification is to be given.</w:t>
            </w:r>
          </w:p>
          <w:p w:rsidR="00217B43" w:rsidRDefault="002623AE" w:rsidP="002623AE">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217B43" w:rsidRDefault="002623AE" w:rsidP="002623AE">
            <w:pPr>
              <w:spacing w:before="15" w:after="25"/>
            </w:pPr>
            <w:r>
              <w:t xml:space="preserve"> </w:t>
            </w:r>
            <w:r w:rsidRPr="002623AE">
              <w:rPr>
                <w:b/>
              </w:rPr>
              <w:t>NOTES:</w:t>
            </w:r>
            <w:r>
              <w:t xml:space="preserve"> </w:t>
            </w:r>
          </w:p>
          <w:p w:rsidR="00217B43" w:rsidRDefault="002623AE" w:rsidP="002623AE">
            <w:pPr>
              <w:numPr>
                <w:ilvl w:val="0"/>
                <w:numId w:val="42"/>
              </w:numPr>
              <w:spacing w:before="10"/>
            </w:pPr>
            <w:r>
              <w:t>The full amount of the cancellation ceiling must be funded at award in accordance with 41 U.S.C. 254c.</w:t>
            </w:r>
          </w:p>
          <w:p w:rsidR="00217B43" w:rsidRDefault="002623AE" w:rsidP="002623AE">
            <w:pPr>
              <w:numPr>
                <w:ilvl w:val="0"/>
                <w:numId w:val="42"/>
              </w:numPr>
              <w:spacing w:before="10"/>
            </w:pPr>
            <w:r>
              <w:t>Within the context of FAR Subpart 17.1, "program year" has the same meaning as "contract year."</w:t>
            </w:r>
          </w:p>
          <w:p w:rsidR="00217B43" w:rsidRDefault="002623AE" w:rsidP="002623AE">
            <w:pPr>
              <w:numPr>
                <w:ilvl w:val="0"/>
                <w:numId w:val="42"/>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217B43" w:rsidRDefault="002623AE">
      <w:pPr>
        <w:pStyle w:val="Heading3"/>
        <w:spacing w:before="200" w:after="100"/>
        <w:ind w:left="360"/>
      </w:pPr>
      <w:bookmarkStart w:id="21" w:name="_Toc361977"/>
      <w:r>
        <w:rPr>
          <w:sz w:val="24"/>
          <w:szCs w:val="24"/>
        </w:rPr>
        <w:lastRenderedPageBreak/>
        <w:t>ARTICLE B.11. CANCELLATION CEILING</w:t>
      </w:r>
      <w:bookmarkEnd w:id="21"/>
    </w:p>
    <w:p w:rsidR="00217B43" w:rsidRDefault="002623AE">
      <w:pPr>
        <w:numPr>
          <w:ilvl w:val="0"/>
          <w:numId w:val="43"/>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217B43" w:rsidRDefault="002623AE">
      <w:pPr>
        <w:numPr>
          <w:ilvl w:val="1"/>
          <w:numId w:val="44"/>
        </w:numPr>
        <w:spacing w:before="10"/>
      </w:pPr>
      <w:r>
        <w:t>notifies the Contractor that funds are not available for contract performance for any subsequent program year; or</w:t>
      </w:r>
    </w:p>
    <w:p w:rsidR="00217B43" w:rsidRDefault="002623AE">
      <w:pPr>
        <w:numPr>
          <w:ilvl w:val="1"/>
          <w:numId w:val="44"/>
        </w:numPr>
        <w:spacing w:before="10"/>
      </w:pPr>
      <w:r>
        <w:t>fails to notify the Contractor that funds are available for performance of the succeeding program year.</w:t>
      </w:r>
    </w:p>
    <w:p w:rsidR="00217B43" w:rsidRDefault="002623AE">
      <w:pPr>
        <w:numPr>
          <w:ilvl w:val="0"/>
          <w:numId w:val="43"/>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03"/>
        <w:gridCol w:w="3103"/>
      </w:tblGrid>
      <w:tr w:rsidR="00217B43" w:rsidTr="002623AE">
        <w:trPr>
          <w:cantSplit/>
          <w:tblHeader/>
          <w:jc w:val="right"/>
        </w:trPr>
        <w:tc>
          <w:tcPr>
            <w:tcW w:w="4720" w:type="dxa"/>
            <w:shd w:val="clear" w:color="auto" w:fill="auto"/>
          </w:tcPr>
          <w:p w:rsidR="00217B43" w:rsidRDefault="002623AE" w:rsidP="002623AE">
            <w:pPr>
              <w:keepNext/>
              <w:jc w:val="center"/>
            </w:pPr>
            <w:r>
              <w:t xml:space="preserve"> </w:t>
            </w:r>
            <w:r w:rsidRPr="002623AE">
              <w:rPr>
                <w:b/>
              </w:rPr>
              <w:t>Program</w:t>
            </w:r>
            <w:r>
              <w:t xml:space="preserve"> </w:t>
            </w:r>
          </w:p>
          <w:p w:rsidR="00217B43" w:rsidRDefault="002623AE" w:rsidP="002623AE">
            <w:pPr>
              <w:keepNext/>
              <w:jc w:val="center"/>
            </w:pPr>
            <w:r>
              <w:t xml:space="preserve"> </w:t>
            </w:r>
            <w:r w:rsidRPr="002623AE">
              <w:rPr>
                <w:b/>
              </w:rPr>
              <w:t>Year</w:t>
            </w:r>
            <w:r>
              <w:t xml:space="preserve"> </w:t>
            </w:r>
          </w:p>
        </w:tc>
        <w:tc>
          <w:tcPr>
            <w:tcW w:w="4740" w:type="dxa"/>
            <w:shd w:val="clear" w:color="auto" w:fill="auto"/>
          </w:tcPr>
          <w:p w:rsidR="00217B43" w:rsidRDefault="002623AE" w:rsidP="002623AE">
            <w:pPr>
              <w:keepNext/>
              <w:jc w:val="center"/>
            </w:pPr>
            <w:r>
              <w:t xml:space="preserve"> </w:t>
            </w:r>
            <w:r w:rsidRPr="002623AE">
              <w:rPr>
                <w:b/>
              </w:rPr>
              <w:t>Cancellation</w:t>
            </w:r>
            <w:r>
              <w:t xml:space="preserve"> </w:t>
            </w:r>
          </w:p>
          <w:p w:rsidR="00217B43" w:rsidRDefault="002623AE" w:rsidP="002623AE">
            <w:pPr>
              <w:keepNext/>
              <w:jc w:val="center"/>
            </w:pPr>
            <w:r>
              <w:t xml:space="preserve"> </w:t>
            </w:r>
            <w:r w:rsidRPr="002623AE">
              <w:rPr>
                <w:b/>
              </w:rPr>
              <w:t>Date</w:t>
            </w:r>
            <w:r>
              <w:t xml:space="preserve"> </w:t>
            </w:r>
          </w:p>
        </w:tc>
        <w:tc>
          <w:tcPr>
            <w:tcW w:w="4740" w:type="dxa"/>
            <w:shd w:val="clear" w:color="auto" w:fill="auto"/>
          </w:tcPr>
          <w:p w:rsidR="00217B43" w:rsidRDefault="002623AE" w:rsidP="002623AE">
            <w:pPr>
              <w:keepNext/>
              <w:jc w:val="center"/>
            </w:pPr>
            <w:r>
              <w:t xml:space="preserve"> </w:t>
            </w:r>
            <w:r w:rsidRPr="002623AE">
              <w:rPr>
                <w:b/>
              </w:rPr>
              <w:t>Cancellation</w:t>
            </w:r>
            <w:r>
              <w:t xml:space="preserve"> </w:t>
            </w:r>
          </w:p>
          <w:p w:rsidR="00217B43" w:rsidRDefault="002623AE" w:rsidP="002623AE">
            <w:pPr>
              <w:keepNext/>
              <w:jc w:val="center"/>
            </w:pPr>
            <w:r>
              <w:t xml:space="preserve"> </w:t>
            </w:r>
            <w:r w:rsidRPr="002623AE">
              <w:rPr>
                <w:b/>
              </w:rPr>
              <w:t>Ceiling</w:t>
            </w:r>
            <w:r>
              <w:t xml:space="preserve"> </w:t>
            </w:r>
          </w:p>
        </w:tc>
      </w:tr>
      <w:tr w:rsidR="00217B43" w:rsidTr="002623AE">
        <w:trPr>
          <w:cantSplit/>
          <w:jc w:val="right"/>
        </w:trPr>
        <w:tc>
          <w:tcPr>
            <w:tcW w:w="4720" w:type="dxa"/>
            <w:shd w:val="clear" w:color="auto" w:fill="auto"/>
          </w:tcPr>
          <w:p w:rsidR="00217B43" w:rsidRDefault="002623AE">
            <w:r>
              <w:t xml:space="preserve">Year 1:  </w:t>
            </w:r>
            <w:r w:rsidRPr="002623AE">
              <w:rPr>
                <w:i/>
              </w:rPr>
              <w:t>[Insert Dates]</w:t>
            </w:r>
            <w:r>
              <w:t xml:space="preserve"> *</w:t>
            </w:r>
          </w:p>
        </w:tc>
        <w:tc>
          <w:tcPr>
            <w:tcW w:w="4740" w:type="dxa"/>
            <w:shd w:val="clear" w:color="auto" w:fill="auto"/>
          </w:tcPr>
          <w:p w:rsidR="00217B43" w:rsidRDefault="002623AE">
            <w:r>
              <w:t>N/A</w:t>
            </w:r>
          </w:p>
        </w:tc>
        <w:tc>
          <w:tcPr>
            <w:tcW w:w="4740" w:type="dxa"/>
            <w:shd w:val="clear" w:color="auto" w:fill="auto"/>
          </w:tcPr>
          <w:p w:rsidR="00217B43" w:rsidRDefault="002623AE">
            <w:r>
              <w:t>N/A</w:t>
            </w:r>
          </w:p>
        </w:tc>
      </w:tr>
      <w:tr w:rsidR="00217B43" w:rsidTr="002623AE">
        <w:trPr>
          <w:cantSplit/>
          <w:jc w:val="right"/>
        </w:trPr>
        <w:tc>
          <w:tcPr>
            <w:tcW w:w="4720" w:type="dxa"/>
            <w:shd w:val="clear" w:color="auto" w:fill="auto"/>
          </w:tcPr>
          <w:p w:rsidR="00217B43" w:rsidRDefault="002623AE">
            <w:r>
              <w:t xml:space="preserve">Year 2:  </w:t>
            </w:r>
            <w:r w:rsidRPr="002623AE">
              <w:rPr>
                <w:i/>
              </w:rPr>
              <w:t>[Insert Dates]</w:t>
            </w:r>
            <w:r>
              <w:t xml:space="preserve"> *</w:t>
            </w:r>
          </w:p>
        </w:tc>
        <w:tc>
          <w:tcPr>
            <w:tcW w:w="4740" w:type="dxa"/>
            <w:shd w:val="clear" w:color="auto" w:fill="auto"/>
          </w:tcPr>
          <w:p w:rsidR="00217B43" w:rsidRDefault="002623AE">
            <w:r>
              <w:t xml:space="preserve"> </w:t>
            </w:r>
            <w:r w:rsidRPr="002623AE">
              <w:rPr>
                <w:i/>
              </w:rPr>
              <w:t>[Insert Date]</w:t>
            </w:r>
            <w:r>
              <w:t xml:space="preserve"> </w:t>
            </w:r>
          </w:p>
        </w:tc>
        <w:tc>
          <w:tcPr>
            <w:tcW w:w="4740" w:type="dxa"/>
            <w:shd w:val="clear" w:color="auto" w:fill="auto"/>
          </w:tcPr>
          <w:p w:rsidR="00217B43" w:rsidRDefault="002623AE">
            <w:r>
              <w:t xml:space="preserve">$  </w:t>
            </w:r>
            <w:r w:rsidRPr="002623AE">
              <w:rPr>
                <w:i/>
              </w:rPr>
              <w:t>[insert amount]</w:t>
            </w:r>
            <w:r>
              <w:t xml:space="preserve"> </w:t>
            </w:r>
          </w:p>
        </w:tc>
      </w:tr>
      <w:tr w:rsidR="00217B43" w:rsidTr="002623AE">
        <w:trPr>
          <w:cantSplit/>
          <w:jc w:val="right"/>
        </w:trPr>
        <w:tc>
          <w:tcPr>
            <w:tcW w:w="4720" w:type="dxa"/>
            <w:shd w:val="clear" w:color="auto" w:fill="auto"/>
          </w:tcPr>
          <w:p w:rsidR="00217B43" w:rsidRDefault="002623AE">
            <w:r>
              <w:t xml:space="preserve">Year 3:  </w:t>
            </w:r>
            <w:r w:rsidRPr="002623AE">
              <w:rPr>
                <w:i/>
              </w:rPr>
              <w:t>[Insert Dates]</w:t>
            </w:r>
            <w:r>
              <w:t xml:space="preserve"> *</w:t>
            </w:r>
          </w:p>
        </w:tc>
        <w:tc>
          <w:tcPr>
            <w:tcW w:w="4740" w:type="dxa"/>
            <w:shd w:val="clear" w:color="auto" w:fill="auto"/>
          </w:tcPr>
          <w:p w:rsidR="00217B43" w:rsidRDefault="002623AE">
            <w:r>
              <w:t xml:space="preserve"> </w:t>
            </w:r>
            <w:r w:rsidRPr="002623AE">
              <w:rPr>
                <w:i/>
              </w:rPr>
              <w:t>[Insert Date]</w:t>
            </w:r>
            <w:r>
              <w:t xml:space="preserve"> </w:t>
            </w:r>
          </w:p>
        </w:tc>
        <w:tc>
          <w:tcPr>
            <w:tcW w:w="4740" w:type="dxa"/>
            <w:shd w:val="clear" w:color="auto" w:fill="auto"/>
          </w:tcPr>
          <w:p w:rsidR="00217B43" w:rsidRDefault="002623AE">
            <w:r>
              <w:t xml:space="preserve">$  </w:t>
            </w:r>
            <w:r w:rsidRPr="002623AE">
              <w:rPr>
                <w:i/>
              </w:rPr>
              <w:t>[insert amount]</w:t>
            </w:r>
            <w:r>
              <w:t xml:space="preserve"> </w:t>
            </w:r>
          </w:p>
        </w:tc>
      </w:tr>
      <w:tr w:rsidR="00217B43" w:rsidTr="002623AE">
        <w:trPr>
          <w:cantSplit/>
          <w:jc w:val="right"/>
        </w:trPr>
        <w:tc>
          <w:tcPr>
            <w:tcW w:w="4720" w:type="dxa"/>
            <w:shd w:val="clear" w:color="auto" w:fill="auto"/>
          </w:tcPr>
          <w:p w:rsidR="00217B43" w:rsidRDefault="002623AE">
            <w:r>
              <w:t xml:space="preserve">Year 4:  </w:t>
            </w:r>
            <w:r w:rsidRPr="002623AE">
              <w:rPr>
                <w:i/>
              </w:rPr>
              <w:t>[Insert Dates]</w:t>
            </w:r>
            <w:r>
              <w:t xml:space="preserve"> *</w:t>
            </w:r>
          </w:p>
        </w:tc>
        <w:tc>
          <w:tcPr>
            <w:tcW w:w="4740" w:type="dxa"/>
            <w:shd w:val="clear" w:color="auto" w:fill="auto"/>
          </w:tcPr>
          <w:p w:rsidR="00217B43" w:rsidRDefault="002623AE">
            <w:r>
              <w:t xml:space="preserve"> </w:t>
            </w:r>
            <w:r w:rsidRPr="002623AE">
              <w:rPr>
                <w:i/>
              </w:rPr>
              <w:t>[Insert Date]</w:t>
            </w:r>
            <w:r>
              <w:t xml:space="preserve"> </w:t>
            </w:r>
          </w:p>
        </w:tc>
        <w:tc>
          <w:tcPr>
            <w:tcW w:w="4740" w:type="dxa"/>
            <w:shd w:val="clear" w:color="auto" w:fill="auto"/>
          </w:tcPr>
          <w:p w:rsidR="00217B43" w:rsidRDefault="002623AE">
            <w:r>
              <w:t xml:space="preserve">$  </w:t>
            </w:r>
            <w:r w:rsidRPr="002623AE">
              <w:rPr>
                <w:i/>
              </w:rPr>
              <w:t>[insert amount]</w:t>
            </w:r>
            <w:r>
              <w:t xml:space="preserve"> </w:t>
            </w:r>
          </w:p>
        </w:tc>
      </w:tr>
      <w:tr w:rsidR="00217B43" w:rsidTr="002623AE">
        <w:trPr>
          <w:cantSplit/>
          <w:jc w:val="right"/>
        </w:trPr>
        <w:tc>
          <w:tcPr>
            <w:tcW w:w="4720" w:type="dxa"/>
            <w:shd w:val="clear" w:color="auto" w:fill="auto"/>
          </w:tcPr>
          <w:p w:rsidR="00217B43" w:rsidRDefault="002623AE">
            <w:r>
              <w:t xml:space="preserve">Year 5:  </w:t>
            </w:r>
            <w:r w:rsidRPr="002623AE">
              <w:rPr>
                <w:i/>
              </w:rPr>
              <w:t>[Insert Dates]</w:t>
            </w:r>
            <w:r>
              <w:t xml:space="preserve"> *</w:t>
            </w:r>
          </w:p>
        </w:tc>
        <w:tc>
          <w:tcPr>
            <w:tcW w:w="4740" w:type="dxa"/>
            <w:shd w:val="clear" w:color="auto" w:fill="auto"/>
          </w:tcPr>
          <w:p w:rsidR="00217B43" w:rsidRDefault="002623AE">
            <w:r>
              <w:t xml:space="preserve"> </w:t>
            </w:r>
            <w:r w:rsidRPr="002623AE">
              <w:rPr>
                <w:i/>
              </w:rPr>
              <w:t>[Insert Date]</w:t>
            </w:r>
            <w:r>
              <w:t xml:space="preserve"> </w:t>
            </w:r>
          </w:p>
        </w:tc>
        <w:tc>
          <w:tcPr>
            <w:tcW w:w="4740" w:type="dxa"/>
            <w:shd w:val="clear" w:color="auto" w:fill="auto"/>
          </w:tcPr>
          <w:p w:rsidR="00217B43" w:rsidRDefault="002623AE">
            <w:r>
              <w:t xml:space="preserve">$  </w:t>
            </w:r>
            <w:r w:rsidRPr="002623AE">
              <w:rPr>
                <w:i/>
              </w:rPr>
              <w:t>[insert amount]</w:t>
            </w:r>
            <w:r>
              <w:t xml:space="preserve"> </w:t>
            </w:r>
          </w:p>
        </w:tc>
      </w:tr>
    </w:tbl>
    <w:p w:rsidR="00217B43" w:rsidRDefault="00217B43"/>
    <w:p w:rsidR="00217B43" w:rsidRDefault="002623AE">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SINGLE AWARD INDEFINITE QUANTITY TYPE CONTRACTS FOR SUPPLIES OR SERVICES THAT HAVE BEEN IDENTIFIED AND PRICED AT THE TIME OF AWARD.</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45"/>
              </w:numPr>
              <w:spacing w:before="10"/>
            </w:pPr>
            <w:r>
              <w:t xml:space="preserve"> </w:t>
            </w:r>
            <w:r w:rsidRPr="002623AE">
              <w:rPr>
                <w:b/>
              </w:rPr>
              <w:t>Subparagraph a:</w:t>
            </w:r>
            <w:r>
              <w:t xml:space="preserve">   Enter the minimum and maximum dollar amounts for the supplies and/or services to be purchased over the period of performance in the spaces provided.</w:t>
            </w:r>
          </w:p>
          <w:p w:rsidR="00217B43" w:rsidRDefault="002623AE" w:rsidP="002623AE">
            <w:pPr>
              <w:numPr>
                <w:ilvl w:val="0"/>
                <w:numId w:val="45"/>
              </w:numPr>
              <w:spacing w:before="10"/>
            </w:pPr>
            <w:r>
              <w:t xml:space="preserve"> </w:t>
            </w:r>
            <w:r w:rsidRPr="002623AE">
              <w:rPr>
                <w:b/>
              </w:rPr>
              <w:t>Subparagraph b:</w:t>
            </w:r>
            <w:r>
              <w:t xml:space="preserve"> </w:t>
            </w:r>
          </w:p>
          <w:p w:rsidR="00217B43" w:rsidRDefault="002623AE" w:rsidP="002623AE">
            <w:pPr>
              <w:numPr>
                <w:ilvl w:val="1"/>
                <w:numId w:val="1"/>
              </w:numPr>
              <w:spacing w:before="10"/>
            </w:pPr>
            <w:r>
              <w:t>Select the correct term "costs" or "prices" from the drop-down box.</w:t>
            </w:r>
          </w:p>
          <w:p w:rsidR="00217B43" w:rsidRDefault="002623AE" w:rsidP="002623AE">
            <w:pPr>
              <w:numPr>
                <w:ilvl w:val="1"/>
                <w:numId w:val="1"/>
              </w:numPr>
              <w:spacing w:before="10"/>
            </w:pPr>
            <w:r>
              <w:t>Enter the period of performance in the spaces provided.</w:t>
            </w:r>
          </w:p>
          <w:p w:rsidR="00217B43" w:rsidRDefault="002623AE" w:rsidP="002623AE">
            <w:pPr>
              <w:numPr>
                <w:ilvl w:val="0"/>
                <w:numId w:val="45"/>
              </w:numPr>
              <w:spacing w:before="10"/>
            </w:pPr>
            <w:r>
              <w:t xml:space="preserve">  </w:t>
            </w:r>
            <w:r w:rsidRPr="002623AE">
              <w:rPr>
                <w:b/>
              </w:rPr>
              <w:t>Subparagraph c:</w:t>
            </w:r>
            <w:r>
              <w:t xml:space="preserve"> </w:t>
            </w:r>
          </w:p>
          <w:p w:rsidR="00217B43" w:rsidRDefault="002623AE" w:rsidP="002623AE">
            <w:pPr>
              <w:numPr>
                <w:ilvl w:val="1"/>
                <w:numId w:val="1"/>
              </w:numPr>
              <w:spacing w:before="10"/>
            </w:pPr>
            <w:r>
              <w:t>Select the appropriate type of order from the drop down box as follows: Delivery Order for Supplies; Task Order for services.</w:t>
            </w:r>
          </w:p>
          <w:p w:rsidR="00217B43" w:rsidRDefault="002623AE" w:rsidP="002623AE">
            <w:pPr>
              <w:numPr>
                <w:ilvl w:val="1"/>
                <w:numId w:val="1"/>
              </w:numPr>
              <w:spacing w:before="10"/>
            </w:pPr>
            <w:r>
              <w:t>Select the correct term "unit price(s)" or "cost(s)" within the brackets, or modify to accurately reflect your situation. Delete the brackets and inapplicable information.</w:t>
            </w:r>
          </w:p>
          <w:p w:rsidR="00217B43" w:rsidRDefault="002623AE" w:rsidP="002623AE">
            <w:pPr>
              <w:numPr>
                <w:ilvl w:val="1"/>
                <w:numId w:val="1"/>
              </w:numPr>
              <w:spacing w:before="10"/>
            </w:pPr>
            <w:r>
              <w:t>Enter the Schedule/Line Items and associated costs/prices. Modify the Table, as necessary, to accurately reflect the costs/prices for each item/line item.</w:t>
            </w:r>
          </w:p>
          <w:p w:rsidR="00217B43" w:rsidRDefault="002623AE" w:rsidP="002623AE">
            <w:pPr>
              <w:spacing w:before="15" w:after="25"/>
            </w:pPr>
            <w:r>
              <w:t xml:space="preserve">   </w:t>
            </w:r>
            <w:r w:rsidRPr="002623AE">
              <w:rPr>
                <w:b/>
              </w:rPr>
              <w:t>Note:</w:t>
            </w:r>
            <w:r>
              <w:t xml:space="preserve">  </w:t>
            </w:r>
            <w:r w:rsidRPr="002623AE">
              <w:rPr>
                <w:i/>
              </w:rPr>
              <w:t>If the contract will have options, make sure to include the Article B, entitled "Option Prices" or "Estimated Cost - Option" as appropriate</w:t>
            </w:r>
            <w:r>
              <w:t xml:space="preserve"> .)**** </w:t>
            </w:r>
          </w:p>
        </w:tc>
      </w:tr>
    </w:tbl>
    <w:p w:rsidR="00217B43" w:rsidRDefault="002623AE">
      <w:pPr>
        <w:pStyle w:val="Heading4"/>
        <w:spacing w:before="200" w:after="100"/>
        <w:ind w:left="360"/>
      </w:pPr>
      <w:bookmarkStart w:id="22" w:name="_Toc361981"/>
      <w:r>
        <w:rPr>
          <w:sz w:val="24"/>
          <w:szCs w:val="24"/>
        </w:rPr>
        <w:t>ARTICLE B.12. PRICES/COSTS</w:t>
      </w:r>
      <w:bookmarkEnd w:id="22"/>
    </w:p>
    <w:p w:rsidR="00217B43" w:rsidRDefault="002623AE">
      <w:pPr>
        <w:numPr>
          <w:ilvl w:val="0"/>
          <w:numId w:val="46"/>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7B43" w:rsidRDefault="002623AE">
      <w:pPr>
        <w:numPr>
          <w:ilvl w:val="0"/>
          <w:numId w:val="46"/>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17B43" w:rsidRDefault="002623AE">
      <w:pPr>
        <w:numPr>
          <w:ilvl w:val="0"/>
          <w:numId w:val="46"/>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217B43" w:rsidRDefault="002623AE">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2302"/>
        <w:gridCol w:w="1860"/>
      </w:tblGrid>
      <w:tr w:rsidR="00217B43" w:rsidTr="002623AE">
        <w:trPr>
          <w:cantSplit/>
          <w:tblHeader/>
          <w:jc w:val="right"/>
        </w:trPr>
        <w:tc>
          <w:tcPr>
            <w:tcW w:w="0" w:type="auto"/>
            <w:shd w:val="clear" w:color="auto" w:fill="auto"/>
          </w:tcPr>
          <w:p w:rsidR="00217B43" w:rsidRDefault="002623AE" w:rsidP="002623AE">
            <w:pPr>
              <w:keepNext/>
              <w:jc w:val="center"/>
            </w:pPr>
            <w:r>
              <w:t xml:space="preserve"> </w:t>
            </w:r>
            <w:r w:rsidRPr="002623AE">
              <w:rPr>
                <w:b/>
              </w:rPr>
              <w:t>Description of Item</w:t>
            </w:r>
            <w:r>
              <w:t xml:space="preserve"> </w:t>
            </w:r>
          </w:p>
        </w:tc>
        <w:tc>
          <w:tcPr>
            <w:tcW w:w="0" w:type="auto"/>
            <w:shd w:val="clear" w:color="auto" w:fill="auto"/>
          </w:tcPr>
          <w:p w:rsidR="00217B43" w:rsidRDefault="002623AE" w:rsidP="002623AE">
            <w:pPr>
              <w:keepNext/>
              <w:jc w:val="center"/>
            </w:pPr>
            <w:r>
              <w:t xml:space="preserve"> </w:t>
            </w:r>
            <w:r w:rsidRPr="002623AE">
              <w:rPr>
                <w:b/>
              </w:rPr>
              <w:t>Unit   </w:t>
            </w:r>
            <w:r>
              <w:t xml:space="preserve"> </w:t>
            </w:r>
          </w:p>
        </w:tc>
        <w:tc>
          <w:tcPr>
            <w:tcW w:w="1860" w:type="dxa"/>
            <w:shd w:val="clear" w:color="auto" w:fill="auto"/>
          </w:tcPr>
          <w:p w:rsidR="00217B43" w:rsidRDefault="002623AE" w:rsidP="002623AE">
            <w:pPr>
              <w:keepNext/>
              <w:jc w:val="center"/>
            </w:pPr>
            <w:r>
              <w:t xml:space="preserve"> </w:t>
            </w:r>
            <w:r w:rsidRPr="002623AE">
              <w:rPr>
                <w:b/>
              </w:rPr>
              <w:t>Price (or Cost)/Unit</w:t>
            </w:r>
            <w:r>
              <w:t xml:space="preserve"> </w:t>
            </w:r>
          </w:p>
        </w:tc>
      </w:tr>
      <w:tr w:rsidR="00217B43" w:rsidTr="002623AE">
        <w:trPr>
          <w:cantSplit/>
          <w:jc w:val="right"/>
        </w:trPr>
        <w:tc>
          <w:tcPr>
            <w:tcW w:w="0" w:type="auto"/>
            <w:shd w:val="clear" w:color="auto" w:fill="auto"/>
          </w:tcPr>
          <w:p w:rsidR="00217B43" w:rsidRDefault="002623AE">
            <w:r>
              <w:t xml:space="preserve"> </w:t>
            </w:r>
            <w:r w:rsidRPr="002623AE">
              <w:rPr>
                <w:b/>
              </w:rPr>
              <w:t> </w:t>
            </w:r>
            <w:r>
              <w:t xml:space="preserve"> </w:t>
            </w:r>
          </w:p>
        </w:tc>
        <w:tc>
          <w:tcPr>
            <w:tcW w:w="0" w:type="auto"/>
            <w:shd w:val="clear" w:color="auto" w:fill="auto"/>
          </w:tcPr>
          <w:p w:rsidR="00217B43" w:rsidRDefault="002623AE">
            <w:r>
              <w:t xml:space="preserve"> </w:t>
            </w:r>
            <w:r w:rsidRPr="002623AE">
              <w:rPr>
                <w:b/>
              </w:rPr>
              <w:t> </w:t>
            </w:r>
            <w:r>
              <w:t xml:space="preserve"> </w:t>
            </w:r>
          </w:p>
        </w:tc>
        <w:tc>
          <w:tcPr>
            <w:tcW w:w="0" w:type="auto"/>
            <w:shd w:val="clear" w:color="auto" w:fill="auto"/>
          </w:tcPr>
          <w:p w:rsidR="00217B43" w:rsidRDefault="002623AE">
            <w:r>
              <w:t xml:space="preserve"> </w:t>
            </w:r>
            <w:r w:rsidRPr="002623AE">
              <w:rPr>
                <w:b/>
              </w:rPr>
              <w:t> </w:t>
            </w:r>
            <w:r>
              <w:t xml:space="preserve"> </w:t>
            </w:r>
          </w:p>
        </w:tc>
      </w:tr>
      <w:tr w:rsidR="00217B43" w:rsidTr="002623AE">
        <w:trPr>
          <w:cantSplit/>
          <w:jc w:val="right"/>
        </w:trPr>
        <w:tc>
          <w:tcPr>
            <w:tcW w:w="0" w:type="auto"/>
            <w:shd w:val="clear" w:color="auto" w:fill="auto"/>
          </w:tcPr>
          <w:p w:rsidR="00217B43" w:rsidRDefault="002623AE">
            <w:r>
              <w:t xml:space="preserve"> </w:t>
            </w:r>
            <w:r w:rsidRPr="002623AE">
              <w:rPr>
                <w:b/>
              </w:rPr>
              <w:t> </w:t>
            </w:r>
            <w:r>
              <w:t xml:space="preserve"> </w:t>
            </w:r>
          </w:p>
        </w:tc>
        <w:tc>
          <w:tcPr>
            <w:tcW w:w="0" w:type="auto"/>
            <w:shd w:val="clear" w:color="auto" w:fill="auto"/>
          </w:tcPr>
          <w:p w:rsidR="00217B43" w:rsidRDefault="002623AE">
            <w:r>
              <w:t xml:space="preserve"> </w:t>
            </w:r>
            <w:r w:rsidRPr="002623AE">
              <w:rPr>
                <w:b/>
              </w:rPr>
              <w:t> </w:t>
            </w:r>
            <w:r>
              <w:t xml:space="preserve"> </w:t>
            </w:r>
          </w:p>
        </w:tc>
        <w:tc>
          <w:tcPr>
            <w:tcW w:w="0" w:type="auto"/>
            <w:shd w:val="clear" w:color="auto" w:fill="auto"/>
          </w:tcPr>
          <w:p w:rsidR="00217B43" w:rsidRDefault="002623AE">
            <w:r>
              <w:t xml:space="preserve"> </w:t>
            </w:r>
            <w:r w:rsidRPr="002623AE">
              <w:rPr>
                <w:b/>
              </w:rPr>
              <w:t> </w:t>
            </w:r>
            <w:r>
              <w:t xml:space="preserve"> </w:t>
            </w:r>
          </w:p>
        </w:tc>
      </w:tr>
      <w:tr w:rsidR="00217B43" w:rsidTr="002623AE">
        <w:trPr>
          <w:cantSplit/>
          <w:jc w:val="right"/>
        </w:trPr>
        <w:tc>
          <w:tcPr>
            <w:tcW w:w="0" w:type="auto"/>
            <w:shd w:val="clear" w:color="auto" w:fill="auto"/>
          </w:tcPr>
          <w:p w:rsidR="00217B43" w:rsidRDefault="002623AE">
            <w:r>
              <w:t xml:space="preserve"> </w:t>
            </w:r>
            <w:r w:rsidRPr="002623AE">
              <w:rPr>
                <w:b/>
              </w:rPr>
              <w:t> </w:t>
            </w:r>
            <w:r>
              <w:t xml:space="preserve"> </w:t>
            </w:r>
          </w:p>
        </w:tc>
        <w:tc>
          <w:tcPr>
            <w:tcW w:w="0" w:type="auto"/>
            <w:shd w:val="clear" w:color="auto" w:fill="auto"/>
          </w:tcPr>
          <w:p w:rsidR="00217B43" w:rsidRDefault="002623AE">
            <w:r>
              <w:t xml:space="preserve"> </w:t>
            </w:r>
            <w:r w:rsidRPr="002623AE">
              <w:rPr>
                <w:b/>
              </w:rPr>
              <w:t> </w:t>
            </w:r>
            <w:r>
              <w:t xml:space="preserve"> </w:t>
            </w:r>
          </w:p>
        </w:tc>
        <w:tc>
          <w:tcPr>
            <w:tcW w:w="0" w:type="auto"/>
            <w:shd w:val="clear" w:color="auto" w:fill="auto"/>
          </w:tcPr>
          <w:p w:rsidR="00217B43" w:rsidRDefault="002623AE">
            <w:r>
              <w:t xml:space="preserve"> </w:t>
            </w:r>
            <w:r w:rsidRPr="002623AE">
              <w:rPr>
                <w:b/>
              </w:rPr>
              <w:t> </w:t>
            </w:r>
            <w:r>
              <w:t xml:space="preserve"> </w:t>
            </w:r>
          </w:p>
        </w:tc>
      </w:tr>
    </w:tbl>
    <w:p w:rsidR="00217B43" w:rsidRDefault="00217B43"/>
    <w:p w:rsidR="00217B43" w:rsidRDefault="002623AE">
      <w:pPr>
        <w:spacing w:before="25" w:after="15"/>
        <w:ind w:left="360"/>
      </w:pPr>
      <w:r>
        <w:t> </w:t>
      </w:r>
    </w:p>
    <w:p w:rsidR="00217B43" w:rsidRDefault="002623AE">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SINGLE AWARD INDEFINITE QUANTITY TYPE CONTRACTS FOR SUPPLIES OR SERVICES WHEN INDIVIDUALLY NEGOTIATED TASK ORDERS WILL BE ISSUED DURING THE PERIOD OF PERFORMANCE.</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47"/>
              </w:numPr>
              <w:spacing w:before="10"/>
            </w:pPr>
            <w:r>
              <w:t xml:space="preserve"> </w:t>
            </w:r>
            <w:r w:rsidRPr="002623AE">
              <w:rPr>
                <w:b/>
              </w:rPr>
              <w:t>Subparagraph a:</w:t>
            </w:r>
            <w:r>
              <w:t xml:space="preserve">   Enter the minimum and maximum dollar amounts for the supplies and/or services to be purchased over the period of performance in the spaces provided.</w:t>
            </w:r>
          </w:p>
          <w:p w:rsidR="00217B43" w:rsidRDefault="002623AE" w:rsidP="002623AE">
            <w:pPr>
              <w:numPr>
                <w:ilvl w:val="0"/>
                <w:numId w:val="47"/>
              </w:numPr>
              <w:spacing w:before="10"/>
            </w:pPr>
            <w:r>
              <w:t xml:space="preserve"> </w:t>
            </w:r>
            <w:r w:rsidRPr="002623AE">
              <w:rPr>
                <w:b/>
              </w:rPr>
              <w:t>Subparagraph b:</w:t>
            </w:r>
            <w:r>
              <w:t xml:space="preserve"> </w:t>
            </w:r>
          </w:p>
          <w:p w:rsidR="00217B43" w:rsidRDefault="002623AE" w:rsidP="002623AE">
            <w:pPr>
              <w:numPr>
                <w:ilvl w:val="1"/>
                <w:numId w:val="1"/>
              </w:numPr>
              <w:spacing w:before="10"/>
            </w:pPr>
            <w:r>
              <w:t>Select the correct term "costs" or "prices" from the drop-down box.</w:t>
            </w:r>
          </w:p>
          <w:p w:rsidR="00217B43" w:rsidRDefault="002623AE" w:rsidP="002623AE">
            <w:pPr>
              <w:numPr>
                <w:ilvl w:val="1"/>
                <w:numId w:val="1"/>
              </w:numPr>
              <w:spacing w:before="10"/>
            </w:pPr>
            <w:r>
              <w:t>Enter the period of performance in the spaces provided.</w:t>
            </w:r>
          </w:p>
          <w:p w:rsidR="00217B43" w:rsidRDefault="002623AE" w:rsidP="002623AE">
            <w:pPr>
              <w:numPr>
                <w:ilvl w:val="0"/>
                <w:numId w:val="47"/>
              </w:numPr>
              <w:spacing w:before="10"/>
            </w:pPr>
            <w:r>
              <w:t xml:space="preserve"> </w:t>
            </w:r>
            <w:r w:rsidRPr="002623AE">
              <w:rPr>
                <w:b/>
              </w:rPr>
              <w:t>Subparagraph c:</w:t>
            </w:r>
            <w:r>
              <w:t xml:space="preserve">   Select the appropriate type of order from the drop down box as follows: Delivery Order for Supplies; Task Order for services.</w:t>
            </w:r>
          </w:p>
          <w:p w:rsidR="00217B43" w:rsidRDefault="002623AE" w:rsidP="002623AE">
            <w:pPr>
              <w:spacing w:before="15" w:after="25"/>
            </w:pPr>
            <w:r>
              <w:t xml:space="preserve">   </w:t>
            </w:r>
            <w:r w:rsidRPr="002623AE">
              <w:rPr>
                <w:b/>
              </w:rPr>
              <w:t>Note:</w:t>
            </w:r>
            <w:r>
              <w:t xml:space="preserve">  </w:t>
            </w:r>
            <w:r w:rsidRPr="002623AE">
              <w:rPr>
                <w:i/>
              </w:rPr>
              <w:t>If the contract will have options, make sure to include the Article B, entitled "Option Prices" or "Estimated Cost - Option" as appropriate</w:t>
            </w:r>
            <w:r>
              <w:t xml:space="preserve"> .)**** </w:t>
            </w:r>
          </w:p>
        </w:tc>
      </w:tr>
    </w:tbl>
    <w:p w:rsidR="00217B43" w:rsidRDefault="002623AE">
      <w:pPr>
        <w:pStyle w:val="Heading4"/>
        <w:spacing w:before="200" w:after="100"/>
        <w:ind w:left="360"/>
      </w:pPr>
      <w:bookmarkStart w:id="23" w:name="_Toc361986"/>
      <w:r>
        <w:rPr>
          <w:sz w:val="24"/>
          <w:szCs w:val="24"/>
        </w:rPr>
        <w:t>ARTICLE B.12. PRICES/COSTS</w:t>
      </w:r>
      <w:bookmarkEnd w:id="23"/>
    </w:p>
    <w:p w:rsidR="00217B43" w:rsidRDefault="002623AE">
      <w:pPr>
        <w:numPr>
          <w:ilvl w:val="0"/>
          <w:numId w:val="4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7B43" w:rsidRDefault="002623AE">
      <w:pPr>
        <w:numPr>
          <w:ilvl w:val="0"/>
          <w:numId w:val="4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17B43" w:rsidRDefault="002623AE">
      <w:pPr>
        <w:numPr>
          <w:ilvl w:val="0"/>
          <w:numId w:val="48"/>
        </w:numPr>
        <w:spacing w:before="10"/>
      </w:pPr>
      <w:r>
        <w:t xml:space="preserve">The Government will issue   </w:t>
      </w:r>
      <w:r>
        <w:rPr>
          <w:u w:val="single"/>
        </w:rPr>
        <w:t>[Task/Delivery]</w:t>
      </w:r>
      <w:r>
        <w:t xml:space="preserve"> Orders based on the work described in SECTION C of this contract.</w:t>
      </w:r>
    </w:p>
    <w:p w:rsidR="00217B43" w:rsidRDefault="002623AE">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MULTIPLE AWARD INDEFINITE QUANTITY TYPE CONTRACTS FOR SUPPLIES OR SERVICES THAT HAVE BEEN IDENTIFIED AND PRICED AT THE TIME OF AWARD.</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49"/>
              </w:numPr>
              <w:spacing w:before="10"/>
            </w:pPr>
            <w:r>
              <w:t xml:space="preserve"> </w:t>
            </w:r>
            <w:r w:rsidRPr="002623AE">
              <w:rPr>
                <w:b/>
              </w:rPr>
              <w:t>Subparagraph a: </w:t>
            </w:r>
            <w:r>
              <w:t xml:space="preserve"> Enter the minimum and maximum dollar amounts for the supplies and/or services to be purchased over the period of performance in the spaces provided.</w:t>
            </w:r>
          </w:p>
          <w:p w:rsidR="00217B43" w:rsidRDefault="002623AE" w:rsidP="002623AE">
            <w:pPr>
              <w:numPr>
                <w:ilvl w:val="0"/>
                <w:numId w:val="49"/>
              </w:numPr>
              <w:spacing w:before="10"/>
            </w:pPr>
            <w:r>
              <w:t xml:space="preserve"> </w:t>
            </w:r>
            <w:r w:rsidRPr="002623AE">
              <w:rPr>
                <w:b/>
              </w:rPr>
              <w:t>Subparagraph b:</w:t>
            </w:r>
            <w:r>
              <w:t xml:space="preserve"> </w:t>
            </w:r>
          </w:p>
          <w:p w:rsidR="00217B43" w:rsidRDefault="002623AE" w:rsidP="002623AE">
            <w:pPr>
              <w:numPr>
                <w:ilvl w:val="1"/>
                <w:numId w:val="1"/>
              </w:numPr>
              <w:spacing w:before="10"/>
            </w:pPr>
            <w:r>
              <w:t>Select the correct term "costs" or "prices" from the drop-down box.</w:t>
            </w:r>
          </w:p>
          <w:p w:rsidR="00217B43" w:rsidRDefault="002623AE" w:rsidP="002623AE">
            <w:pPr>
              <w:numPr>
                <w:ilvl w:val="1"/>
                <w:numId w:val="1"/>
              </w:numPr>
              <w:spacing w:before="10"/>
            </w:pPr>
            <w:r>
              <w:t>Enter the period of performance in the spaces provided.</w:t>
            </w:r>
          </w:p>
          <w:p w:rsidR="00217B43" w:rsidRDefault="002623AE" w:rsidP="002623AE">
            <w:pPr>
              <w:numPr>
                <w:ilvl w:val="0"/>
                <w:numId w:val="49"/>
              </w:numPr>
              <w:spacing w:before="10"/>
            </w:pPr>
            <w:r>
              <w:t xml:space="preserve"> </w:t>
            </w:r>
            <w:r w:rsidRPr="002623AE">
              <w:rPr>
                <w:b/>
              </w:rPr>
              <w:t>Subparagraph c:</w:t>
            </w:r>
            <w:r>
              <w:t xml:space="preserve"> </w:t>
            </w:r>
          </w:p>
          <w:p w:rsidR="00217B43" w:rsidRDefault="002623AE" w:rsidP="002623AE">
            <w:pPr>
              <w:numPr>
                <w:ilvl w:val="1"/>
                <w:numId w:val="1"/>
              </w:numPr>
              <w:spacing w:before="10"/>
            </w:pPr>
            <w:r>
              <w:t>Select the appropriate type of order from the drop down box as follows: Delivery Order for Supplies; Task Order for services.</w:t>
            </w:r>
          </w:p>
          <w:p w:rsidR="00217B43" w:rsidRDefault="002623AE" w:rsidP="002623AE">
            <w:pPr>
              <w:numPr>
                <w:ilvl w:val="1"/>
                <w:numId w:val="1"/>
              </w:numPr>
              <w:spacing w:before="10"/>
            </w:pPr>
            <w:r>
              <w:t>Select the correct term "unit price(s)" or "cost(s)" within the brackets, or modify to accurately reflect your situation. Delete the brackets and inapplicable information. </w:t>
            </w:r>
          </w:p>
          <w:p w:rsidR="00217B43" w:rsidRDefault="002623AE" w:rsidP="002623AE">
            <w:pPr>
              <w:numPr>
                <w:ilvl w:val="1"/>
                <w:numId w:val="1"/>
              </w:numPr>
              <w:spacing w:before="10"/>
            </w:pPr>
            <w:r>
              <w:t>Enter the Schedule/Line Items and associated costs/prices. Modify the Table, as necessary, to accurately reflect the costs/prices for each item/line item.</w:t>
            </w:r>
          </w:p>
          <w:p w:rsidR="00217B43" w:rsidRDefault="002623AE" w:rsidP="002623AE">
            <w:pPr>
              <w:spacing w:before="15" w:after="25"/>
            </w:pPr>
            <w:r>
              <w:t xml:space="preserve"> </w:t>
            </w:r>
            <w:r w:rsidRPr="002623AE">
              <w:rPr>
                <w:b/>
              </w:rPr>
              <w:t>Note:</w:t>
            </w:r>
            <w:r>
              <w:t xml:space="preserve">  </w:t>
            </w:r>
            <w:r w:rsidRPr="002623AE">
              <w:rPr>
                <w:i/>
              </w:rPr>
              <w:t>If the contract will have options, make sure to include the Article B, entitled "Option Prices" or "Estimated Cost - Option" as appropriate</w:t>
            </w:r>
            <w:r>
              <w:t xml:space="preserve"> .)**** </w:t>
            </w:r>
          </w:p>
        </w:tc>
      </w:tr>
    </w:tbl>
    <w:p w:rsidR="00217B43" w:rsidRDefault="002623AE">
      <w:pPr>
        <w:pStyle w:val="Heading4"/>
        <w:spacing w:before="200" w:after="100"/>
        <w:ind w:left="360"/>
      </w:pPr>
      <w:bookmarkStart w:id="24" w:name="_Toc361991"/>
      <w:r>
        <w:rPr>
          <w:sz w:val="24"/>
          <w:szCs w:val="24"/>
        </w:rPr>
        <w:t>ARTICLE B.12. PRICES/COSTS</w:t>
      </w:r>
      <w:bookmarkEnd w:id="24"/>
    </w:p>
    <w:p w:rsidR="00217B43" w:rsidRDefault="002623AE">
      <w:pPr>
        <w:numPr>
          <w:ilvl w:val="0"/>
          <w:numId w:val="50"/>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7B43" w:rsidRDefault="002623AE">
      <w:pPr>
        <w:numPr>
          <w:ilvl w:val="0"/>
          <w:numId w:val="5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217B43" w:rsidRDefault="002623AE">
      <w:pPr>
        <w:numPr>
          <w:ilvl w:val="0"/>
          <w:numId w:val="50"/>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2039"/>
        <w:gridCol w:w="2303"/>
      </w:tblGrid>
      <w:tr w:rsidR="00217B43" w:rsidTr="002623AE">
        <w:trPr>
          <w:cantSplit/>
          <w:tblHeader/>
          <w:jc w:val="right"/>
        </w:trPr>
        <w:tc>
          <w:tcPr>
            <w:tcW w:w="5880" w:type="dxa"/>
            <w:shd w:val="clear" w:color="auto" w:fill="auto"/>
          </w:tcPr>
          <w:p w:rsidR="00217B43" w:rsidRDefault="002623AE" w:rsidP="002623AE">
            <w:pPr>
              <w:keepNext/>
              <w:ind w:left="720"/>
              <w:jc w:val="center"/>
            </w:pPr>
            <w:r w:rsidRPr="002623AE">
              <w:rPr>
                <w:b/>
              </w:rPr>
              <w:t>Description of Item</w:t>
            </w:r>
          </w:p>
        </w:tc>
        <w:tc>
          <w:tcPr>
            <w:tcW w:w="2160" w:type="dxa"/>
            <w:shd w:val="clear" w:color="auto" w:fill="auto"/>
          </w:tcPr>
          <w:p w:rsidR="00217B43" w:rsidRDefault="002623AE" w:rsidP="002623AE">
            <w:pPr>
              <w:keepNext/>
              <w:ind w:left="720"/>
              <w:jc w:val="center"/>
            </w:pPr>
            <w:r w:rsidRPr="002623AE">
              <w:rPr>
                <w:b/>
              </w:rPr>
              <w:t>Unit(s)</w:t>
            </w:r>
          </w:p>
        </w:tc>
        <w:tc>
          <w:tcPr>
            <w:tcW w:w="2400" w:type="dxa"/>
            <w:shd w:val="clear" w:color="auto" w:fill="auto"/>
          </w:tcPr>
          <w:p w:rsidR="00217B43" w:rsidRDefault="002623AE" w:rsidP="002623AE">
            <w:pPr>
              <w:keepNext/>
              <w:ind w:left="720"/>
              <w:jc w:val="center"/>
            </w:pPr>
            <w:r w:rsidRPr="002623AE">
              <w:rPr>
                <w:b/>
              </w:rPr>
              <w:t>Price/Unit</w:t>
            </w:r>
          </w:p>
        </w:tc>
      </w:tr>
      <w:tr w:rsidR="00217B43" w:rsidTr="002623AE">
        <w:trPr>
          <w:cantSplit/>
          <w:jc w:val="right"/>
        </w:trPr>
        <w:tc>
          <w:tcPr>
            <w:tcW w:w="5880" w:type="dxa"/>
            <w:shd w:val="clear" w:color="auto" w:fill="auto"/>
          </w:tcPr>
          <w:p w:rsidR="00217B43" w:rsidRDefault="002623AE" w:rsidP="002623AE">
            <w:pPr>
              <w:jc w:val="center"/>
            </w:pPr>
            <w:r>
              <w:t> </w:t>
            </w:r>
          </w:p>
        </w:tc>
        <w:tc>
          <w:tcPr>
            <w:tcW w:w="2160" w:type="dxa"/>
            <w:shd w:val="clear" w:color="auto" w:fill="auto"/>
          </w:tcPr>
          <w:p w:rsidR="00217B43" w:rsidRDefault="002623AE">
            <w:r>
              <w:t> </w:t>
            </w:r>
          </w:p>
        </w:tc>
        <w:tc>
          <w:tcPr>
            <w:tcW w:w="2400" w:type="dxa"/>
            <w:shd w:val="clear" w:color="auto" w:fill="auto"/>
          </w:tcPr>
          <w:p w:rsidR="00217B43" w:rsidRDefault="002623AE">
            <w:r>
              <w:t> </w:t>
            </w:r>
          </w:p>
        </w:tc>
      </w:tr>
      <w:tr w:rsidR="00217B43" w:rsidTr="002623AE">
        <w:trPr>
          <w:cantSplit/>
          <w:jc w:val="right"/>
        </w:trPr>
        <w:tc>
          <w:tcPr>
            <w:tcW w:w="5880" w:type="dxa"/>
            <w:shd w:val="clear" w:color="auto" w:fill="auto"/>
          </w:tcPr>
          <w:p w:rsidR="00217B43" w:rsidRDefault="002623AE">
            <w:r>
              <w:t> </w:t>
            </w:r>
          </w:p>
        </w:tc>
        <w:tc>
          <w:tcPr>
            <w:tcW w:w="2160" w:type="dxa"/>
            <w:shd w:val="clear" w:color="auto" w:fill="auto"/>
          </w:tcPr>
          <w:p w:rsidR="00217B43" w:rsidRDefault="002623AE">
            <w:r>
              <w:t> </w:t>
            </w:r>
          </w:p>
        </w:tc>
        <w:tc>
          <w:tcPr>
            <w:tcW w:w="2400" w:type="dxa"/>
            <w:shd w:val="clear" w:color="auto" w:fill="auto"/>
          </w:tcPr>
          <w:p w:rsidR="00217B43" w:rsidRDefault="002623AE">
            <w:r>
              <w:t> </w:t>
            </w:r>
          </w:p>
        </w:tc>
      </w:tr>
      <w:tr w:rsidR="00217B43" w:rsidTr="002623AE">
        <w:trPr>
          <w:cantSplit/>
          <w:jc w:val="right"/>
        </w:trPr>
        <w:tc>
          <w:tcPr>
            <w:tcW w:w="5880" w:type="dxa"/>
            <w:shd w:val="clear" w:color="auto" w:fill="auto"/>
          </w:tcPr>
          <w:p w:rsidR="00217B43" w:rsidRDefault="002623AE">
            <w:r>
              <w:t> </w:t>
            </w:r>
          </w:p>
        </w:tc>
        <w:tc>
          <w:tcPr>
            <w:tcW w:w="2160" w:type="dxa"/>
            <w:shd w:val="clear" w:color="auto" w:fill="auto"/>
          </w:tcPr>
          <w:p w:rsidR="00217B43" w:rsidRDefault="002623AE">
            <w:r>
              <w:t> </w:t>
            </w:r>
          </w:p>
        </w:tc>
        <w:tc>
          <w:tcPr>
            <w:tcW w:w="2400" w:type="dxa"/>
            <w:shd w:val="clear" w:color="auto" w:fill="auto"/>
          </w:tcPr>
          <w:p w:rsidR="00217B43" w:rsidRDefault="002623AE">
            <w:r>
              <w:t> </w:t>
            </w:r>
          </w:p>
        </w:tc>
      </w:tr>
    </w:tbl>
    <w:p w:rsidR="00217B43" w:rsidRDefault="00217B43"/>
    <w:p w:rsidR="00217B43" w:rsidRDefault="002623AE">
      <w:pPr>
        <w:numPr>
          <w:ilvl w:val="0"/>
          <w:numId w:val="51"/>
        </w:numPr>
        <w:spacing w:before="10"/>
      </w:pPr>
      <w:r>
        <w:t>Ordering procedures are described in The METHOD OF ORDERING Article in SECTION G of this contract.</w:t>
      </w:r>
    </w:p>
    <w:p w:rsidR="00217B43" w:rsidRDefault="002623AE">
      <w:pPr>
        <w:spacing w:before="25" w:after="15"/>
        <w:ind w:left="360"/>
      </w:pPr>
      <w:r>
        <w:t> </w:t>
      </w:r>
    </w:p>
    <w:p w:rsidR="00217B43" w:rsidRDefault="002623AE">
      <w:pPr>
        <w:keepNext/>
        <w:spacing w:before="100"/>
      </w:pPr>
      <w:r>
        <w:rPr>
          <w:b/>
          <w:color w:val="CC0000"/>
        </w:rPr>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MULTIPLE AWARD INDEFINITE QUANTITY TYPE CONTRACTS FOR SUPPLIES OR SERVICES WHEN INDIVIDUALLY NEGOTIATED TASK ORDERS WILL BE ISSUED DURING THE PERIOD OF PERFORMANCE.</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52"/>
              </w:numPr>
              <w:spacing w:before="10"/>
            </w:pPr>
            <w:r>
              <w:t xml:space="preserve"> </w:t>
            </w:r>
            <w:r w:rsidRPr="002623AE">
              <w:rPr>
                <w:b/>
              </w:rPr>
              <w:t>Subparagraph a:</w:t>
            </w:r>
            <w:r>
              <w:t xml:space="preserve">   Enter the minimum and maximum dollar amounts for the supplies and/or services to be purchased over the period of performance in the spaces provided.</w:t>
            </w:r>
          </w:p>
          <w:p w:rsidR="00217B43" w:rsidRDefault="002623AE" w:rsidP="002623AE">
            <w:pPr>
              <w:numPr>
                <w:ilvl w:val="0"/>
                <w:numId w:val="52"/>
              </w:numPr>
              <w:spacing w:before="10"/>
            </w:pPr>
            <w:r>
              <w:t xml:space="preserve"> </w:t>
            </w:r>
            <w:r w:rsidRPr="002623AE">
              <w:rPr>
                <w:b/>
              </w:rPr>
              <w:t>Subparagraph b:</w:t>
            </w:r>
            <w:r>
              <w:t xml:space="preserve"> </w:t>
            </w:r>
          </w:p>
          <w:p w:rsidR="00217B43" w:rsidRDefault="002623AE" w:rsidP="002623AE">
            <w:pPr>
              <w:numPr>
                <w:ilvl w:val="1"/>
                <w:numId w:val="1"/>
              </w:numPr>
              <w:spacing w:before="10"/>
            </w:pPr>
            <w:r>
              <w:t>Select the correct term "costs" or "prices" within the brackets.</w:t>
            </w:r>
          </w:p>
          <w:p w:rsidR="00217B43" w:rsidRDefault="002623AE" w:rsidP="002623AE">
            <w:pPr>
              <w:numPr>
                <w:ilvl w:val="1"/>
                <w:numId w:val="1"/>
              </w:numPr>
              <w:spacing w:before="10"/>
            </w:pPr>
            <w:r>
              <w:t>Enter the period of performance in the spaces provided.</w:t>
            </w:r>
          </w:p>
          <w:p w:rsidR="00217B43" w:rsidRDefault="002623AE" w:rsidP="002623AE">
            <w:pPr>
              <w:numPr>
                <w:ilvl w:val="0"/>
                <w:numId w:val="52"/>
              </w:numPr>
              <w:spacing w:before="10"/>
            </w:pPr>
            <w:r>
              <w:t xml:space="preserve"> </w:t>
            </w:r>
            <w:r w:rsidRPr="002623AE">
              <w:rPr>
                <w:b/>
              </w:rPr>
              <w:t>Subparagraph c:</w:t>
            </w:r>
            <w:r>
              <w:t xml:space="preserve"> </w:t>
            </w:r>
          </w:p>
          <w:p w:rsidR="00217B43" w:rsidRDefault="002623AE" w:rsidP="002623AE">
            <w:pPr>
              <w:numPr>
                <w:ilvl w:val="1"/>
                <w:numId w:val="1"/>
              </w:numPr>
              <w:spacing w:before="10"/>
            </w:pPr>
            <w:r>
              <w:t>Select the appropriate type of order from the drop down box as follows: Delivery Order for Supplies; Task Order for services.</w:t>
            </w:r>
          </w:p>
          <w:p w:rsidR="00217B43" w:rsidRDefault="002623AE" w:rsidP="002623AE">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217B43" w:rsidRDefault="002623AE" w:rsidP="002623AE">
            <w:pPr>
              <w:spacing w:before="15" w:after="25"/>
            </w:pPr>
            <w:r>
              <w:t xml:space="preserve"> </w:t>
            </w:r>
            <w:r w:rsidRPr="002623AE">
              <w:rPr>
                <w:b/>
              </w:rPr>
              <w:t>Note:</w:t>
            </w:r>
            <w:r>
              <w:t xml:space="preserve">  </w:t>
            </w:r>
            <w:r w:rsidRPr="002623AE">
              <w:rPr>
                <w:i/>
              </w:rPr>
              <w:t>If the contract will have options, make sure to include the Article B, entitled "Option Prices" or "Estimated Cost - Option" as appropriate</w:t>
            </w:r>
            <w:r>
              <w:t xml:space="preserve"> .)**** </w:t>
            </w:r>
          </w:p>
        </w:tc>
      </w:tr>
    </w:tbl>
    <w:p w:rsidR="00217B43" w:rsidRDefault="002623AE">
      <w:pPr>
        <w:pStyle w:val="Heading4"/>
        <w:spacing w:before="200" w:after="100"/>
        <w:ind w:left="360"/>
      </w:pPr>
      <w:bookmarkStart w:id="25" w:name="_Toc361996"/>
      <w:r>
        <w:rPr>
          <w:sz w:val="24"/>
          <w:szCs w:val="24"/>
        </w:rPr>
        <w:t>ARTICLE B.12. PRICES/COSTS</w:t>
      </w:r>
      <w:bookmarkEnd w:id="25"/>
    </w:p>
    <w:p w:rsidR="00217B43" w:rsidRDefault="002623AE">
      <w:pPr>
        <w:numPr>
          <w:ilvl w:val="0"/>
          <w:numId w:val="53"/>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217B43" w:rsidRDefault="002623AE">
      <w:pPr>
        <w:numPr>
          <w:ilvl w:val="0"/>
          <w:numId w:val="53"/>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217B43" w:rsidRDefault="002623AE">
      <w:pPr>
        <w:numPr>
          <w:ilvl w:val="0"/>
          <w:numId w:val="53"/>
        </w:numPr>
        <w:spacing w:before="10"/>
      </w:pPr>
      <w:r>
        <w:t xml:space="preserve">The Government will compete and award   </w:t>
      </w:r>
      <w:r>
        <w:rPr>
          <w:u w:val="single"/>
        </w:rPr>
        <w:t>[Task/Delivery]</w:t>
      </w:r>
      <w:r>
        <w:t xml:space="preserve"> Orders based on the work described in SECTION C of this contract. </w:t>
      </w:r>
    </w:p>
    <w:p w:rsidR="00217B43" w:rsidRDefault="002623AE">
      <w:pPr>
        <w:numPr>
          <w:ilvl w:val="0"/>
          <w:numId w:val="53"/>
        </w:numPr>
        <w:spacing w:before="10"/>
      </w:pPr>
      <w:r>
        <w:t>Ordering procedures are described in The TASK ORDER PROCEDURE Article in SECTION G of this contract.</w:t>
      </w:r>
    </w:p>
    <w:p w:rsidR="00217B43" w:rsidRDefault="002623AE">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FIXED-PRICE CONTRACTS WHEN THE CONTRACTOR WILL BE PAID IN ONE LUMP SUM.)****</w:t>
            </w:r>
          </w:p>
        </w:tc>
      </w:tr>
    </w:tbl>
    <w:p w:rsidR="00217B43" w:rsidRDefault="002623AE">
      <w:pPr>
        <w:pStyle w:val="Heading4"/>
        <w:spacing w:before="200" w:after="100"/>
        <w:ind w:left="360"/>
      </w:pPr>
      <w:bookmarkStart w:id="26" w:name="_Toc362002"/>
      <w:r>
        <w:rPr>
          <w:sz w:val="24"/>
          <w:szCs w:val="24"/>
        </w:rPr>
        <w:t>ARTICLE B.13. PRICES</w:t>
      </w:r>
      <w:bookmarkEnd w:id="26"/>
    </w:p>
    <w:p w:rsidR="00217B43" w:rsidRDefault="002623AE">
      <w:pPr>
        <w:numPr>
          <w:ilvl w:val="0"/>
          <w:numId w:val="54"/>
        </w:numPr>
        <w:spacing w:before="10"/>
      </w:pPr>
      <w:r>
        <w:t xml:space="preserve">The total fixed price of this contract is $ </w:t>
      </w:r>
      <w:r>
        <w:rPr>
          <w:u w:val="single"/>
        </w:rPr>
        <w:t>               </w:t>
      </w:r>
      <w:r>
        <w:t xml:space="preserve"> .</w:t>
      </w:r>
    </w:p>
    <w:p w:rsidR="00217B43" w:rsidRDefault="002623AE">
      <w:pPr>
        <w:numPr>
          <w:ilvl w:val="0"/>
          <w:numId w:val="54"/>
        </w:numPr>
        <w:spacing w:before="10"/>
      </w:pPr>
      <w:r>
        <w:t>Upon delivery and acceptance of the item(s) specified in the DELIVERY Article in SECTION F and described in SECTION C of this contract, the Government shall pay to the Contractor the total fixed price.</w:t>
      </w:r>
    </w:p>
    <w:p w:rsidR="00217B43" w:rsidRDefault="002623AE">
      <w:pPr>
        <w:keepNext/>
        <w:spacing w:before="100"/>
      </w:pPr>
      <w:r>
        <w:rPr>
          <w:b/>
          <w:color w:val="CC0000"/>
        </w:rPr>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SUPPLY CONTRACTS, WHEN THE CONTRACTOR WILL RECEIVE PARTIAL PAYMENTS BASED ON THE DELIVERY SCHEDULE SET FORTH IN THE CONTRACT.)****</w:t>
            </w:r>
          </w:p>
        </w:tc>
      </w:tr>
    </w:tbl>
    <w:p w:rsidR="00217B43" w:rsidRDefault="002623AE">
      <w:pPr>
        <w:pStyle w:val="Heading4"/>
        <w:spacing w:before="200" w:after="100"/>
        <w:ind w:left="360"/>
      </w:pPr>
      <w:bookmarkStart w:id="27" w:name="_Toc362005"/>
      <w:r>
        <w:rPr>
          <w:sz w:val="24"/>
          <w:szCs w:val="24"/>
        </w:rPr>
        <w:t>ARTICLE B.13. PRICES</w:t>
      </w:r>
      <w:bookmarkEnd w:id="27"/>
    </w:p>
    <w:p w:rsidR="00217B43" w:rsidRDefault="002623AE">
      <w:pPr>
        <w:numPr>
          <w:ilvl w:val="0"/>
          <w:numId w:val="55"/>
        </w:numPr>
        <w:spacing w:before="10"/>
      </w:pPr>
      <w:r>
        <w:t xml:space="preserve">The total fixed price of this contract is $ </w:t>
      </w:r>
      <w:r>
        <w:rPr>
          <w:u w:val="single"/>
        </w:rPr>
        <w:t>               </w:t>
      </w:r>
      <w:r>
        <w:t xml:space="preserve"> .</w:t>
      </w:r>
    </w:p>
    <w:p w:rsidR="00217B43" w:rsidRDefault="002623AE">
      <w:pPr>
        <w:numPr>
          <w:ilvl w:val="0"/>
          <w:numId w:val="55"/>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217B43" w:rsidRDefault="002623AE">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426"/>
        <w:gridCol w:w="1436"/>
        <w:gridCol w:w="1619"/>
        <w:gridCol w:w="1899"/>
      </w:tblGrid>
      <w:tr w:rsidR="002623AE" w:rsidTr="002623AE">
        <w:trPr>
          <w:cantSplit/>
          <w:tblHeader/>
          <w:jc w:val="right"/>
        </w:trPr>
        <w:tc>
          <w:tcPr>
            <w:tcW w:w="3880" w:type="dxa"/>
            <w:shd w:val="clear" w:color="auto" w:fill="auto"/>
          </w:tcPr>
          <w:p w:rsidR="00217B43" w:rsidRDefault="002623AE" w:rsidP="002623AE">
            <w:pPr>
              <w:keepNext/>
              <w:jc w:val="center"/>
            </w:pPr>
            <w:r w:rsidRPr="002623AE">
              <w:rPr>
                <w:b/>
              </w:rPr>
              <w:t>Description of Item</w:t>
            </w:r>
          </w:p>
        </w:tc>
        <w:tc>
          <w:tcPr>
            <w:tcW w:w="1600" w:type="dxa"/>
            <w:shd w:val="clear" w:color="auto" w:fill="auto"/>
          </w:tcPr>
          <w:p w:rsidR="00217B43" w:rsidRDefault="002623AE" w:rsidP="002623AE">
            <w:pPr>
              <w:keepNext/>
              <w:jc w:val="center"/>
            </w:pPr>
            <w:r w:rsidRPr="002623AE">
              <w:rPr>
                <w:b/>
              </w:rPr>
              <w:t>Quantity (Units)</w:t>
            </w:r>
          </w:p>
        </w:tc>
        <w:tc>
          <w:tcPr>
            <w:tcW w:w="1820" w:type="dxa"/>
            <w:shd w:val="clear" w:color="auto" w:fill="auto"/>
          </w:tcPr>
          <w:p w:rsidR="00217B43" w:rsidRDefault="002623AE" w:rsidP="002623AE">
            <w:pPr>
              <w:keepNext/>
              <w:jc w:val="center"/>
            </w:pPr>
            <w:r w:rsidRPr="002623AE">
              <w:rPr>
                <w:b/>
              </w:rPr>
              <w:t>Price</w:t>
            </w:r>
            <w:r>
              <w:br/>
            </w:r>
            <w:r w:rsidRPr="002623AE">
              <w:rPr>
                <w:b/>
              </w:rPr>
              <w:t>($)</w:t>
            </w:r>
          </w:p>
        </w:tc>
        <w:tc>
          <w:tcPr>
            <w:tcW w:w="2100" w:type="dxa"/>
            <w:shd w:val="clear" w:color="auto" w:fill="auto"/>
          </w:tcPr>
          <w:p w:rsidR="00217B43" w:rsidRDefault="002623AE" w:rsidP="002623AE">
            <w:pPr>
              <w:keepNext/>
              <w:jc w:val="center"/>
            </w:pPr>
            <w:r w:rsidRPr="002623AE">
              <w:rPr>
                <w:b/>
              </w:rPr>
              <w:t>Unit Price</w:t>
            </w:r>
            <w:r>
              <w:br/>
            </w:r>
            <w:r w:rsidRPr="002623AE">
              <w:rPr>
                <w:b/>
              </w:rPr>
              <w:t>($)</w:t>
            </w:r>
          </w:p>
        </w:tc>
        <w:tc>
          <w:tcPr>
            <w:tcW w:w="2520" w:type="dxa"/>
            <w:shd w:val="clear" w:color="auto" w:fill="auto"/>
          </w:tcPr>
          <w:p w:rsidR="00217B43" w:rsidRDefault="002623AE" w:rsidP="002623AE">
            <w:pPr>
              <w:keepNext/>
              <w:jc w:val="center"/>
            </w:pPr>
            <w:r w:rsidRPr="002623AE">
              <w:rPr>
                <w:b/>
              </w:rPr>
              <w:t>Total</w:t>
            </w:r>
            <w:r>
              <w:br/>
            </w:r>
            <w:r w:rsidRPr="002623AE">
              <w:rPr>
                <w:b/>
              </w:rPr>
              <w:t>($)</w:t>
            </w:r>
          </w:p>
        </w:tc>
      </w:tr>
      <w:tr w:rsidR="002623AE" w:rsidTr="002623AE">
        <w:trPr>
          <w:cantSplit/>
          <w:jc w:val="right"/>
        </w:trPr>
        <w:tc>
          <w:tcPr>
            <w:tcW w:w="3880" w:type="dxa"/>
            <w:shd w:val="clear" w:color="auto" w:fill="auto"/>
          </w:tcPr>
          <w:p w:rsidR="00217B43" w:rsidRDefault="002623AE">
            <w:r>
              <w:t> </w:t>
            </w:r>
          </w:p>
        </w:tc>
        <w:tc>
          <w:tcPr>
            <w:tcW w:w="1600" w:type="dxa"/>
            <w:shd w:val="clear" w:color="auto" w:fill="auto"/>
          </w:tcPr>
          <w:p w:rsidR="00217B43" w:rsidRDefault="002623AE">
            <w:r>
              <w:t> </w:t>
            </w:r>
          </w:p>
        </w:tc>
        <w:tc>
          <w:tcPr>
            <w:tcW w:w="1820" w:type="dxa"/>
            <w:shd w:val="clear" w:color="auto" w:fill="auto"/>
          </w:tcPr>
          <w:p w:rsidR="00217B43" w:rsidRDefault="002623AE">
            <w:r>
              <w:t> </w:t>
            </w:r>
          </w:p>
        </w:tc>
        <w:tc>
          <w:tcPr>
            <w:tcW w:w="2100" w:type="dxa"/>
            <w:shd w:val="clear" w:color="auto" w:fill="auto"/>
          </w:tcPr>
          <w:p w:rsidR="00217B43" w:rsidRDefault="002623AE">
            <w:r>
              <w:t> </w:t>
            </w:r>
          </w:p>
        </w:tc>
        <w:tc>
          <w:tcPr>
            <w:tcW w:w="2520" w:type="dxa"/>
            <w:shd w:val="clear" w:color="auto" w:fill="auto"/>
          </w:tcPr>
          <w:p w:rsidR="00217B43" w:rsidRDefault="002623AE">
            <w:r>
              <w:t> </w:t>
            </w:r>
          </w:p>
        </w:tc>
      </w:tr>
      <w:tr w:rsidR="002623AE" w:rsidTr="002623AE">
        <w:trPr>
          <w:cantSplit/>
          <w:jc w:val="right"/>
        </w:trPr>
        <w:tc>
          <w:tcPr>
            <w:tcW w:w="3880" w:type="dxa"/>
            <w:shd w:val="clear" w:color="auto" w:fill="auto"/>
          </w:tcPr>
          <w:p w:rsidR="00217B43" w:rsidRDefault="002623AE">
            <w:r>
              <w:t> </w:t>
            </w:r>
          </w:p>
        </w:tc>
        <w:tc>
          <w:tcPr>
            <w:tcW w:w="1600" w:type="dxa"/>
            <w:shd w:val="clear" w:color="auto" w:fill="auto"/>
          </w:tcPr>
          <w:p w:rsidR="00217B43" w:rsidRDefault="002623AE">
            <w:r>
              <w:t> </w:t>
            </w:r>
          </w:p>
        </w:tc>
        <w:tc>
          <w:tcPr>
            <w:tcW w:w="1820" w:type="dxa"/>
            <w:shd w:val="clear" w:color="auto" w:fill="auto"/>
          </w:tcPr>
          <w:p w:rsidR="00217B43" w:rsidRDefault="002623AE">
            <w:r>
              <w:t> </w:t>
            </w:r>
          </w:p>
        </w:tc>
        <w:tc>
          <w:tcPr>
            <w:tcW w:w="2100" w:type="dxa"/>
            <w:shd w:val="clear" w:color="auto" w:fill="auto"/>
          </w:tcPr>
          <w:p w:rsidR="00217B43" w:rsidRDefault="002623AE">
            <w:r>
              <w:t> </w:t>
            </w:r>
          </w:p>
        </w:tc>
        <w:tc>
          <w:tcPr>
            <w:tcW w:w="2520" w:type="dxa"/>
            <w:shd w:val="clear" w:color="auto" w:fill="auto"/>
          </w:tcPr>
          <w:p w:rsidR="00217B43" w:rsidRDefault="002623AE">
            <w:r>
              <w:t> </w:t>
            </w:r>
          </w:p>
        </w:tc>
      </w:tr>
    </w:tbl>
    <w:p w:rsidR="00217B43" w:rsidRDefault="00217B43"/>
    <w:p w:rsidR="00217B43" w:rsidRDefault="002623AE">
      <w:pPr>
        <w:keepNext/>
        <w:spacing w:before="100"/>
      </w:pPr>
      <w:r>
        <w:rPr>
          <w:b/>
          <w:color w:val="CC0000"/>
        </w:rPr>
        <w:lastRenderedPageBreak/>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SERVICE CONTRACTS, WHEN THE CONTRACTOR WILL RECEIVE PARTIAL PAYMENTS BASED ON THE DELIVERY SCHEDULE SET FORTH IN THE CONTRACT.)****</w:t>
            </w:r>
          </w:p>
        </w:tc>
      </w:tr>
    </w:tbl>
    <w:p w:rsidR="00217B43" w:rsidRDefault="002623AE">
      <w:pPr>
        <w:pStyle w:val="Heading4"/>
        <w:spacing w:before="200" w:after="100"/>
        <w:ind w:left="360"/>
      </w:pPr>
      <w:bookmarkStart w:id="28" w:name="_Toc362008"/>
      <w:r>
        <w:rPr>
          <w:sz w:val="24"/>
          <w:szCs w:val="24"/>
        </w:rPr>
        <w:t>ARTICLE B.13. PRICES</w:t>
      </w:r>
      <w:bookmarkEnd w:id="28"/>
    </w:p>
    <w:p w:rsidR="00217B43" w:rsidRDefault="002623AE">
      <w:pPr>
        <w:numPr>
          <w:ilvl w:val="0"/>
          <w:numId w:val="56"/>
        </w:numPr>
        <w:spacing w:before="10"/>
      </w:pPr>
      <w:r>
        <w:t xml:space="preserve">The total fixed price of this contract is $ </w:t>
      </w:r>
      <w:r>
        <w:rPr>
          <w:u w:val="single"/>
        </w:rPr>
        <w:t>               </w:t>
      </w:r>
      <w:r>
        <w:t xml:space="preserve"> .</w:t>
      </w:r>
    </w:p>
    <w:p w:rsidR="00217B43" w:rsidRDefault="002623AE">
      <w:pPr>
        <w:numPr>
          <w:ilvl w:val="0"/>
          <w:numId w:val="56"/>
        </w:numPr>
        <w:spacing w:before="10"/>
      </w:pPr>
      <w:r>
        <w:t>Upon delivery and acceptance of the services described in SECTION C of this contract and identified in the schedule of charges below, the Government shall pay to the Contractor the unit price(s) set forth below:</w:t>
      </w:r>
      <w:r>
        <w:br/>
      </w:r>
    </w:p>
    <w:p w:rsidR="00217B43" w:rsidRDefault="002623AE">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432"/>
        <w:gridCol w:w="1475"/>
        <w:gridCol w:w="1452"/>
        <w:gridCol w:w="1620"/>
      </w:tblGrid>
      <w:tr w:rsidR="002623AE" w:rsidTr="002623AE">
        <w:trPr>
          <w:cantSplit/>
          <w:tblHeader/>
          <w:jc w:val="right"/>
        </w:trPr>
        <w:tc>
          <w:tcPr>
            <w:tcW w:w="4920" w:type="dxa"/>
            <w:shd w:val="clear" w:color="auto" w:fill="auto"/>
          </w:tcPr>
          <w:p w:rsidR="00217B43" w:rsidRDefault="002623AE" w:rsidP="002623AE">
            <w:pPr>
              <w:keepNext/>
              <w:jc w:val="center"/>
            </w:pPr>
            <w:r w:rsidRPr="002623AE">
              <w:rPr>
                <w:b/>
              </w:rPr>
              <w:t>Description of Service</w:t>
            </w:r>
          </w:p>
        </w:tc>
        <w:tc>
          <w:tcPr>
            <w:tcW w:w="1680" w:type="dxa"/>
            <w:shd w:val="clear" w:color="auto" w:fill="auto"/>
          </w:tcPr>
          <w:p w:rsidR="00217B43" w:rsidRDefault="002623AE" w:rsidP="002623AE">
            <w:pPr>
              <w:keepNext/>
              <w:jc w:val="center"/>
            </w:pPr>
            <w:r w:rsidRPr="002623AE">
              <w:rPr>
                <w:b/>
              </w:rPr>
              <w:t>Quantity (Units)</w:t>
            </w:r>
          </w:p>
        </w:tc>
        <w:tc>
          <w:tcPr>
            <w:tcW w:w="2040" w:type="dxa"/>
            <w:shd w:val="clear" w:color="auto" w:fill="auto"/>
          </w:tcPr>
          <w:p w:rsidR="00217B43" w:rsidRDefault="002623AE" w:rsidP="002623AE">
            <w:pPr>
              <w:keepNext/>
              <w:jc w:val="center"/>
            </w:pPr>
            <w:r w:rsidRPr="002623AE">
              <w:rPr>
                <w:b/>
              </w:rPr>
              <w:t>Price ($)</w:t>
            </w:r>
          </w:p>
        </w:tc>
        <w:tc>
          <w:tcPr>
            <w:tcW w:w="1800" w:type="dxa"/>
            <w:shd w:val="clear" w:color="auto" w:fill="auto"/>
          </w:tcPr>
          <w:p w:rsidR="00217B43" w:rsidRDefault="002623AE" w:rsidP="002623AE">
            <w:pPr>
              <w:keepNext/>
              <w:jc w:val="center"/>
            </w:pPr>
            <w:r w:rsidRPr="002623AE">
              <w:rPr>
                <w:b/>
              </w:rPr>
              <w:t>Unit Price($)</w:t>
            </w:r>
          </w:p>
        </w:tc>
        <w:tc>
          <w:tcPr>
            <w:tcW w:w="2280" w:type="dxa"/>
            <w:shd w:val="clear" w:color="auto" w:fill="auto"/>
          </w:tcPr>
          <w:p w:rsidR="00217B43" w:rsidRDefault="002623AE" w:rsidP="002623AE">
            <w:pPr>
              <w:keepNext/>
              <w:jc w:val="center"/>
            </w:pPr>
            <w:r w:rsidRPr="002623AE">
              <w:rPr>
                <w:b/>
              </w:rPr>
              <w:t>Total ($)</w:t>
            </w:r>
          </w:p>
        </w:tc>
      </w:tr>
      <w:tr w:rsidR="002623AE" w:rsidTr="002623AE">
        <w:trPr>
          <w:cantSplit/>
          <w:jc w:val="right"/>
        </w:trPr>
        <w:tc>
          <w:tcPr>
            <w:tcW w:w="4920" w:type="dxa"/>
            <w:shd w:val="clear" w:color="auto" w:fill="auto"/>
          </w:tcPr>
          <w:p w:rsidR="00217B43" w:rsidRDefault="002623AE">
            <w:r>
              <w:t> </w:t>
            </w:r>
          </w:p>
        </w:tc>
        <w:tc>
          <w:tcPr>
            <w:tcW w:w="1680" w:type="dxa"/>
            <w:shd w:val="clear" w:color="auto" w:fill="auto"/>
          </w:tcPr>
          <w:p w:rsidR="00217B43" w:rsidRDefault="002623AE">
            <w:r>
              <w:t> </w:t>
            </w:r>
          </w:p>
          <w:p w:rsidR="00217B43" w:rsidRDefault="002623AE">
            <w:r>
              <w:t> </w:t>
            </w:r>
          </w:p>
        </w:tc>
        <w:tc>
          <w:tcPr>
            <w:tcW w:w="2040" w:type="dxa"/>
            <w:shd w:val="clear" w:color="auto" w:fill="auto"/>
          </w:tcPr>
          <w:p w:rsidR="00217B43" w:rsidRDefault="002623AE">
            <w:r>
              <w:t> </w:t>
            </w:r>
          </w:p>
          <w:p w:rsidR="00217B43" w:rsidRDefault="002623AE">
            <w:r>
              <w:t> </w:t>
            </w:r>
          </w:p>
        </w:tc>
        <w:tc>
          <w:tcPr>
            <w:tcW w:w="1800" w:type="dxa"/>
            <w:shd w:val="clear" w:color="auto" w:fill="auto"/>
          </w:tcPr>
          <w:p w:rsidR="00217B43" w:rsidRDefault="002623AE">
            <w:r>
              <w:t> </w:t>
            </w:r>
          </w:p>
          <w:p w:rsidR="00217B43" w:rsidRDefault="002623AE">
            <w:r>
              <w:t> </w:t>
            </w:r>
          </w:p>
        </w:tc>
        <w:tc>
          <w:tcPr>
            <w:tcW w:w="2280" w:type="dxa"/>
            <w:shd w:val="clear" w:color="auto" w:fill="auto"/>
          </w:tcPr>
          <w:p w:rsidR="00217B43" w:rsidRDefault="002623AE">
            <w:r>
              <w:t> </w:t>
            </w:r>
          </w:p>
          <w:p w:rsidR="00217B43" w:rsidRDefault="002623AE">
            <w:r>
              <w:t> </w:t>
            </w:r>
          </w:p>
        </w:tc>
      </w:tr>
      <w:tr w:rsidR="002623AE" w:rsidTr="002623AE">
        <w:trPr>
          <w:cantSplit/>
          <w:jc w:val="right"/>
        </w:trPr>
        <w:tc>
          <w:tcPr>
            <w:tcW w:w="4920" w:type="dxa"/>
            <w:shd w:val="clear" w:color="auto" w:fill="auto"/>
          </w:tcPr>
          <w:p w:rsidR="00217B43" w:rsidRDefault="002623AE">
            <w:r>
              <w:t> </w:t>
            </w:r>
          </w:p>
          <w:p w:rsidR="00217B43" w:rsidRDefault="002623AE">
            <w:r>
              <w:t> </w:t>
            </w:r>
          </w:p>
        </w:tc>
        <w:tc>
          <w:tcPr>
            <w:tcW w:w="1680" w:type="dxa"/>
            <w:shd w:val="clear" w:color="auto" w:fill="auto"/>
          </w:tcPr>
          <w:p w:rsidR="00217B43" w:rsidRDefault="002623AE">
            <w:r>
              <w:t> </w:t>
            </w:r>
          </w:p>
          <w:p w:rsidR="00217B43" w:rsidRDefault="002623AE">
            <w:r>
              <w:t> </w:t>
            </w:r>
          </w:p>
        </w:tc>
        <w:tc>
          <w:tcPr>
            <w:tcW w:w="2040" w:type="dxa"/>
            <w:shd w:val="clear" w:color="auto" w:fill="auto"/>
          </w:tcPr>
          <w:p w:rsidR="00217B43" w:rsidRDefault="002623AE">
            <w:r>
              <w:t> </w:t>
            </w:r>
          </w:p>
          <w:p w:rsidR="00217B43" w:rsidRDefault="002623AE">
            <w:r>
              <w:t> </w:t>
            </w:r>
          </w:p>
        </w:tc>
        <w:tc>
          <w:tcPr>
            <w:tcW w:w="1800" w:type="dxa"/>
            <w:shd w:val="clear" w:color="auto" w:fill="auto"/>
          </w:tcPr>
          <w:p w:rsidR="00217B43" w:rsidRDefault="002623AE">
            <w:r>
              <w:t> </w:t>
            </w:r>
          </w:p>
          <w:p w:rsidR="00217B43" w:rsidRDefault="002623AE">
            <w:r>
              <w:t> </w:t>
            </w:r>
          </w:p>
        </w:tc>
        <w:tc>
          <w:tcPr>
            <w:tcW w:w="2280" w:type="dxa"/>
            <w:shd w:val="clear" w:color="auto" w:fill="auto"/>
          </w:tcPr>
          <w:p w:rsidR="00217B43" w:rsidRDefault="002623AE">
            <w:r>
              <w:t> </w:t>
            </w:r>
          </w:p>
          <w:p w:rsidR="00217B43" w:rsidRDefault="002623AE">
            <w:r>
              <w:t> </w:t>
            </w:r>
          </w:p>
        </w:tc>
      </w:tr>
      <w:tr w:rsidR="002623AE" w:rsidTr="002623AE">
        <w:trPr>
          <w:cantSplit/>
          <w:jc w:val="right"/>
        </w:trPr>
        <w:tc>
          <w:tcPr>
            <w:tcW w:w="4920" w:type="dxa"/>
            <w:shd w:val="clear" w:color="auto" w:fill="auto"/>
          </w:tcPr>
          <w:p w:rsidR="00217B43" w:rsidRDefault="002623AE">
            <w:r>
              <w:t> </w:t>
            </w:r>
          </w:p>
          <w:p w:rsidR="00217B43" w:rsidRDefault="002623AE">
            <w:r>
              <w:t> </w:t>
            </w:r>
          </w:p>
        </w:tc>
        <w:tc>
          <w:tcPr>
            <w:tcW w:w="1680" w:type="dxa"/>
            <w:shd w:val="clear" w:color="auto" w:fill="auto"/>
          </w:tcPr>
          <w:p w:rsidR="00217B43" w:rsidRDefault="002623AE">
            <w:r>
              <w:t> </w:t>
            </w:r>
          </w:p>
          <w:p w:rsidR="00217B43" w:rsidRDefault="002623AE">
            <w:r>
              <w:t> </w:t>
            </w:r>
          </w:p>
        </w:tc>
        <w:tc>
          <w:tcPr>
            <w:tcW w:w="2040" w:type="dxa"/>
            <w:shd w:val="clear" w:color="auto" w:fill="auto"/>
          </w:tcPr>
          <w:p w:rsidR="00217B43" w:rsidRDefault="002623AE">
            <w:r>
              <w:t> </w:t>
            </w:r>
          </w:p>
          <w:p w:rsidR="00217B43" w:rsidRDefault="002623AE">
            <w:r>
              <w:t> </w:t>
            </w:r>
          </w:p>
        </w:tc>
        <w:tc>
          <w:tcPr>
            <w:tcW w:w="1800" w:type="dxa"/>
            <w:shd w:val="clear" w:color="auto" w:fill="auto"/>
          </w:tcPr>
          <w:p w:rsidR="00217B43" w:rsidRDefault="002623AE">
            <w:r>
              <w:t> </w:t>
            </w:r>
          </w:p>
          <w:p w:rsidR="00217B43" w:rsidRDefault="002623AE">
            <w:r>
              <w:t> </w:t>
            </w:r>
          </w:p>
        </w:tc>
        <w:tc>
          <w:tcPr>
            <w:tcW w:w="2280" w:type="dxa"/>
            <w:shd w:val="clear" w:color="auto" w:fill="auto"/>
          </w:tcPr>
          <w:p w:rsidR="00217B43" w:rsidRDefault="002623AE">
            <w:r>
              <w:t> </w:t>
            </w:r>
          </w:p>
          <w:p w:rsidR="00217B43" w:rsidRDefault="002623AE">
            <w:r>
              <w:t> </w:t>
            </w:r>
          </w:p>
        </w:tc>
      </w:tr>
    </w:tbl>
    <w:p w:rsidR="00217B43" w:rsidRDefault="00217B43"/>
    <w:p w:rsidR="00217B43" w:rsidRDefault="002623AE">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lastRenderedPageBreak/>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CONTRACTS THAT WILL RECEIVE PARTIAL PAYMENTS BASED ON A PERCENTAGE OF THE TOTAL PRICE TIED TO SPECIFIC MILESTONES IDENTIFIED.   </w:t>
            </w:r>
            <w:r w:rsidRPr="002623AE">
              <w:rPr>
                <w:b/>
              </w:rPr>
              <w:t>Note:</w:t>
            </w:r>
            <w:r>
              <w:t xml:space="preserve">  </w:t>
            </w:r>
            <w:r w:rsidRPr="002623AE">
              <w:rPr>
                <w:i/>
              </w:rPr>
              <w:t>The milestones and the percentage of payment MUST be set forth below</w:t>
            </w:r>
            <w:r>
              <w:t xml:space="preserve"> .</w:t>
            </w:r>
          </w:p>
          <w:p w:rsidR="00217B43" w:rsidRDefault="002623AE" w:rsidP="002623AE">
            <w:pPr>
              <w:spacing w:before="15" w:after="25"/>
            </w:pPr>
            <w:r>
              <w:t xml:space="preserve"> </w:t>
            </w:r>
            <w:r w:rsidRPr="002623AE">
              <w:rPr>
                <w:b/>
              </w:rPr>
              <w:t>EXAMPLE SITUATION FOR USE:</w:t>
            </w:r>
            <w:r>
              <w:t xml:space="preserve"> </w:t>
            </w:r>
          </w:p>
          <w:p w:rsidR="00217B43" w:rsidRDefault="002623AE" w:rsidP="002623AE">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217B43" w:rsidRDefault="002623AE">
      <w:pPr>
        <w:pStyle w:val="Heading4"/>
        <w:spacing w:before="200" w:after="100"/>
        <w:ind w:left="360"/>
      </w:pPr>
      <w:bookmarkStart w:id="29" w:name="_Toc362011"/>
      <w:r>
        <w:rPr>
          <w:sz w:val="24"/>
          <w:szCs w:val="24"/>
        </w:rPr>
        <w:t>ARTICLE B.13. PRICES</w:t>
      </w:r>
      <w:bookmarkEnd w:id="29"/>
    </w:p>
    <w:p w:rsidR="00217B43" w:rsidRDefault="002623AE">
      <w:pPr>
        <w:numPr>
          <w:ilvl w:val="0"/>
          <w:numId w:val="57"/>
        </w:numPr>
        <w:spacing w:before="10"/>
      </w:pPr>
      <w:r>
        <w:t xml:space="preserve">The total fixed price of this contract is $ </w:t>
      </w:r>
      <w:r>
        <w:rPr>
          <w:u w:val="single"/>
        </w:rPr>
        <w:t>               </w:t>
      </w:r>
      <w:r>
        <w:t xml:space="preserve"> .</w:t>
      </w:r>
    </w:p>
    <w:p w:rsidR="00217B43" w:rsidRDefault="002623AE">
      <w:pPr>
        <w:numPr>
          <w:ilvl w:val="0"/>
          <w:numId w:val="57"/>
        </w:numPr>
        <w:spacing w:before="10"/>
      </w:pPr>
      <w:r>
        <w:t>Upon delivery and acceptance of the item(s) and/or service(s) specified in the DELIVERY Article in SECTION F and described in SECTION C, the Contractor shall be paid as follows:</w:t>
      </w:r>
      <w:r>
        <w:br/>
      </w:r>
    </w:p>
    <w:p w:rsidR="00217B43" w:rsidRDefault="002623AE">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597"/>
        <w:gridCol w:w="2107"/>
      </w:tblGrid>
      <w:tr w:rsidR="00217B43" w:rsidTr="002623AE">
        <w:trPr>
          <w:cantSplit/>
          <w:tblHeader/>
          <w:jc w:val="right"/>
        </w:trPr>
        <w:tc>
          <w:tcPr>
            <w:tcW w:w="4920" w:type="dxa"/>
            <w:shd w:val="clear" w:color="auto" w:fill="auto"/>
          </w:tcPr>
          <w:p w:rsidR="00217B43" w:rsidRDefault="002623AE" w:rsidP="002623AE">
            <w:pPr>
              <w:keepNext/>
              <w:jc w:val="center"/>
            </w:pPr>
            <w:r w:rsidRPr="002623AE">
              <w:rPr>
                <w:b/>
              </w:rPr>
              <w:t>Description of Service or Item to be Delivered</w:t>
            </w:r>
          </w:p>
        </w:tc>
        <w:tc>
          <w:tcPr>
            <w:tcW w:w="4800" w:type="dxa"/>
            <w:shd w:val="clear" w:color="auto" w:fill="auto"/>
          </w:tcPr>
          <w:p w:rsidR="00217B43" w:rsidRDefault="002623AE" w:rsidP="002623AE">
            <w:pPr>
              <w:keepNext/>
              <w:jc w:val="center"/>
            </w:pPr>
            <w:r w:rsidRPr="002623AE">
              <w:rPr>
                <w:b/>
              </w:rPr>
              <w:t>Percentage (%) of Total Fixed-Price Amount to be Paid</w:t>
            </w:r>
          </w:p>
        </w:tc>
        <w:tc>
          <w:tcPr>
            <w:tcW w:w="2640" w:type="dxa"/>
            <w:shd w:val="clear" w:color="auto" w:fill="auto"/>
          </w:tcPr>
          <w:p w:rsidR="00217B43" w:rsidRDefault="002623AE" w:rsidP="002623AE">
            <w:pPr>
              <w:keepNext/>
              <w:jc w:val="center"/>
            </w:pPr>
            <w:r w:rsidRPr="002623AE">
              <w:rPr>
                <w:b/>
              </w:rPr>
              <w:t>Total Payment Amount</w:t>
            </w:r>
          </w:p>
        </w:tc>
      </w:tr>
      <w:tr w:rsidR="00217B43" w:rsidTr="002623AE">
        <w:trPr>
          <w:cantSplit/>
          <w:jc w:val="right"/>
        </w:trPr>
        <w:tc>
          <w:tcPr>
            <w:tcW w:w="4920" w:type="dxa"/>
            <w:shd w:val="clear" w:color="auto" w:fill="auto"/>
          </w:tcPr>
          <w:p w:rsidR="00217B43" w:rsidRDefault="002623AE">
            <w:r>
              <w:t> </w:t>
            </w:r>
          </w:p>
        </w:tc>
        <w:tc>
          <w:tcPr>
            <w:tcW w:w="4800" w:type="dxa"/>
            <w:shd w:val="clear" w:color="auto" w:fill="auto"/>
          </w:tcPr>
          <w:p w:rsidR="00217B43" w:rsidRDefault="002623AE">
            <w:r>
              <w:t> </w:t>
            </w:r>
          </w:p>
        </w:tc>
        <w:tc>
          <w:tcPr>
            <w:tcW w:w="2640" w:type="dxa"/>
            <w:shd w:val="clear" w:color="auto" w:fill="auto"/>
          </w:tcPr>
          <w:p w:rsidR="00217B43" w:rsidRDefault="002623AE">
            <w:r>
              <w:t> </w:t>
            </w:r>
          </w:p>
        </w:tc>
      </w:tr>
      <w:tr w:rsidR="00217B43" w:rsidTr="002623AE">
        <w:trPr>
          <w:cantSplit/>
          <w:jc w:val="right"/>
        </w:trPr>
        <w:tc>
          <w:tcPr>
            <w:tcW w:w="4920" w:type="dxa"/>
            <w:shd w:val="clear" w:color="auto" w:fill="auto"/>
          </w:tcPr>
          <w:p w:rsidR="00217B43" w:rsidRDefault="002623AE">
            <w:r>
              <w:t> </w:t>
            </w:r>
          </w:p>
        </w:tc>
        <w:tc>
          <w:tcPr>
            <w:tcW w:w="4800" w:type="dxa"/>
            <w:shd w:val="clear" w:color="auto" w:fill="auto"/>
          </w:tcPr>
          <w:p w:rsidR="00217B43" w:rsidRDefault="002623AE">
            <w:r>
              <w:t> </w:t>
            </w:r>
          </w:p>
        </w:tc>
        <w:tc>
          <w:tcPr>
            <w:tcW w:w="2640" w:type="dxa"/>
            <w:shd w:val="clear" w:color="auto" w:fill="auto"/>
          </w:tcPr>
          <w:p w:rsidR="00217B43" w:rsidRDefault="002623AE">
            <w:r>
              <w:t> </w:t>
            </w:r>
          </w:p>
        </w:tc>
      </w:tr>
      <w:tr w:rsidR="00217B43" w:rsidTr="002623AE">
        <w:trPr>
          <w:cantSplit/>
          <w:jc w:val="right"/>
        </w:trPr>
        <w:tc>
          <w:tcPr>
            <w:tcW w:w="4920" w:type="dxa"/>
            <w:shd w:val="clear" w:color="auto" w:fill="auto"/>
          </w:tcPr>
          <w:p w:rsidR="00217B43" w:rsidRDefault="002623AE">
            <w:r>
              <w:t> </w:t>
            </w:r>
          </w:p>
        </w:tc>
        <w:tc>
          <w:tcPr>
            <w:tcW w:w="4800" w:type="dxa"/>
            <w:shd w:val="clear" w:color="auto" w:fill="auto"/>
          </w:tcPr>
          <w:p w:rsidR="00217B43" w:rsidRDefault="002623AE">
            <w:r>
              <w:t> </w:t>
            </w:r>
          </w:p>
        </w:tc>
        <w:tc>
          <w:tcPr>
            <w:tcW w:w="2640" w:type="dxa"/>
            <w:shd w:val="clear" w:color="auto" w:fill="auto"/>
          </w:tcPr>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REQUIREMENTS TYPE CONTRACTS.)****</w:t>
            </w:r>
          </w:p>
        </w:tc>
      </w:tr>
    </w:tbl>
    <w:p w:rsidR="00217B43" w:rsidRDefault="002623AE">
      <w:pPr>
        <w:pStyle w:val="Heading4"/>
        <w:spacing w:before="200" w:after="100"/>
        <w:ind w:left="360"/>
      </w:pPr>
      <w:bookmarkStart w:id="30" w:name="_Toc362014"/>
      <w:r>
        <w:rPr>
          <w:sz w:val="24"/>
          <w:szCs w:val="24"/>
        </w:rPr>
        <w:t>ARTICLE B.13. PRICES</w:t>
      </w:r>
      <w:bookmarkEnd w:id="30"/>
    </w:p>
    <w:p w:rsidR="00217B43" w:rsidRDefault="002623AE">
      <w:pPr>
        <w:numPr>
          <w:ilvl w:val="0"/>
          <w:numId w:val="58"/>
        </w:numPr>
        <w:spacing w:before="10"/>
      </w:pPr>
      <w:r>
        <w:t xml:space="preserve">The total estimated amount of this contract is $ </w:t>
      </w:r>
      <w:r>
        <w:rPr>
          <w:u w:val="single"/>
        </w:rPr>
        <w:t>               </w:t>
      </w:r>
      <w:r>
        <w:t xml:space="preserve"> .</w:t>
      </w:r>
    </w:p>
    <w:p w:rsidR="00217B43" w:rsidRDefault="002623AE">
      <w:pPr>
        <w:numPr>
          <w:ilvl w:val="0"/>
          <w:numId w:val="58"/>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217B43" w:rsidRDefault="002623AE">
      <w:pPr>
        <w:keepNext/>
        <w:spacing w:before="10" w:after="15"/>
        <w:jc w:val="center"/>
      </w:pPr>
      <w:r>
        <w:rPr>
          <w:b/>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900"/>
        <w:gridCol w:w="1531"/>
        <w:gridCol w:w="1605"/>
        <w:gridCol w:w="1388"/>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Description of Item</w:t>
            </w:r>
          </w:p>
        </w:tc>
        <w:tc>
          <w:tcPr>
            <w:tcW w:w="0" w:type="auto"/>
            <w:shd w:val="clear" w:color="auto" w:fill="auto"/>
          </w:tcPr>
          <w:p w:rsidR="00217B43" w:rsidRDefault="002623AE" w:rsidP="002623AE">
            <w:pPr>
              <w:keepNext/>
              <w:jc w:val="center"/>
            </w:pPr>
            <w:r w:rsidRPr="002623AE">
              <w:rPr>
                <w:b/>
              </w:rPr>
              <w:t>Quantity (Units)</w:t>
            </w:r>
          </w:p>
        </w:tc>
        <w:tc>
          <w:tcPr>
            <w:tcW w:w="0" w:type="auto"/>
            <w:shd w:val="clear" w:color="auto" w:fill="auto"/>
          </w:tcPr>
          <w:p w:rsidR="00217B43" w:rsidRDefault="002623AE" w:rsidP="002623AE">
            <w:pPr>
              <w:keepNext/>
              <w:jc w:val="center"/>
            </w:pPr>
            <w:r w:rsidRPr="002623AE">
              <w:rPr>
                <w:b/>
              </w:rPr>
              <w:t>Price</w:t>
            </w:r>
          </w:p>
        </w:tc>
        <w:tc>
          <w:tcPr>
            <w:tcW w:w="0" w:type="auto"/>
            <w:shd w:val="clear" w:color="auto" w:fill="auto"/>
          </w:tcPr>
          <w:p w:rsidR="00217B43" w:rsidRDefault="002623AE" w:rsidP="002623AE">
            <w:pPr>
              <w:keepNext/>
              <w:jc w:val="center"/>
            </w:pPr>
            <w:r w:rsidRPr="002623AE">
              <w:rPr>
                <w:b/>
              </w:rPr>
              <w:t>Unit Price</w:t>
            </w:r>
          </w:p>
        </w:tc>
        <w:tc>
          <w:tcPr>
            <w:tcW w:w="0" w:type="auto"/>
            <w:shd w:val="clear" w:color="auto" w:fill="auto"/>
          </w:tcPr>
          <w:p w:rsidR="00217B43" w:rsidRDefault="002623AE" w:rsidP="002623AE">
            <w:pPr>
              <w:keepNext/>
              <w:jc w:val="center"/>
            </w:pPr>
            <w:r w:rsidRPr="002623AE">
              <w:rPr>
                <w:b/>
              </w:rPr>
              <w:t>Total</w:t>
            </w:r>
          </w:p>
        </w:tc>
      </w:tr>
      <w:tr w:rsidR="002623AE" w:rsidTr="002623AE">
        <w:trPr>
          <w:cantSplit/>
          <w:jc w:val="right"/>
        </w:trPr>
        <w:tc>
          <w:tcPr>
            <w:tcW w:w="3960" w:type="dxa"/>
            <w:shd w:val="clear" w:color="auto" w:fill="auto"/>
          </w:tcPr>
          <w:p w:rsidR="00217B43" w:rsidRDefault="002623AE">
            <w:r>
              <w:t> </w:t>
            </w:r>
          </w:p>
        </w:tc>
        <w:tc>
          <w:tcPr>
            <w:tcW w:w="2400" w:type="dxa"/>
            <w:shd w:val="clear" w:color="auto" w:fill="auto"/>
          </w:tcPr>
          <w:p w:rsidR="00217B43" w:rsidRDefault="002623AE">
            <w:r>
              <w:t> </w:t>
            </w:r>
          </w:p>
        </w:tc>
        <w:tc>
          <w:tcPr>
            <w:tcW w:w="2040" w:type="dxa"/>
            <w:shd w:val="clear" w:color="auto" w:fill="auto"/>
          </w:tcPr>
          <w:p w:rsidR="00217B43" w:rsidRDefault="002623AE">
            <w:r>
              <w:t> </w:t>
            </w:r>
          </w:p>
        </w:tc>
        <w:tc>
          <w:tcPr>
            <w:tcW w:w="2160" w:type="dxa"/>
            <w:shd w:val="clear" w:color="auto" w:fill="auto"/>
          </w:tcPr>
          <w:p w:rsidR="00217B43" w:rsidRDefault="002623AE">
            <w:r>
              <w:t> </w:t>
            </w:r>
          </w:p>
        </w:tc>
        <w:tc>
          <w:tcPr>
            <w:tcW w:w="1800" w:type="dxa"/>
            <w:shd w:val="clear" w:color="auto" w:fill="auto"/>
          </w:tcPr>
          <w:p w:rsidR="00217B43" w:rsidRDefault="002623AE">
            <w:r>
              <w:t> </w:t>
            </w:r>
          </w:p>
        </w:tc>
      </w:tr>
      <w:tr w:rsidR="002623AE" w:rsidTr="002623AE">
        <w:trPr>
          <w:cantSplit/>
          <w:jc w:val="right"/>
        </w:trPr>
        <w:tc>
          <w:tcPr>
            <w:tcW w:w="3960" w:type="dxa"/>
            <w:shd w:val="clear" w:color="auto" w:fill="auto"/>
          </w:tcPr>
          <w:p w:rsidR="00217B43" w:rsidRDefault="002623AE">
            <w:r>
              <w:t> </w:t>
            </w:r>
          </w:p>
        </w:tc>
        <w:tc>
          <w:tcPr>
            <w:tcW w:w="2400" w:type="dxa"/>
            <w:shd w:val="clear" w:color="auto" w:fill="auto"/>
          </w:tcPr>
          <w:p w:rsidR="00217B43" w:rsidRDefault="002623AE">
            <w:r>
              <w:t> </w:t>
            </w:r>
          </w:p>
        </w:tc>
        <w:tc>
          <w:tcPr>
            <w:tcW w:w="2040" w:type="dxa"/>
            <w:shd w:val="clear" w:color="auto" w:fill="auto"/>
          </w:tcPr>
          <w:p w:rsidR="00217B43" w:rsidRDefault="002623AE">
            <w:r>
              <w:t> </w:t>
            </w:r>
          </w:p>
        </w:tc>
        <w:tc>
          <w:tcPr>
            <w:tcW w:w="2160" w:type="dxa"/>
            <w:shd w:val="clear" w:color="auto" w:fill="auto"/>
          </w:tcPr>
          <w:p w:rsidR="00217B43" w:rsidRDefault="002623AE">
            <w:r>
              <w:t> </w:t>
            </w:r>
          </w:p>
        </w:tc>
        <w:tc>
          <w:tcPr>
            <w:tcW w:w="1800" w:type="dxa"/>
            <w:shd w:val="clear" w:color="auto" w:fill="auto"/>
          </w:tcPr>
          <w:p w:rsidR="00217B43" w:rsidRDefault="002623AE">
            <w:r>
              <w:t> </w:t>
            </w:r>
          </w:p>
        </w:tc>
      </w:tr>
      <w:tr w:rsidR="002623AE" w:rsidTr="002623AE">
        <w:trPr>
          <w:cantSplit/>
          <w:jc w:val="right"/>
        </w:trPr>
        <w:tc>
          <w:tcPr>
            <w:tcW w:w="3960" w:type="dxa"/>
            <w:shd w:val="clear" w:color="auto" w:fill="auto"/>
          </w:tcPr>
          <w:p w:rsidR="00217B43" w:rsidRDefault="002623AE">
            <w:r>
              <w:t> </w:t>
            </w:r>
          </w:p>
        </w:tc>
        <w:tc>
          <w:tcPr>
            <w:tcW w:w="2400" w:type="dxa"/>
            <w:shd w:val="clear" w:color="auto" w:fill="auto"/>
          </w:tcPr>
          <w:p w:rsidR="00217B43" w:rsidRDefault="002623AE">
            <w:r>
              <w:t> </w:t>
            </w:r>
          </w:p>
        </w:tc>
        <w:tc>
          <w:tcPr>
            <w:tcW w:w="2040" w:type="dxa"/>
            <w:shd w:val="clear" w:color="auto" w:fill="auto"/>
          </w:tcPr>
          <w:p w:rsidR="00217B43" w:rsidRDefault="002623AE">
            <w:r>
              <w:t> </w:t>
            </w:r>
          </w:p>
        </w:tc>
        <w:tc>
          <w:tcPr>
            <w:tcW w:w="2160" w:type="dxa"/>
            <w:shd w:val="clear" w:color="auto" w:fill="auto"/>
          </w:tcPr>
          <w:p w:rsidR="00217B43" w:rsidRDefault="002623AE">
            <w:r>
              <w:t> </w:t>
            </w:r>
          </w:p>
        </w:tc>
        <w:tc>
          <w:tcPr>
            <w:tcW w:w="1800" w:type="dxa"/>
            <w:shd w:val="clear" w:color="auto" w:fill="auto"/>
          </w:tcPr>
          <w:p w:rsidR="00217B43" w:rsidRDefault="002623AE">
            <w:r>
              <w:t> </w:t>
            </w:r>
          </w:p>
        </w:tc>
      </w:tr>
    </w:tbl>
    <w:p w:rsidR="00217B43" w:rsidRDefault="00217B43"/>
    <w:p w:rsidR="00217B43" w:rsidRDefault="002623AE">
      <w:pPr>
        <w:numPr>
          <w:ilvl w:val="0"/>
          <w:numId w:val="58"/>
        </w:numPr>
        <w:spacing w:before="10"/>
      </w:pPr>
      <w:r>
        <w:t>The estimated contract amount and quantity of items set forth in paragraphs a. &amp; b. above is not a guarantee that the estimated quantities will be required or ordered.</w:t>
      </w:r>
    </w:p>
    <w:p w:rsidR="00217B43" w:rsidRDefault="002623AE">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FIXED PRICE OPTION CONTRACTS.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 xml:space="preserve"> </w:t>
            </w:r>
            <w:r w:rsidRPr="002623AE">
              <w:rPr>
                <w:b/>
              </w:rPr>
              <w:t>Subparagraph c:</w:t>
            </w:r>
            <w:r>
              <w:t xml:space="preserve"> </w:t>
            </w:r>
          </w:p>
          <w:p w:rsidR="00217B43" w:rsidRDefault="002623AE" w:rsidP="002623AE">
            <w:pPr>
              <w:numPr>
                <w:ilvl w:val="1"/>
                <w:numId w:val="1"/>
              </w:numPr>
              <w:spacing w:before="10"/>
            </w:pPr>
            <w:r>
              <w:t>Select the appropriate Headings for the Option Table; e.g. Identify if the Option is an Item or Service;</w:t>
            </w:r>
          </w:p>
          <w:p w:rsidR="00217B43" w:rsidRDefault="002623AE" w:rsidP="002623AE">
            <w:pPr>
              <w:numPr>
                <w:ilvl w:val="1"/>
                <w:numId w:val="1"/>
              </w:numPr>
              <w:spacing w:before="10"/>
            </w:pPr>
            <w:r>
              <w:t>Identify if there is a specific Quantity or a Minimum &amp; Maximum required. Delete the portion of the Heading that does not apply to your contract.)****</w:t>
            </w:r>
          </w:p>
        </w:tc>
      </w:tr>
    </w:tbl>
    <w:p w:rsidR="00217B43" w:rsidRDefault="002623AE">
      <w:pPr>
        <w:pStyle w:val="Heading3"/>
        <w:spacing w:before="200" w:after="100"/>
        <w:ind w:left="360"/>
      </w:pPr>
      <w:bookmarkStart w:id="31" w:name="_Toc362017"/>
      <w:r>
        <w:rPr>
          <w:sz w:val="24"/>
          <w:szCs w:val="24"/>
        </w:rPr>
        <w:t>ARTICLE B.14. OPTION PRICES</w:t>
      </w:r>
      <w:bookmarkEnd w:id="31"/>
    </w:p>
    <w:p w:rsidR="00217B43" w:rsidRDefault="002623AE">
      <w:pPr>
        <w:numPr>
          <w:ilvl w:val="0"/>
          <w:numId w:val="59"/>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217B43" w:rsidRDefault="002623AE">
      <w:pPr>
        <w:numPr>
          <w:ilvl w:val="0"/>
          <w:numId w:val="59"/>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217B43" w:rsidRDefault="002623AE">
      <w:pPr>
        <w:numPr>
          <w:ilvl w:val="0"/>
          <w:numId w:val="59"/>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06"/>
        <w:gridCol w:w="2239"/>
        <w:gridCol w:w="907"/>
        <w:gridCol w:w="2239"/>
      </w:tblGrid>
      <w:tr w:rsidR="002623AE" w:rsidTr="002623AE">
        <w:trPr>
          <w:cantSplit/>
          <w:tblHeader/>
          <w:jc w:val="right"/>
        </w:trPr>
        <w:tc>
          <w:tcPr>
            <w:tcW w:w="620" w:type="dxa"/>
            <w:shd w:val="clear" w:color="auto" w:fill="auto"/>
          </w:tcPr>
          <w:p w:rsidR="00217B43" w:rsidRDefault="002623AE" w:rsidP="002623AE">
            <w:pPr>
              <w:keepNext/>
              <w:jc w:val="center"/>
            </w:pPr>
            <w:r w:rsidRPr="002623AE">
              <w:rPr>
                <w:b/>
              </w:rPr>
              <w:lastRenderedPageBreak/>
              <w:t>Option Period</w:t>
            </w:r>
          </w:p>
        </w:tc>
        <w:tc>
          <w:tcPr>
            <w:tcW w:w="1860" w:type="dxa"/>
            <w:shd w:val="clear" w:color="auto" w:fill="auto"/>
          </w:tcPr>
          <w:p w:rsidR="00217B43" w:rsidRDefault="002623AE" w:rsidP="002623AE">
            <w:pPr>
              <w:keepNext/>
              <w:jc w:val="center"/>
            </w:pPr>
            <w:r w:rsidRPr="002623AE">
              <w:rPr>
                <w:b/>
              </w:rPr>
              <w:t>Description of Option Item(s) -or- Option Service(s)</w:t>
            </w:r>
          </w:p>
        </w:tc>
        <w:tc>
          <w:tcPr>
            <w:tcW w:w="1550" w:type="dxa"/>
            <w:shd w:val="clear" w:color="auto" w:fill="auto"/>
          </w:tcPr>
          <w:p w:rsidR="00217B43" w:rsidRDefault="002623AE" w:rsidP="002623AE">
            <w:pPr>
              <w:keepNext/>
              <w:jc w:val="center"/>
            </w:pPr>
            <w:r w:rsidRPr="002623AE">
              <w:rPr>
                <w:b/>
              </w:rPr>
              <w:t>Quantity (Units) -or- Minimum &amp; Maximum</w:t>
            </w:r>
          </w:p>
        </w:tc>
        <w:tc>
          <w:tcPr>
            <w:tcW w:w="620" w:type="dxa"/>
            <w:shd w:val="clear" w:color="auto" w:fill="auto"/>
          </w:tcPr>
          <w:p w:rsidR="00217B43" w:rsidRDefault="002623AE" w:rsidP="002623AE">
            <w:pPr>
              <w:keepNext/>
              <w:jc w:val="center"/>
            </w:pPr>
            <w:r w:rsidRPr="002623AE">
              <w:rPr>
                <w:b/>
              </w:rPr>
              <w:t>Unit Price</w:t>
            </w:r>
          </w:p>
        </w:tc>
        <w:tc>
          <w:tcPr>
            <w:tcW w:w="1488" w:type="dxa"/>
            <w:shd w:val="clear" w:color="auto" w:fill="auto"/>
          </w:tcPr>
          <w:p w:rsidR="00217B43" w:rsidRDefault="002623AE" w:rsidP="002623AE">
            <w:pPr>
              <w:keepNext/>
              <w:jc w:val="center"/>
            </w:pPr>
            <w:r w:rsidRPr="002623AE">
              <w:rPr>
                <w:b/>
              </w:rPr>
              <w:t>Total Price of Option -or- Minimum &amp; Maximum</w:t>
            </w:r>
          </w:p>
        </w:tc>
      </w:tr>
      <w:tr w:rsidR="002623AE" w:rsidTr="002623AE">
        <w:trPr>
          <w:cantSplit/>
          <w:jc w:val="right"/>
        </w:trPr>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3120" w:type="dxa"/>
            <w:shd w:val="clear" w:color="auto" w:fill="auto"/>
          </w:tcPr>
          <w:p w:rsidR="00217B43" w:rsidRDefault="002623AE">
            <w:r>
              <w:t> </w:t>
            </w:r>
          </w:p>
        </w:tc>
        <w:tc>
          <w:tcPr>
            <w:tcW w:w="1080" w:type="dxa"/>
            <w:shd w:val="clear" w:color="auto" w:fill="auto"/>
          </w:tcPr>
          <w:p w:rsidR="00217B43" w:rsidRDefault="002623AE">
            <w:r>
              <w:t> </w:t>
            </w:r>
          </w:p>
        </w:tc>
        <w:tc>
          <w:tcPr>
            <w:tcW w:w="3120" w:type="dxa"/>
            <w:shd w:val="clear" w:color="auto" w:fill="auto"/>
          </w:tcPr>
          <w:p w:rsidR="00217B43" w:rsidRDefault="002623AE">
            <w:r>
              <w:t> </w:t>
            </w:r>
          </w:p>
        </w:tc>
      </w:tr>
      <w:tr w:rsidR="002623AE" w:rsidTr="002623AE">
        <w:trPr>
          <w:cantSplit/>
          <w:jc w:val="right"/>
        </w:trPr>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3120" w:type="dxa"/>
            <w:shd w:val="clear" w:color="auto" w:fill="auto"/>
          </w:tcPr>
          <w:p w:rsidR="00217B43" w:rsidRDefault="002623AE">
            <w:r>
              <w:t> </w:t>
            </w:r>
          </w:p>
        </w:tc>
        <w:tc>
          <w:tcPr>
            <w:tcW w:w="1080" w:type="dxa"/>
            <w:shd w:val="clear" w:color="auto" w:fill="auto"/>
          </w:tcPr>
          <w:p w:rsidR="00217B43" w:rsidRDefault="002623AE">
            <w:r>
              <w:t> </w:t>
            </w:r>
          </w:p>
        </w:tc>
        <w:tc>
          <w:tcPr>
            <w:tcW w:w="3120" w:type="dxa"/>
            <w:shd w:val="clear" w:color="auto" w:fill="auto"/>
          </w:tcPr>
          <w:p w:rsidR="00217B43" w:rsidRDefault="002623AE">
            <w:r>
              <w:t> </w:t>
            </w:r>
          </w:p>
        </w:tc>
      </w:tr>
      <w:tr w:rsidR="002623AE" w:rsidTr="002623AE">
        <w:trPr>
          <w:cantSplit/>
          <w:jc w:val="right"/>
        </w:trPr>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3120" w:type="dxa"/>
            <w:shd w:val="clear" w:color="auto" w:fill="auto"/>
          </w:tcPr>
          <w:p w:rsidR="00217B43" w:rsidRDefault="002623AE">
            <w:r>
              <w:t> </w:t>
            </w:r>
          </w:p>
        </w:tc>
        <w:tc>
          <w:tcPr>
            <w:tcW w:w="1080" w:type="dxa"/>
            <w:shd w:val="clear" w:color="auto" w:fill="auto"/>
          </w:tcPr>
          <w:p w:rsidR="00217B43" w:rsidRDefault="002623AE">
            <w:r>
              <w:t> </w:t>
            </w:r>
          </w:p>
        </w:tc>
        <w:tc>
          <w:tcPr>
            <w:tcW w:w="3120" w:type="dxa"/>
            <w:shd w:val="clear" w:color="auto" w:fill="auto"/>
          </w:tcPr>
          <w:p w:rsidR="00217B43" w:rsidRDefault="002623AE">
            <w:r>
              <w:t> </w:t>
            </w:r>
          </w:p>
        </w:tc>
      </w:tr>
      <w:tr w:rsidR="002623AE" w:rsidTr="002623AE">
        <w:trPr>
          <w:cantSplit/>
          <w:jc w:val="right"/>
        </w:trPr>
        <w:tc>
          <w:tcPr>
            <w:tcW w:w="2760" w:type="dxa"/>
            <w:shd w:val="clear" w:color="auto" w:fill="auto"/>
          </w:tcPr>
          <w:p w:rsidR="00217B43" w:rsidRDefault="002623AE">
            <w:r>
              <w:t> </w:t>
            </w:r>
          </w:p>
        </w:tc>
        <w:tc>
          <w:tcPr>
            <w:tcW w:w="2760" w:type="dxa"/>
            <w:shd w:val="clear" w:color="auto" w:fill="auto"/>
          </w:tcPr>
          <w:p w:rsidR="00217B43" w:rsidRDefault="002623AE">
            <w:r>
              <w:t> </w:t>
            </w:r>
          </w:p>
        </w:tc>
        <w:tc>
          <w:tcPr>
            <w:tcW w:w="3120" w:type="dxa"/>
            <w:shd w:val="clear" w:color="auto" w:fill="auto"/>
          </w:tcPr>
          <w:p w:rsidR="00217B43" w:rsidRDefault="002623AE">
            <w:r>
              <w:t> </w:t>
            </w:r>
          </w:p>
        </w:tc>
        <w:tc>
          <w:tcPr>
            <w:tcW w:w="1080" w:type="dxa"/>
            <w:shd w:val="clear" w:color="auto" w:fill="auto"/>
          </w:tcPr>
          <w:p w:rsidR="00217B43" w:rsidRDefault="002623AE">
            <w:r>
              <w:t> </w:t>
            </w:r>
          </w:p>
        </w:tc>
        <w:tc>
          <w:tcPr>
            <w:tcW w:w="3120" w:type="dxa"/>
            <w:shd w:val="clear" w:color="auto" w:fill="auto"/>
          </w:tcPr>
          <w:p w:rsidR="00217B43" w:rsidRDefault="002623AE">
            <w:r>
              <w:t> </w:t>
            </w:r>
          </w:p>
        </w:tc>
      </w:tr>
    </w:tbl>
    <w:p w:rsidR="00217B43" w:rsidRDefault="00217B43"/>
    <w:p w:rsidR="00217B43" w:rsidRDefault="002623AE">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217B43" w:rsidRDefault="002623A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217B43" w:rsidRDefault="002623AE">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COST-REIMBURSEMENT SOLICITATIONS.)****</w:t>
            </w:r>
          </w:p>
        </w:tc>
      </w:tr>
    </w:tbl>
    <w:p w:rsidR="00217B43" w:rsidRDefault="002623AE">
      <w:pPr>
        <w:pStyle w:val="Heading3"/>
        <w:spacing w:before="200" w:after="100"/>
        <w:ind w:left="360"/>
      </w:pPr>
      <w:bookmarkStart w:id="32" w:name="_Toc362020"/>
      <w:r>
        <w:rPr>
          <w:sz w:val="24"/>
          <w:szCs w:val="24"/>
        </w:rPr>
        <w:t>ARTICLE B.15. PROVISIONS APPLICABLE TO DIRECT COSTS</w:t>
      </w:r>
      <w:bookmarkEnd w:id="32"/>
    </w:p>
    <w:p w:rsidR="00217B43" w:rsidRDefault="002623AE">
      <w:pPr>
        <w:spacing w:before="25" w:after="15"/>
        <w:ind w:left="360"/>
      </w:pPr>
      <w:r>
        <w:t>This article will prohibit or restrict the use of contract funds, unless otherwise approved by the Contracting Officer. The following is a list of items that may be included in the resultant contract as applicable. 1) Conferences &amp; Meetings, 2) Food for Meals, Light Refreshments &amp; Beverages, 3) Promotional Items, 4) Acquisition, by purchase or lease, of any interest in real property; 5) Special rearrangement or alteration of facilities; 6) Purchase or lease of any item of general purpose office furniture or office equipment regardless of dollar value; 7) Travel Costs including Foreign Travel; 8) Consultant Costs; 9) Subcontract Costs; 10) Patient Care Costs; 11) Accountable Government Property; 12) Printing costs; and 13) Research Funding.</w:t>
      </w:r>
    </w:p>
    <w:p w:rsidR="00217B43" w:rsidRDefault="002623AE">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****(INCLUDE BELOW IN ALL SOLICITATIONS.)****</w:t>
            </w:r>
          </w:p>
        </w:tc>
      </w:tr>
    </w:tbl>
    <w:p w:rsidR="00217B43" w:rsidRDefault="002623AE">
      <w:pPr>
        <w:pStyle w:val="Heading3"/>
        <w:spacing w:before="200" w:after="100"/>
        <w:ind w:left="360"/>
      </w:pPr>
      <w:bookmarkStart w:id="33" w:name="_Toc362021"/>
      <w:r>
        <w:rPr>
          <w:sz w:val="24"/>
          <w:szCs w:val="24"/>
        </w:rPr>
        <w:t>ARTICLE B.16. ADVANCE UNDERSTANDINGS</w:t>
      </w:r>
      <w:bookmarkEnd w:id="33"/>
    </w:p>
    <w:p w:rsidR="00217B43" w:rsidRDefault="002623AE">
      <w:pPr>
        <w:spacing w:before="25" w:after="15"/>
        <w:ind w:left="360"/>
      </w:pPr>
      <w:r>
        <w:t>Specific elements of cost, which normally require prior written approval of the Contracting Officer before incurrence of the cost (e.g., foreign travel, consultant fees, subcontracts) will be included in this Article if the Contracting Officer has granted his/her approval prior to contract award.</w:t>
      </w:r>
    </w:p>
    <w:p w:rsidR="00217B43" w:rsidRDefault="002623AE">
      <w:r>
        <w:br w:type="page"/>
      </w:r>
    </w:p>
    <w:p w:rsidR="00217B43" w:rsidRDefault="002623AE">
      <w:pPr>
        <w:keepNext/>
        <w:spacing w:before="100"/>
      </w:pPr>
      <w:r>
        <w:rPr>
          <w:b/>
          <w:color w:val="CC0000"/>
        </w:rPr>
        <w:lastRenderedPageBreak/>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2"/>
        <w:keepNext/>
        <w:spacing w:before="200"/>
        <w:ind w:left="360"/>
      </w:pPr>
      <w:bookmarkStart w:id="34" w:name="_Toc363786"/>
      <w:r>
        <w:rPr>
          <w:sz w:val="24"/>
          <w:szCs w:val="24"/>
        </w:rPr>
        <w:t>SECTION C - DESCRIPTION/SPECIFICATIONS/WORK STATEMENT</w:t>
      </w:r>
      <w:bookmarkEnd w:id="34"/>
    </w:p>
    <w:p w:rsidR="00217B43" w:rsidRDefault="002623AE">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Modify the title below as needed and delete additional text.)****</w:t>
            </w:r>
          </w:p>
        </w:tc>
      </w:tr>
    </w:tbl>
    <w:p w:rsidR="00217B43" w:rsidRDefault="002623AE">
      <w:pPr>
        <w:pStyle w:val="Heading3"/>
        <w:spacing w:before="200" w:after="100"/>
        <w:ind w:left="360"/>
      </w:pPr>
      <w:bookmarkStart w:id="35" w:name="_Toc363787"/>
      <w:r>
        <w:rPr>
          <w:sz w:val="24"/>
          <w:szCs w:val="24"/>
        </w:rPr>
        <w:t>ARTICLE C.1. [DESCRIPTION-SPECIFICATION-WORKSTATEMENT-STATEMENT OF WORK]</w:t>
      </w:r>
      <w:bookmarkEnd w:id="35"/>
    </w:p>
    <w:p w:rsidR="00217B43" w:rsidRDefault="002623AE">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w:t>
            </w:r>
          </w:p>
        </w:tc>
      </w:tr>
    </w:tbl>
    <w:p w:rsidR="00217B43" w:rsidRDefault="002623AE">
      <w:pPr>
        <w:numPr>
          <w:ilvl w:val="0"/>
          <w:numId w:val="60"/>
        </w:numPr>
        <w:spacing w:before="10"/>
      </w:pPr>
      <w:r>
        <w:t xml:space="preserve">Independently and not as an agent of the Government, the Contractor shall be required to furnish all the necessary services, qualified personnel, material, equipment, and facilities, not otherwise provided by the Government, as needed to perform the Statement of Work, dated </w:t>
      </w:r>
      <w:r>
        <w:rPr>
          <w:u w:val="single"/>
        </w:rPr>
        <w:t>                  </w:t>
      </w:r>
      <w:r>
        <w:t xml:space="preserve"> , attached hereto and made a part of this Solicitation (See SECTION J - List of Attachments).</w:t>
      </w:r>
    </w:p>
    <w:p w:rsidR="00217B43" w:rsidRDefault="002623AE">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PRIVACY ACT IS APPLICABLE TO THE REQUIREMENT.)****</w:t>
            </w:r>
          </w:p>
        </w:tc>
      </w:tr>
    </w:tbl>
    <w:p w:rsidR="00217B43" w:rsidRDefault="002623AE">
      <w:pPr>
        <w:numPr>
          <w:ilvl w:val="0"/>
          <w:numId w:val="61"/>
        </w:numPr>
        <w:spacing w:before="10"/>
      </w:pPr>
      <w:r>
        <w:t>The applicable Privacy Act System of Records Number will be specified and shall be used in any design, development, or operation work to be performed under the resultant contract. Disposition of records shall be in accordance with SECTION C of the contract, and by direction of the Contracting Officer's Representative (COR).</w:t>
      </w:r>
    </w:p>
    <w:p w:rsidR="00217B43" w:rsidRDefault="002623AE">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REQUIRING THE SUBMISSION OF PROGRESS REPORTS.)****</w:t>
            </w:r>
          </w:p>
        </w:tc>
      </w:tr>
    </w:tbl>
    <w:p w:rsidR="00217B43" w:rsidRDefault="002623AE">
      <w:pPr>
        <w:pStyle w:val="Heading3"/>
        <w:spacing w:before="200" w:after="100"/>
        <w:ind w:left="360"/>
      </w:pPr>
      <w:bookmarkStart w:id="36" w:name="_Toc363788"/>
      <w:r>
        <w:rPr>
          <w:sz w:val="24"/>
          <w:szCs w:val="24"/>
        </w:rPr>
        <w:t>ARTICLE C.2. REPORTING REQUIREMENTS</w:t>
      </w:r>
      <w:bookmarkEnd w:id="36"/>
    </w:p>
    <w:p w:rsidR="00217B43" w:rsidRDefault="002623AE">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SUBMISSION OF REPORTS IN ELECTRONIC FORMAT IS REQUIRED.</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62"/>
              </w:numPr>
              <w:spacing w:before="10"/>
            </w:pPr>
            <w:r>
              <w:t>If electronic reports are required under the contract, these reports MUST be submitted Section 508 Compliant regardless of whether or not the contract is for EIT products or services.</w:t>
            </w:r>
          </w:p>
          <w:p w:rsidR="00217B43" w:rsidRDefault="002623AE" w:rsidP="002623AE">
            <w:pPr>
              <w:numPr>
                <w:ilvl w:val="0"/>
                <w:numId w:val="62"/>
              </w:numPr>
              <w:spacing w:before="10"/>
            </w:pPr>
            <w:r>
              <w:t xml:space="preserve"> </w:t>
            </w:r>
            <w:r w:rsidRPr="002623AE">
              <w:rPr>
                <w:b/>
              </w:rPr>
              <w:t>First Paragraph:</w:t>
            </w:r>
            <w:r>
              <w:t xml:space="preserve">   If you do not want to receive a hardcopy of the report, remove the second sentence.</w:t>
            </w:r>
          </w:p>
          <w:p w:rsidR="00217B43" w:rsidRDefault="002623AE" w:rsidP="002623AE">
            <w:pPr>
              <w:numPr>
                <w:ilvl w:val="0"/>
                <w:numId w:val="62"/>
              </w:numPr>
              <w:spacing w:before="10"/>
            </w:pPr>
            <w:r>
              <w:t>If you would like to receive electronic reports in a particular format, this should be discussed during negotiations and specified in the contract.</w:t>
            </w:r>
          </w:p>
          <w:p w:rsidR="00217B43" w:rsidRDefault="002623AE" w:rsidP="002623AE">
            <w:pPr>
              <w:numPr>
                <w:ilvl w:val="0"/>
                <w:numId w:val="62"/>
              </w:numPr>
              <w:spacing w:before="10"/>
            </w:pPr>
            <w:r>
              <w:t xml:space="preserve"> </w:t>
            </w:r>
            <w:r w:rsidRPr="002623AE">
              <w:rPr>
                <w:b/>
              </w:rPr>
              <w:t>Third Paragraph:</w:t>
            </w:r>
            <w:r>
              <w:t xml:space="preserve">   If you will not be receiving paper reports/deliverables under the contract, remove this paragraph.)****</w:t>
            </w:r>
          </w:p>
        </w:tc>
      </w:tr>
    </w:tbl>
    <w:p w:rsidR="00217B43" w:rsidRDefault="002623AE">
      <w:pPr>
        <w:spacing w:before="25" w:after="15"/>
        <w:ind w:left="360"/>
      </w:pPr>
      <w:r>
        <w:t>All reports required herein shall be submitted in electronic format.  In addition, one hardcopy of each report shall be submitted to the Contracting Officer.</w:t>
      </w:r>
    </w:p>
    <w:p w:rsidR="00217B43" w:rsidRDefault="002623AE">
      <w:pPr>
        <w:spacing w:before="25" w:after="15"/>
        <w:ind w:left="360"/>
      </w:pPr>
      <w:r>
        <w:lastRenderedPageBreak/>
        <w:t>All electronic reports submitted shall be compliant with Section 508 of the Rehabilitation Act of 1973.  Additional information about testing documents for Section 508 compliance, including guidance and specific checklists, by application, can be found at:</w:t>
      </w:r>
      <w:hyperlink r:id="rId8" w:history="1">
        <w:r>
          <w:t xml:space="preserve"> </w:t>
        </w:r>
        <w:r>
          <w:rPr>
            <w:rStyle w:val="Hyperlink"/>
            <w:color w:val="2B60DE"/>
          </w:rPr>
          <w:t>http://www.hhs.gov/web/508/index.html</w:t>
        </w:r>
        <w:r>
          <w:t xml:space="preserve"> </w:t>
        </w:r>
      </w:hyperlink>
      <w:r>
        <w:t>under "Making Files Accessible."</w:t>
      </w:r>
    </w:p>
    <w:p w:rsidR="00217B43" w:rsidRDefault="002623AE">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217B43" w:rsidRDefault="002623AE">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REQUIRING THE SUBMISSION OF PROGRESS REPORTS.)****</w:t>
            </w:r>
          </w:p>
        </w:tc>
      </w:tr>
    </w:tbl>
    <w:p w:rsidR="00217B43" w:rsidRDefault="002623AE">
      <w:pPr>
        <w:numPr>
          <w:ilvl w:val="0"/>
          <w:numId w:val="63"/>
        </w:numPr>
        <w:spacing w:before="10"/>
      </w:pPr>
      <w:r>
        <w:t xml:space="preserve">   </w:t>
      </w:r>
      <w:r>
        <w:rPr>
          <w:b/>
          <w:u w:val="single"/>
        </w:rPr>
        <w:t>Technical Progress Reports</w:t>
      </w:r>
      <w:r>
        <w:t xml:space="preserve">   </w:t>
      </w:r>
    </w:p>
    <w:p w:rsidR="00217B43" w:rsidRDefault="002623AE">
      <w:pPr>
        <w:keepNext/>
        <w:spacing w:before="100"/>
      </w:pPr>
      <w:r>
        <w:rPr>
          <w:b/>
          <w:color w:val="CC0000"/>
        </w:rPr>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REQUIRING THE SUBMISSION OF PROGRESS REPORTS.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2nd Paragraph (Listing): Check only the reports which will be required under the resulting contract(s).)****</w:t>
            </w:r>
          </w:p>
        </w:tc>
      </w:tr>
    </w:tbl>
    <w:p w:rsidR="00217B43" w:rsidRDefault="00217B43">
      <w:pPr>
        <w:spacing w:before="25" w:after="15"/>
        <w:ind w:left="360"/>
      </w:pPr>
    </w:p>
    <w:p w:rsidR="00217B43" w:rsidRDefault="002623AE">
      <w:pPr>
        <w:numPr>
          <w:ilvl w:val="1"/>
          <w:numId w:val="64"/>
        </w:numPr>
        <w:spacing w:before="10"/>
      </w:pPr>
      <w:r>
        <w:t xml:space="preserve">In addition to the required reports set forth elsewhere in this Schedule, the preparation and submission of regularly recurring Technical Progress Reports will be required in any contract resulting from this solicitation. These reports will require descriptive information about the activities undertaken during the reporting period and will require information about planned activities for future reporting periods. The frequency and specific content of these reports will be determined prior to contract award.  </w:t>
      </w:r>
      <w:r>
        <w:rPr>
          <w:i/>
        </w:rPr>
        <w:t>[Note:  Beginning May 25, 2008, the Contractor shall include the applicable PubMed Central or NIH Manuscript Submission reference number when citing publications that arise from its NIH funded research.]</w:t>
      </w:r>
      <w:r>
        <w:t xml:space="preserve"> </w:t>
      </w:r>
      <w:r>
        <w:br/>
      </w:r>
      <w:r>
        <w:br/>
      </w:r>
    </w:p>
    <w:p w:rsidR="00217B43" w:rsidRDefault="002623AE">
      <w:pPr>
        <w:spacing w:before="10" w:after="10"/>
        <w:ind w:left="1440" w:right="1440"/>
      </w:pPr>
      <w:r>
        <w:t xml:space="preserve">For proposal preparation purposes only, it is estimated that in addition to the required electronic version(s) </w:t>
      </w:r>
      <w:r>
        <w:rPr>
          <w:u w:val="single"/>
        </w:rPr>
        <w:t>   </w:t>
      </w:r>
      <w:r>
        <w:t xml:space="preserve">  hard copies of these reports will be required as follows:</w:t>
      </w:r>
    </w:p>
    <w:p w:rsidR="00217B43" w:rsidRDefault="00217B43">
      <w:pPr>
        <w:ind w:left="720"/>
      </w:pPr>
    </w:p>
    <w:p w:rsidR="00217B43" w:rsidRDefault="002623AE">
      <w:pPr>
        <w:spacing w:before="10" w:after="10"/>
        <w:ind w:left="1440" w:right="1440"/>
      </w:pPr>
      <w:r>
        <w:br/>
        <w:t>[  ] Monthly</w:t>
      </w:r>
      <w:r>
        <w:br/>
        <w:t>[  ] Quarterly</w:t>
      </w:r>
      <w:r>
        <w:br/>
        <w:t>[  ] Semi-Annually</w:t>
      </w:r>
      <w:r>
        <w:br/>
        <w:t>[  ] Annually</w:t>
      </w:r>
      <w:r>
        <w:br/>
        <w:t>[  ] Annually (with a requirement for a Draft Annual Report)</w:t>
      </w:r>
      <w:r>
        <w:br/>
        <w:t>[  ] Final - Upon final completion of the contract</w:t>
      </w:r>
      <w:r>
        <w:br/>
        <w:t>[  ] Final - Upon final completion of the contract (with a requirement for a Draft Final Report)</w:t>
      </w:r>
    </w:p>
    <w:p w:rsidR="00217B43" w:rsidRDefault="00217B43">
      <w:pPr>
        <w:ind w:left="720"/>
      </w:pPr>
    </w:p>
    <w:p w:rsidR="00217B43" w:rsidRDefault="002623AE">
      <w:pPr>
        <w:keepNext/>
        <w:spacing w:before="100"/>
      </w:pPr>
      <w:r>
        <w:rPr>
          <w:b/>
          <w:color w:val="CC0000"/>
        </w:rPr>
        <w:lastRenderedPageBreak/>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IN ALL SOLICITATIONS REQUIRING THE SUBMISSION OF PROGRESS REPORTS.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Delete the "Summary of Salient Results" in its entirety if not applicable to the requirement.)****</w:t>
            </w:r>
          </w:p>
        </w:tc>
      </w:tr>
    </w:tbl>
    <w:p w:rsidR="00217B43" w:rsidRDefault="00217B43">
      <w:pPr>
        <w:spacing w:before="25" w:after="15"/>
        <w:ind w:left="360"/>
      </w:pPr>
    </w:p>
    <w:p w:rsidR="00217B43" w:rsidRDefault="002623AE">
      <w:pPr>
        <w:numPr>
          <w:ilvl w:val="1"/>
          <w:numId w:val="65"/>
        </w:numPr>
        <w:spacing w:before="10"/>
      </w:pPr>
      <w:r>
        <w:t xml:space="preserve"> </w:t>
      </w:r>
      <w:r>
        <w:rPr>
          <w:b/>
        </w:rPr>
        <w:t>Summary of Salient Results</w:t>
      </w:r>
      <w:r>
        <w:t xml:space="preserve"> </w:t>
      </w:r>
      <w:r>
        <w:br/>
      </w:r>
      <w:r>
        <w:br/>
        <w:t>The Contractor will be required to prepare and submit, with the final report, a summary (not to exceed 200 words) of salient results achieved during the performance of the contract. This report will be required on or before the expiration date of the contract.</w:t>
      </w:r>
    </w:p>
    <w:p w:rsidR="00217B43" w:rsidRDefault="002623AE">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sidRPr="002623AE">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9" w:history="1">
              <w:r>
                <w:t xml:space="preserve"> </w:t>
              </w:r>
              <w:r w:rsidRPr="002623AE">
                <w:rPr>
                  <w:rStyle w:val="Hyperlink"/>
                  <w:color w:val="2B60DE"/>
                </w:rPr>
                <w:t>http://www.phe.gov/s3/dualuse/Documents/durc-policy.pdf</w:t>
              </w:r>
              <w:r>
                <w:t xml:space="preserve"> </w:t>
              </w:r>
            </w:hyperlink>
            <w:r>
              <w:br/>
              <w:t>• The contractor must submit a progress report no less than on an annual basis.)****</w:t>
            </w:r>
            <w:r>
              <w:br/>
              <w:t> </w:t>
            </w:r>
          </w:p>
        </w:tc>
      </w:tr>
    </w:tbl>
    <w:p w:rsidR="00217B43" w:rsidRDefault="00217B43">
      <w:pPr>
        <w:spacing w:before="25" w:after="15"/>
        <w:ind w:left="360"/>
      </w:pPr>
    </w:p>
    <w:p w:rsidR="00217B43" w:rsidRDefault="002623AE">
      <w:pPr>
        <w:numPr>
          <w:ilvl w:val="1"/>
          <w:numId w:val="66"/>
        </w:numPr>
        <w:spacing w:before="10" w:after="10"/>
        <w:ind w:right="1440"/>
      </w:pPr>
      <w:r>
        <w:t xml:space="preserve"> </w:t>
      </w:r>
      <w:r>
        <w:rPr>
          <w:b/>
        </w:rPr>
        <w:t>Reporting on Dual Use Research of Concern</w:t>
      </w:r>
      <w:r>
        <w:t xml:space="preserve"> </w:t>
      </w:r>
    </w:p>
    <w:p w:rsidR="00217B43" w:rsidRDefault="00217B43">
      <w:pPr>
        <w:ind w:left="720"/>
      </w:pPr>
    </w:p>
    <w:p w:rsidR="00217B43" w:rsidRDefault="002623AE">
      <w:pPr>
        <w:numPr>
          <w:ilvl w:val="2"/>
          <w:numId w:val="67"/>
        </w:numPr>
        <w:spacing w:before="10"/>
      </w:pPr>
      <w:r>
        <w:t>Progress Report</w:t>
      </w:r>
      <w:r>
        <w:br/>
        <w:t>For work involving an agent or toxin identified in the United States Government Policy for Institutional Oversight of Life Sciences Dual Use Research of Concern or "DURC policy" (see http://www.phe.gov/s3/dualuse/Documents/durc-policy.pdf), the contractor shall report the following information in the Annual/Semi-Annual/Quarterly/Monthly Progress report:</w:t>
      </w:r>
      <w:r>
        <w:br/>
      </w:r>
    </w:p>
    <w:p w:rsidR="00217B43" w:rsidRDefault="002623AE">
      <w:pPr>
        <w:numPr>
          <w:ilvl w:val="3"/>
          <w:numId w:val="68"/>
        </w:numPr>
        <w:spacing w:before="10"/>
      </w:pPr>
      <w:r>
        <w:t>Identification of agents or toxins that are listed in the DURC policy and used in research funded in this contract, and;</w:t>
      </w:r>
    </w:p>
    <w:p w:rsidR="00217B43" w:rsidRDefault="002623AE">
      <w:pPr>
        <w:numPr>
          <w:ilvl w:val="3"/>
          <w:numId w:val="68"/>
        </w:numPr>
        <w:spacing w:before="10"/>
      </w:pPr>
      <w:r>
        <w:t>Proposed modifications, if any, to the risk mitigation plan.</w:t>
      </w:r>
    </w:p>
    <w:p w:rsidR="00217B43" w:rsidRDefault="002623AE">
      <w:pPr>
        <w:numPr>
          <w:ilvl w:val="2"/>
          <w:numId w:val="67"/>
        </w:numPr>
        <w:spacing w:before="10"/>
      </w:pPr>
      <w:r>
        <w:t>Special Notifications</w:t>
      </w:r>
      <w:r>
        <w:br/>
        <w:t>The contractor shall report to the Contracting Officer's Representative, within 30 calendar days of:</w:t>
      </w:r>
      <w:r>
        <w:br/>
      </w:r>
    </w:p>
    <w:p w:rsidR="00217B43" w:rsidRDefault="002623AE">
      <w:pPr>
        <w:numPr>
          <w:ilvl w:val="3"/>
          <w:numId w:val="69"/>
        </w:numPr>
        <w:spacing w:before="10"/>
      </w:pPr>
      <w:r>
        <w:t>Any change in the status of the DURC project funded under this contract (including whether the research is determined by the contractor's institutional review entity to no longer meet the definition of DURC);</w:t>
      </w:r>
    </w:p>
    <w:p w:rsidR="00217B43" w:rsidRDefault="002623AE">
      <w:pPr>
        <w:numPr>
          <w:ilvl w:val="3"/>
          <w:numId w:val="69"/>
        </w:numPr>
        <w:spacing w:before="10"/>
      </w:pPr>
      <w:r>
        <w:t>Details of any changes to risk mitigation plans (such changes need to be pre-approved by the Contracting Officer's Representative), or;</w:t>
      </w:r>
    </w:p>
    <w:p w:rsidR="00217B43" w:rsidRDefault="002623AE">
      <w:pPr>
        <w:numPr>
          <w:ilvl w:val="3"/>
          <w:numId w:val="69"/>
        </w:numPr>
        <w:spacing w:before="10"/>
      </w:pPr>
      <w:r>
        <w:lastRenderedPageBreak/>
        <w:t>Instances of noncompliance with the DURC policy, as well as mitigation measures undertaken by the contractor to prevent recurrences of similar noncompliance.</w:t>
      </w:r>
    </w:p>
    <w:p w:rsidR="00217B43" w:rsidRDefault="00217B43">
      <w:pPr>
        <w:ind w:left="720"/>
      </w:pPr>
    </w:p>
    <w:p w:rsidR="00217B43" w:rsidRDefault="002623AE">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CLINICAL RESEARCH INVOLVING HUMAN SUBJECTS.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70"/>
              </w:numPr>
              <w:spacing w:before="10"/>
            </w:pPr>
            <w:r>
              <w:t xml:space="preserve"> </w:t>
            </w:r>
            <w:r w:rsidRPr="002623AE">
              <w:rPr>
                <w:b/>
              </w:rPr>
              <w:t>First Paragraph: </w:t>
            </w:r>
            <w:r>
              <w:t xml:space="preserve"> For studies funded with </w:t>
            </w:r>
            <w:r w:rsidRPr="002623AE">
              <w:rPr>
                <w:b/>
              </w:rPr>
              <w:t>ARRA Funds</w:t>
            </w:r>
            <w:r>
              <w:t xml:space="preserve"> , add the following (or similar) language as the second sentence: </w:t>
            </w:r>
          </w:p>
          <w:p w:rsidR="00217B43" w:rsidRDefault="002623AE" w:rsidP="002623AE">
            <w:pPr>
              <w:numPr>
                <w:ilvl w:val="1"/>
                <w:numId w:val="1"/>
              </w:numPr>
              <w:spacing w:before="10"/>
            </w:pPr>
            <w:r>
              <w:t xml:space="preserve"> </w:t>
            </w:r>
            <w:r w:rsidRPr="002623AE">
              <w:rPr>
                <w:b/>
              </w:rPr>
              <w:t>"A separate " Cumulative Inclusion Enrollment Report" shall be completed for each clinical research protocol funded with ARRA funds."</w:t>
            </w:r>
            <w:r>
              <w:t xml:space="preserve"> </w:t>
            </w:r>
          </w:p>
          <w:p w:rsidR="00217B43" w:rsidRDefault="002623AE" w:rsidP="002623AE">
            <w:pPr>
              <w:numPr>
                <w:ilvl w:val="0"/>
                <w:numId w:val="70"/>
              </w:numPr>
              <w:spacing w:before="10"/>
            </w:pPr>
            <w:r>
              <w:t xml:space="preserve"> </w:t>
            </w:r>
            <w:r w:rsidRPr="002623AE">
              <w:rPr>
                <w:b/>
              </w:rPr>
              <w:t>Second paragraph:</w:t>
            </w:r>
            <w:r>
              <w:t xml:space="preserve"> Select the sentence appropriate for the type of contract within the brackets below. If appropriate, insert required information. Make sure to delete the sentence that does not apply.)****</w:t>
            </w:r>
          </w:p>
        </w:tc>
      </w:tr>
    </w:tbl>
    <w:p w:rsidR="00217B43" w:rsidRDefault="00217B43">
      <w:pPr>
        <w:spacing w:before="25" w:after="15"/>
        <w:ind w:left="360"/>
      </w:pPr>
    </w:p>
    <w:p w:rsidR="00217B43" w:rsidRDefault="002623AE">
      <w:pPr>
        <w:numPr>
          <w:ilvl w:val="1"/>
          <w:numId w:val="71"/>
        </w:numPr>
        <w:spacing w:before="10" w:after="10"/>
        <w:ind w:right="144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0" w:history="1">
        <w:r>
          <w:t xml:space="preserve"> </w:t>
        </w:r>
        <w:r>
          <w:rPr>
            <w:rStyle w:val="Hyperlink"/>
            <w:color w:val="2B60DE"/>
          </w:rPr>
          <w:t>http://grants.nih.gov/grants/funding/women_min/women_min.htm</w:t>
        </w:r>
        <w:r>
          <w:t xml:space="preserve"> </w:t>
        </w:r>
      </w:hyperlink>
      <w:r>
        <w:t>.</w:t>
      </w:r>
    </w:p>
    <w:p w:rsidR="00217B43" w:rsidRDefault="00217B43">
      <w:pPr>
        <w:ind w:left="720"/>
      </w:pPr>
    </w:p>
    <w:p w:rsidR="00217B43" w:rsidRDefault="002623AE">
      <w:pPr>
        <w:spacing w:before="10" w:after="10"/>
        <w:ind w:left="1440" w:right="1440"/>
      </w:pPr>
      <w:r>
        <w:t xml:space="preserve">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w:t>
      </w:r>
      <w:r>
        <w:lastRenderedPageBreak/>
        <w:t>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217B43" w:rsidRDefault="00217B43">
      <w:pPr>
        <w:ind w:left="720"/>
      </w:pPr>
    </w:p>
    <w:p w:rsidR="00217B43" w:rsidRDefault="002623AE">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(USE BELOW IN SOLICITATIONS AND CONTRACTS WHEN CONTRACT PERFORMANCE WILL INVOLVE POSSESSION, USE OR TRANSFER OF </w:t>
            </w:r>
            <w:r w:rsidRPr="002623AE">
              <w:rPr>
                <w:i/>
              </w:rPr>
              <w:t>SELECT AGENTS OR TOXINS</w:t>
            </w:r>
            <w:r>
              <w:t xml:space="preserve"> AND/OR </w:t>
            </w:r>
            <w:r w:rsidRPr="002623AE">
              <w:rPr>
                <w:i/>
              </w:rPr>
              <w:t>HIGHLY PATHOGENIC AGENTS</w:t>
            </w:r>
            <w:r>
              <w:t xml:space="preserve">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Select the </w:t>
            </w:r>
            <w:r w:rsidRPr="002623AE">
              <w:rPr>
                <w:b/>
              </w:rPr>
              <w:t>least</w:t>
            </w:r>
            <w:r>
              <w:t xml:space="preserve"> frequent applicable report from the drop-down box(es).</w:t>
            </w:r>
          </w:p>
          <w:p w:rsidR="00217B43" w:rsidRDefault="002623AE" w:rsidP="002623AE">
            <w:pPr>
              <w:spacing w:before="15" w:after="25"/>
            </w:pPr>
            <w:r>
              <w:t xml:space="preserve"> </w:t>
            </w:r>
            <w:r w:rsidRPr="002623AE">
              <w:rPr>
                <w:b/>
              </w:rPr>
              <w:t>Note:</w:t>
            </w:r>
            <w:r>
              <w:t xml:space="preserve">   This item is generally used for NIAID contracts.  However if you have a contract that involves Select Agents or Toxins, you may wish to use this or something similar to meet your needs.) ****</w:t>
            </w:r>
          </w:p>
        </w:tc>
      </w:tr>
    </w:tbl>
    <w:p w:rsidR="00217B43" w:rsidRDefault="00217B43">
      <w:pPr>
        <w:spacing w:before="25" w:after="15"/>
        <w:ind w:left="360"/>
      </w:pPr>
    </w:p>
    <w:p w:rsidR="00217B43" w:rsidRDefault="002623AE">
      <w:pPr>
        <w:numPr>
          <w:ilvl w:val="1"/>
          <w:numId w:val="72"/>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217B43" w:rsidRDefault="00217B43">
      <w:pPr>
        <w:ind w:left="720"/>
      </w:pPr>
    </w:p>
    <w:p w:rsidR="00217B43" w:rsidRDefault="002623AE">
      <w:pPr>
        <w:numPr>
          <w:ilvl w:val="2"/>
          <w:numId w:val="73"/>
        </w:numPr>
        <w:spacing w:before="10"/>
      </w:pPr>
      <w:r>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rsidR="00217B43" w:rsidRDefault="002623AE">
      <w:pPr>
        <w:numPr>
          <w:ilvl w:val="2"/>
          <w:numId w:val="73"/>
        </w:numPr>
        <w:spacing w:before="10"/>
      </w:pPr>
      <w:r>
        <w:t xml:space="preserve">If work with a new or additional </w:t>
      </w:r>
      <w:r>
        <w:rPr>
          <w:i/>
        </w:rPr>
        <w:t>Select Agent or Toxin</w:t>
      </w:r>
      <w:r>
        <w:t xml:space="preserve"> and/or a Highly Pathogenic Agent will be conducted in the upcoming reporting period, provide:</w:t>
      </w:r>
    </w:p>
    <w:p w:rsidR="00217B43" w:rsidRDefault="002623AE">
      <w:pPr>
        <w:numPr>
          <w:ilvl w:val="3"/>
          <w:numId w:val="74"/>
        </w:numPr>
        <w:spacing w:before="10"/>
      </w:pPr>
      <w:r>
        <w:t>A list of each new or additional Select Agent or Toxin and/or a Highly Pathogenic Agent that will be studied;</w:t>
      </w:r>
    </w:p>
    <w:p w:rsidR="00217B43" w:rsidRDefault="002623AE">
      <w:pPr>
        <w:numPr>
          <w:ilvl w:val="3"/>
          <w:numId w:val="74"/>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1"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2" w:history="1">
        <w:r>
          <w:t xml:space="preserve"> </w:t>
        </w:r>
        <w:r>
          <w:rPr>
            <w:rStyle w:val="Hyperlink"/>
            <w:color w:val="2B60DE"/>
          </w:rPr>
          <w:t>http://www.selectagents.gov/index.html</w:t>
        </w:r>
        <w:r>
          <w:t xml:space="preserve"> </w:t>
        </w:r>
      </w:hyperlink>
      <w:r>
        <w:t>);</w:t>
      </w:r>
    </w:p>
    <w:p w:rsidR="00217B43" w:rsidRDefault="002623AE">
      <w:pPr>
        <w:numPr>
          <w:ilvl w:val="3"/>
          <w:numId w:val="74"/>
        </w:numPr>
        <w:spacing w:before="10"/>
      </w:pPr>
      <w:r>
        <w:t xml:space="preserve">The name and location for each biocontainment resource/facility, including the name of the organization that operates the facility, and the biocontainment level at which the work will be conducted, with documentation of approval by your IBC or equivalent body or institutional </w:t>
      </w:r>
      <w:r>
        <w:lastRenderedPageBreak/>
        <w:t>biosafety official. It must be noted if the work is being done in a new location or different location.</w:t>
      </w:r>
    </w:p>
    <w:p w:rsidR="00217B43" w:rsidRDefault="002623AE">
      <w:pPr>
        <w:numPr>
          <w:ilvl w:val="3"/>
          <w:numId w:val="74"/>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217B43" w:rsidRDefault="00217B43">
      <w:pPr>
        <w:ind w:left="720"/>
      </w:pPr>
    </w:p>
    <w:p w:rsidR="00217B43" w:rsidRDefault="002623AE">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217B43" w:rsidRDefault="00217B43">
      <w:pPr>
        <w:ind w:left="720"/>
      </w:pPr>
    </w:p>
    <w:p w:rsidR="00217B43" w:rsidRDefault="002623AE">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217B43" w:rsidRDefault="002623AE">
      <w:pPr>
        <w:numPr>
          <w:ilvl w:val="0"/>
          <w:numId w:val="75"/>
        </w:numPr>
        <w:spacing w:before="10"/>
      </w:pPr>
      <w:r>
        <w:t xml:space="preserve"> </w:t>
      </w:r>
      <w:r>
        <w:rPr>
          <w:b/>
        </w:rPr>
        <w:t>Technical Progress Reports Containing Interim Study Data</w:t>
      </w:r>
      <w:r>
        <w:t xml:space="preserve"> </w:t>
      </w:r>
    </w:p>
    <w:p w:rsidR="00217B43" w:rsidRDefault="002623AE">
      <w:pPr>
        <w:numPr>
          <w:ilvl w:val="1"/>
          <w:numId w:val="76"/>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217B43" w:rsidRDefault="002623AE">
      <w:pPr>
        <w:numPr>
          <w:ilvl w:val="1"/>
          <w:numId w:val="76"/>
        </w:numPr>
        <w:spacing w:before="10"/>
      </w:pPr>
      <w:r>
        <w:t xml:space="preserve"> </w:t>
      </w:r>
      <w:r>
        <w:rPr>
          <w:b/>
        </w:rPr>
        <w:t>Use of Interim Study Data</w:t>
      </w:r>
      <w:r>
        <w:t xml:space="preserve"> </w:t>
      </w:r>
      <w:r>
        <w:br/>
      </w:r>
      <w:r>
        <w:br/>
        <w:t xml:space="preserve">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w:t>
      </w:r>
      <w:r>
        <w:lastRenderedPageBreak/>
        <w:t>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217B43" w:rsidRDefault="00217B43">
      <w:pPr>
        <w:ind w:left="720"/>
      </w:pPr>
    </w:p>
    <w:p w:rsidR="00217B43" w:rsidRDefault="002623AE">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ADDITIONAL REPORTING REQUIREMENTS ARE TO BE INCLUDED IN THE CONTRACT.)****</w:t>
            </w:r>
          </w:p>
        </w:tc>
      </w:tr>
    </w:tbl>
    <w:p w:rsidR="00217B43" w:rsidRDefault="002623AE">
      <w:pPr>
        <w:numPr>
          <w:ilvl w:val="0"/>
          <w:numId w:val="77"/>
        </w:numPr>
        <w:spacing w:before="10"/>
      </w:pPr>
      <w:r>
        <w:t xml:space="preserve"> </w:t>
      </w:r>
      <w:r>
        <w:rPr>
          <w:b/>
        </w:rPr>
        <w:t>Other Reports/Deliverables</w:t>
      </w:r>
      <w:r>
        <w:t xml:space="preserve"> </w:t>
      </w:r>
    </w:p>
    <w:p w:rsidR="00217B43" w:rsidRDefault="002623AE">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R&amp;D EXCEPT PHASE I SBIR/STTR AND CONTRACTS WITH FEDERAL AGENCIES.)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 xml:space="preserve"> </w:t>
            </w:r>
            <w:r w:rsidRPr="002623AE">
              <w:rPr>
                <w:b/>
              </w:rPr>
              <w:t>First paragraph:</w:t>
            </w:r>
            <w:r>
              <w:t xml:space="preserve"> Select the applicable submission format from the drop-down box in the first sentence.)****</w:t>
            </w:r>
          </w:p>
        </w:tc>
      </w:tr>
    </w:tbl>
    <w:p w:rsidR="00217B43" w:rsidRDefault="00217B43">
      <w:pPr>
        <w:spacing w:before="25" w:after="15"/>
        <w:ind w:left="360"/>
      </w:pPr>
    </w:p>
    <w:p w:rsidR="00217B43" w:rsidRDefault="002623AE">
      <w:pPr>
        <w:numPr>
          <w:ilvl w:val="1"/>
          <w:numId w:val="78"/>
        </w:numPr>
        <w:spacing w:before="10" w:after="10"/>
        <w:ind w:right="1440"/>
      </w:pPr>
      <w:r>
        <w:t xml:space="preserve"> </w:t>
      </w:r>
      <w:r>
        <w:rPr>
          <w:b/>
        </w:rPr>
        <w:t>Reporting of Financial Conflict of Interest (FCOI)</w:t>
      </w:r>
      <w:r>
        <w:t xml:space="preserve"> </w:t>
      </w:r>
    </w:p>
    <w:p w:rsidR="00217B43" w:rsidRDefault="00217B43">
      <w:pPr>
        <w:ind w:left="720"/>
      </w:pPr>
    </w:p>
    <w:p w:rsidR="00217B43" w:rsidRDefault="002623AE">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3"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217B43" w:rsidRDefault="00217B43">
      <w:pPr>
        <w:ind w:left="720"/>
      </w:pPr>
    </w:p>
    <w:p w:rsidR="00217B43" w:rsidRDefault="002623AE">
      <w:pPr>
        <w:spacing w:before="10" w:after="10"/>
        <w:ind w:left="1440" w:right="1440"/>
      </w:pPr>
      <w:r>
        <w:t>(Reference subparagraph g. of the INSTITUTIONAL RESPONSIBILITY REGARDING INVESTIGATOR FINANCIAL CONFLICTS OF INTEREST Article in SECTION H of this contract.)</w:t>
      </w:r>
    </w:p>
    <w:p w:rsidR="00217B43" w:rsidRDefault="00217B43">
      <w:pPr>
        <w:ind w:left="720"/>
      </w:pPr>
    </w:p>
    <w:p w:rsidR="00217B43" w:rsidRDefault="002623AE">
      <w:pPr>
        <w:spacing w:before="10" w:after="10"/>
        <w:ind w:left="1440" w:right="1440"/>
      </w:pPr>
      <w:r>
        <w:br/>
        <w:t> </w:t>
      </w:r>
    </w:p>
    <w:p w:rsidR="00217B43" w:rsidRDefault="00217B43">
      <w:pPr>
        <w:ind w:left="720"/>
      </w:pPr>
    </w:p>
    <w:p w:rsidR="00217B43" w:rsidRDefault="002623AE">
      <w:pPr>
        <w:keepNext/>
        <w:spacing w:before="100"/>
      </w:pPr>
      <w:r>
        <w:rPr>
          <w:b/>
          <w:color w:val="CC0000"/>
        </w:rPr>
        <w:lastRenderedPageBreak/>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INVOLVING THE USE OF USDA DESIGNATED BIOBASED PRODUCTS.)**** </w:t>
            </w:r>
          </w:p>
        </w:tc>
      </w:tr>
    </w:tbl>
    <w:p w:rsidR="00217B43" w:rsidRDefault="00217B43">
      <w:pPr>
        <w:spacing w:before="25" w:after="15"/>
        <w:ind w:left="360"/>
      </w:pPr>
    </w:p>
    <w:p w:rsidR="00217B43" w:rsidRDefault="002623AE">
      <w:pPr>
        <w:numPr>
          <w:ilvl w:val="1"/>
          <w:numId w:val="79"/>
        </w:numPr>
        <w:spacing w:before="10" w:after="10"/>
        <w:ind w:right="1440"/>
      </w:pPr>
      <w:r>
        <w:t xml:space="preserve"> </w:t>
      </w:r>
      <w:r>
        <w:rPr>
          <w:b/>
        </w:rPr>
        <w:t>Report of USDA-Designated Biobased Products</w:t>
      </w:r>
      <w:r>
        <w:t xml:space="preserve"> </w:t>
      </w:r>
    </w:p>
    <w:p w:rsidR="00217B43" w:rsidRDefault="00217B43">
      <w:pPr>
        <w:ind w:left="720"/>
      </w:pPr>
    </w:p>
    <w:p w:rsidR="00217B43" w:rsidRDefault="002623AE">
      <w:pPr>
        <w:spacing w:before="10" w:after="10"/>
        <w:ind w:left="1440" w:right="1440"/>
      </w:pPr>
      <w:r>
        <w:t>In accordance with FAR clause 52.223-2, Affirmative Procurement of Biobased Products Under Service and Construction Contracts, the contractor shall report to</w:t>
      </w:r>
      <w:hyperlink r:id="rId14"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217B43" w:rsidRDefault="00217B43">
      <w:pPr>
        <w:ind w:left="720"/>
      </w:pPr>
    </w:p>
    <w:p w:rsidR="00217B43" w:rsidRDefault="002623AE">
      <w:pPr>
        <w:keepNext/>
        <w:spacing w:before="100"/>
      </w:pPr>
      <w:r>
        <w:rPr>
          <w:b/>
          <w:color w:val="CC0000"/>
        </w:rPr>
        <w:t>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SOFTWARE WILL BE DEVELOPED, MODIFIED, AND/OR ENHANCED UNDER THE CONTRACT.)****</w:t>
            </w:r>
          </w:p>
        </w:tc>
      </w:tr>
    </w:tbl>
    <w:p w:rsidR="00217B43" w:rsidRDefault="00217B43">
      <w:pPr>
        <w:spacing w:before="25" w:after="15"/>
        <w:ind w:left="360"/>
      </w:pPr>
    </w:p>
    <w:p w:rsidR="00217B43" w:rsidRDefault="002623AE">
      <w:pPr>
        <w:numPr>
          <w:ilvl w:val="1"/>
          <w:numId w:val="80"/>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217B43" w:rsidRDefault="002623AE">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http://www.hhs.gov/ocio/policy/index.html .</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 nihisaopolicy@mail.nih.gov ).</w:t>
            </w:r>
            <w:r>
              <w:br/>
              <w:t> </w:t>
            </w:r>
          </w:p>
        </w:tc>
      </w:tr>
    </w:tbl>
    <w:p w:rsidR="00217B43" w:rsidRDefault="002623AE">
      <w:pPr>
        <w:pStyle w:val="Heading6"/>
        <w:spacing w:before="200" w:after="100"/>
        <w:ind w:left="360"/>
      </w:pPr>
      <w:bookmarkStart w:id="37" w:name="_Toc363795"/>
      <w:r>
        <w:rPr>
          <w:sz w:val="24"/>
          <w:szCs w:val="24"/>
        </w:rPr>
        <w:lastRenderedPageBreak/>
        <w:t>HHS SECURITY AND PRIVACY LANGUAGE FOR INFORMATION AND IT PROCUREMENTS</w:t>
      </w:r>
      <w:bookmarkEnd w:id="37"/>
    </w:p>
    <w:p w:rsidR="00217B43" w:rsidRDefault="002623AE">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INVOLVE CONTRACTOR ACCESS TO FEDERAL INFORMATION OR FEDERAL INFORMATION SYSTEMS.)****</w:t>
            </w:r>
          </w:p>
        </w:tc>
      </w:tr>
    </w:tbl>
    <w:p w:rsidR="00217B43" w:rsidRDefault="002623AE">
      <w:pPr>
        <w:pStyle w:val="Heading6"/>
        <w:spacing w:before="200" w:after="100"/>
        <w:ind w:left="360"/>
      </w:pPr>
      <w:bookmarkStart w:id="38" w:name="_Toc363796"/>
      <w:r>
        <w:rPr>
          <w:sz w:val="24"/>
          <w:szCs w:val="24"/>
        </w:rPr>
        <w:t>INFORMATION AND/OR PHYSICAL SECURITY</w:t>
      </w:r>
      <w:bookmarkEnd w:id="38"/>
    </w:p>
    <w:p w:rsidR="00217B43" w:rsidRDefault="002623AE">
      <w:pPr>
        <w:numPr>
          <w:ilvl w:val="0"/>
          <w:numId w:val="81"/>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rsidR="00217B43" w:rsidRDefault="002623AE">
      <w:pPr>
        <w:numPr>
          <w:ilvl w:val="0"/>
          <w:numId w:val="81"/>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rsidR="00217B43" w:rsidRDefault="002623AE">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rsidR="00217B43" w:rsidRDefault="002623AE">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217B43" w:rsidRDefault="002623AE">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 xml:space="preserve">Thereafter, the Contractor, in coordination with the NIH shall conduct/assist in the assessment of the </w:t>
      </w:r>
      <w:r>
        <w:lastRenderedPageBreak/>
        <w:t>security controls and update the SAR at least annually.</w:t>
      </w:r>
      <w:r>
        <w:br/>
        <w:t> </w:t>
      </w:r>
    </w:p>
    <w:p w:rsidR="00217B43" w:rsidRDefault="002623AE">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rsidR="00217B43" w:rsidRDefault="002623AE">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217B43" w:rsidRDefault="002623AE">
      <w:pPr>
        <w:spacing w:before="25" w:after="15"/>
        <w:ind w:left="360"/>
      </w:pPr>
      <w:r>
        <w:t> </w:t>
      </w:r>
    </w:p>
    <w:p w:rsidR="00217B43" w:rsidRDefault="002623AE">
      <w:pPr>
        <w:numPr>
          <w:ilvl w:val="0"/>
          <w:numId w:val="82"/>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217B43" w:rsidRDefault="002623AE">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rsidR="00217B43" w:rsidRDefault="002623AE">
      <w:pPr>
        <w:numPr>
          <w:ilvl w:val="0"/>
          <w:numId w:val="83"/>
        </w:numPr>
        <w:spacing w:before="10"/>
      </w:pPr>
      <w:r>
        <w:t xml:space="preserve"> </w:t>
      </w:r>
      <w:r>
        <w:rPr>
          <w:b/>
        </w:rPr>
        <w:t>POSITION SENSITIVITY DESIGNATIONS</w:t>
      </w:r>
      <w:r>
        <w:t xml:space="preserve"> </w:t>
      </w:r>
      <w:r>
        <w:b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w:t>
      </w:r>
    </w:p>
    <w:p w:rsidR="00217B43" w:rsidRDefault="002623AE">
      <w:pPr>
        <w:spacing w:before="25" w:after="15"/>
        <w:ind w:left="360"/>
      </w:pPr>
      <w:r>
        <w:t xml:space="preserve"> </w:t>
      </w:r>
      <w:r>
        <w:rPr>
          <w:b/>
        </w:rPr>
        <w:t>[  ]  Level 6: Public Trust - High Risk.</w:t>
      </w:r>
      <w:r>
        <w:t xml:space="preserve"> Contractor/subcontractor employees assigned to Level 6 positions shall undergo a Suitability Determination and Background Investigation (MBI).</w:t>
      </w:r>
    </w:p>
    <w:p w:rsidR="00217B43" w:rsidRDefault="002623AE">
      <w:pPr>
        <w:spacing w:before="25" w:after="15"/>
        <w:ind w:left="360"/>
      </w:pPr>
      <w:r>
        <w:lastRenderedPageBreak/>
        <w:t xml:space="preserve"> </w:t>
      </w:r>
      <w:r>
        <w:rPr>
          <w:b/>
        </w:rPr>
        <w:t>[  ] 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rsidR="00217B43" w:rsidRDefault="002623AE">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217B43" w:rsidRDefault="002623AE">
      <w:pPr>
        <w:numPr>
          <w:ilvl w:val="0"/>
          <w:numId w:val="84"/>
        </w:numPr>
        <w:spacing w:before="10"/>
      </w:pPr>
      <w:r>
        <w:t xml:space="preserve">  </w:t>
      </w:r>
      <w:r>
        <w:rPr>
          <w:b/>
        </w:rPr>
        <w:t>HOMELAND SECURITY PRESIDENTIAL DIRECTIVE (HSPD)-12</w:t>
      </w:r>
      <w:r>
        <w:t xml:space="preserve"> </w:t>
      </w:r>
    </w:p>
    <w:p w:rsidR="00217B43" w:rsidRDefault="002623AE">
      <w:pPr>
        <w:spacing w:before="25" w:after="15"/>
        <w:ind w:left="360"/>
      </w:pPr>
      <w:r>
        <w:t xml:space="preserve"> </w:t>
      </w:r>
      <w:r>
        <w:rPr>
          <w:b/>
        </w:rPr>
        <w:t> Roster-</w:t>
      </w:r>
      <w:r>
        <w:t xml:space="preserve"> </w:t>
      </w:r>
    </w:p>
    <w:p w:rsidR="00217B43" w:rsidRDefault="002623AE">
      <w:pPr>
        <w:spacing w:before="25" w:after="15"/>
        <w:ind w:left="360"/>
      </w:pPr>
      <w:r>
        <w:t> </w:t>
      </w:r>
    </w:p>
    <w:p w:rsidR="00217B43" w:rsidRDefault="002623AE">
      <w:pPr>
        <w:numPr>
          <w:ilvl w:val="0"/>
          <w:numId w:val="85"/>
        </w:numPr>
        <w:spacing w:before="10"/>
      </w:pPr>
      <w:r>
        <w:t> 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5" w:history="1">
        <w:r>
          <w:t xml:space="preserve"> </w:t>
        </w:r>
        <w:r>
          <w:rPr>
            <w:rStyle w:val="Hyperlink"/>
            <w:color w:val="2B60DE"/>
          </w:rPr>
          <w:t>https://ocio.nih.gov/aboutus/publicinfosecurity/acquisition/Documents/SuitabilityRoster_10-15-12.xlsx</w:t>
        </w:r>
        <w:r>
          <w:t xml:space="preserve"> </w:t>
        </w:r>
      </w:hyperlink>
      <w:r>
        <w:t>.</w:t>
      </w:r>
    </w:p>
    <w:p w:rsidR="00217B43" w:rsidRDefault="002623AE">
      <w:pPr>
        <w:numPr>
          <w:ilvl w:val="0"/>
          <w:numId w:val="85"/>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217B43" w:rsidRDefault="002623AE">
      <w:pPr>
        <w:numPr>
          <w:ilvl w:val="0"/>
          <w:numId w:val="85"/>
        </w:numPr>
        <w:spacing w:before="10"/>
      </w:pPr>
      <w:r>
        <w:t>Upon receipt of the Government's notification of applicable Suitability Investigations required, the Contractor shall complete and submit the required forms within 30 days of the notification. </w:t>
      </w:r>
    </w:p>
    <w:p w:rsidR="00217B43" w:rsidRDefault="002623AE">
      <w:pPr>
        <w:numPr>
          <w:ilvl w:val="0"/>
          <w:numId w:val="85"/>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217B43" w:rsidRDefault="002623AE">
      <w:pPr>
        <w:numPr>
          <w:ilvl w:val="0"/>
          <w:numId w:val="85"/>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217B43" w:rsidRDefault="002623AE">
      <w:pPr>
        <w:numPr>
          <w:ilvl w:val="0"/>
          <w:numId w:val="85"/>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 </w:t>
      </w:r>
    </w:p>
    <w:p w:rsidR="00217B43" w:rsidRDefault="002623AE">
      <w:pPr>
        <w:numPr>
          <w:ilvl w:val="0"/>
          <w:numId w:val="85"/>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 </w:t>
      </w:r>
    </w:p>
    <w:p w:rsidR="00217B43" w:rsidRDefault="002623AE">
      <w:pPr>
        <w:numPr>
          <w:ilvl w:val="0"/>
          <w:numId w:val="85"/>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rsidR="00217B43" w:rsidRDefault="002623AE">
      <w:pPr>
        <w:numPr>
          <w:ilvl w:val="0"/>
          <w:numId w:val="85"/>
        </w:numPr>
        <w:spacing w:before="10"/>
      </w:pPr>
      <w:r>
        <w:lastRenderedPageBreak/>
        <w:t>The Contractor shall direct inquiries, including requests for forms and assistance, to the Contracting Officer or designee. </w:t>
      </w:r>
    </w:p>
    <w:p w:rsidR="00217B43" w:rsidRDefault="002623AE">
      <w:pPr>
        <w:numPr>
          <w:ilvl w:val="0"/>
          <w:numId w:val="85"/>
        </w:numPr>
        <w:spacing w:before="10"/>
      </w:pPr>
      <w:r>
        <w:t>Within 7 calendar days after the Government's final acceptance of the work under this contract, or upon termination of the contract, the Contractor shall return all identification badges to the Contracting Officer or designee.    </w:t>
      </w:r>
      <w:r>
        <w:br/>
        <w:t> </w:t>
      </w:r>
    </w:p>
    <w:p w:rsidR="00217B43" w:rsidRDefault="002623AE">
      <w:pPr>
        <w:numPr>
          <w:ilvl w:val="0"/>
          <w:numId w:val="86"/>
        </w:numPr>
        <w:spacing w:before="10"/>
      </w:pPr>
      <w:r>
        <w:t xml:space="preserve"> </w:t>
      </w:r>
      <w:r>
        <w:rPr>
          <w:b/>
        </w:rPr>
        <w:t>CONTRACT INITIATION AND EXPIRATION </w:t>
      </w:r>
      <w:r>
        <w:t xml:space="preserve"> </w:t>
      </w:r>
    </w:p>
    <w:p w:rsidR="00217B43" w:rsidRDefault="002623AE">
      <w:pPr>
        <w:spacing w:before="25" w:after="15"/>
        <w:ind w:left="360"/>
      </w:pPr>
      <w:r>
        <w:t> </w:t>
      </w:r>
    </w:p>
    <w:p w:rsidR="00217B43" w:rsidRDefault="002623AE">
      <w:pPr>
        <w:numPr>
          <w:ilvl w:val="0"/>
          <w:numId w:val="87"/>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EA requirements may be located here:</w:t>
      </w:r>
      <w:hyperlink r:id="rId16" w:history="1">
        <w:r>
          <w:t xml:space="preserve"> </w:t>
        </w:r>
        <w:r>
          <w:rPr>
            <w:rStyle w:val="Hyperlink"/>
            <w:color w:val="2B60DE"/>
          </w:rPr>
          <w:t>https://www.hhs.gov/ocio/ea/documents/proplans.html</w:t>
        </w:r>
        <w:r>
          <w:t xml:space="preserve"> </w:t>
        </w:r>
      </w:hyperlink>
      <w:r>
        <w:t> </w:t>
      </w:r>
      <w:r>
        <w:br/>
        <w:t> </w:t>
      </w:r>
    </w:p>
    <w:p w:rsidR="00217B43" w:rsidRDefault="002623AE">
      <w:pPr>
        <w:numPr>
          <w:ilvl w:val="0"/>
          <w:numId w:val="87"/>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217B43" w:rsidRDefault="002623AE">
      <w:pPr>
        <w:numPr>
          <w:ilvl w:val="0"/>
          <w:numId w:val="87"/>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217B43" w:rsidRDefault="002623AE">
      <w:pPr>
        <w:numPr>
          <w:ilvl w:val="0"/>
          <w:numId w:val="87"/>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rsidR="00217B43" w:rsidRDefault="002623AE">
      <w:pPr>
        <w:numPr>
          <w:ilvl w:val="0"/>
          <w:numId w:val="87"/>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217B43" w:rsidRDefault="002623AE">
      <w:pPr>
        <w:numPr>
          <w:ilvl w:val="0"/>
          <w:numId w:val="87"/>
        </w:numPr>
        <w:spacing w:before="10"/>
      </w:pPr>
      <w:r>
        <w:t>The Contractor (and/or any subcontractor) shall perform and document the actions identified in the NIH Contractor Employee Separation Checklist</w:t>
      </w:r>
      <w:hyperlink r:id="rId17"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217B43" w:rsidRDefault="002623AE">
      <w:pPr>
        <w:numPr>
          <w:ilvl w:val="0"/>
          <w:numId w:val="88"/>
        </w:numPr>
        <w:spacing w:before="10"/>
      </w:pPr>
      <w:r>
        <w:t xml:space="preserve"> </w:t>
      </w:r>
      <w:r>
        <w:rPr>
          <w:b/>
        </w:rPr>
        <w:t>Contractor Non-Disclosure Agreement (NDA)- </w:t>
      </w:r>
      <w:r>
        <w:t xml:space="preserve">  Each Contractor (and/or any subcontractor) employee having access to non-public government information under this contract shall complete the NIH non-disclosure agreement</w:t>
      </w:r>
      <w:r>
        <w:br/>
      </w:r>
      <w:hyperlink r:id="rId18" w:history="1">
        <w:r>
          <w:t xml:space="preserve"> </w:t>
        </w:r>
        <w:r>
          <w:rPr>
            <w:rStyle w:val="Hyperlink"/>
            <w:color w:val="2B60DE"/>
          </w:rPr>
          <w:t>https://ocio.nih.gov/aboutus/publicinfosecurity/acquisition/Documents/Nondisclosure.pdf</w:t>
        </w:r>
        <w:r>
          <w:t xml:space="preserve"> </w:t>
        </w:r>
      </w:hyperlink>
      <w:r>
        <w:t xml:space="preserve"> , as </w:t>
      </w:r>
      <w:r>
        <w:lastRenderedPageBreak/>
        <w:t>applicable. A copy of each signed and witnessed NDA shall be submitted to the Contracting Officer (CO) and/or CO Representative (COR) prior to performing any work under this acquisition. </w:t>
      </w:r>
    </w:p>
    <w:p w:rsidR="00217B43" w:rsidRDefault="002623AE">
      <w:pPr>
        <w:numPr>
          <w:ilvl w:val="0"/>
          <w:numId w:val="88"/>
        </w:numPr>
        <w:spacing w:before="10"/>
      </w:pPr>
      <w:r>
        <w:t xml:space="preserve"> </w:t>
      </w:r>
      <w:r>
        <w:rPr>
          <w:b/>
        </w:rPr>
        <w:t>Vulnerability Scanning Reports </w:t>
      </w:r>
      <w:r>
        <w:t xml:space="preserve"> </w:t>
      </w:r>
      <w:r>
        <w:b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rsidR="00217B43" w:rsidRDefault="002623AE">
      <w:pPr>
        <w:numPr>
          <w:ilvl w:val="0"/>
          <w:numId w:val="88"/>
        </w:numPr>
        <w:spacing w:before="10"/>
      </w:pPr>
      <w:r>
        <w:t xml:space="preserve"> </w:t>
      </w:r>
      <w:r>
        <w:rPr>
          <w:b/>
        </w:rPr>
        <w:t>Government Access for Security Assessment.</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rsidR="00217B43" w:rsidRDefault="002623AE">
      <w:pPr>
        <w:spacing w:before="25" w:after="15"/>
        <w:ind w:left="360"/>
      </w:pPr>
      <w:r>
        <w:t> </w:t>
      </w:r>
    </w:p>
    <w:p w:rsidR="00217B43" w:rsidRDefault="002623AE">
      <w:pPr>
        <w:numPr>
          <w:ilvl w:val="0"/>
          <w:numId w:val="89"/>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 </w:t>
      </w:r>
    </w:p>
    <w:p w:rsidR="00217B43" w:rsidRDefault="002623AE">
      <w:pPr>
        <w:numPr>
          <w:ilvl w:val="0"/>
          <w:numId w:val="89"/>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w:t>
      </w:r>
      <w:r>
        <w:br/>
        <w:t>cooperation also includes allowing the Government to make reproductions or copies of information and equipment, including, if necessary, collecting a machine or system image capture. </w:t>
      </w:r>
      <w:r>
        <w:br/>
        <w:t> </w:t>
      </w:r>
    </w:p>
    <w:p w:rsidR="00217B43" w:rsidRDefault="002623AE">
      <w:pPr>
        <w:numPr>
          <w:ilvl w:val="0"/>
          <w:numId w:val="89"/>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rsidR="00217B43" w:rsidRDefault="002623AE">
      <w:pPr>
        <w:numPr>
          <w:ilvl w:val="0"/>
          <w:numId w:val="89"/>
        </w:numPr>
        <w:spacing w:before="10"/>
      </w:pPr>
      <w:r>
        <w:t>Cooperate with inspections, audits, investigations, and reviews. </w:t>
      </w:r>
      <w:r>
        <w:br/>
        <w:t> </w:t>
      </w:r>
    </w:p>
    <w:p w:rsidR="00217B43" w:rsidRDefault="002623AE">
      <w:pPr>
        <w:spacing w:before="25" w:after="15"/>
        <w:ind w:left="360"/>
      </w:pPr>
      <w:r>
        <w:t> </w:t>
      </w:r>
    </w:p>
    <w:p w:rsidR="00217B43" w:rsidRDefault="002623AE">
      <w:pPr>
        <w:spacing w:before="25" w:after="15"/>
        <w:ind w:left="360"/>
      </w:pPr>
      <w:r>
        <w:lastRenderedPageBreak/>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keepNext/>
        <w:spacing w:before="100"/>
      </w:pPr>
      <w:r>
        <w:rPr>
          <w:b/>
          <w:color w:val="CC0000"/>
        </w:rPr>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217B43" w:rsidRDefault="00217B43">
      <w:pPr>
        <w:spacing w:before="25" w:after="15"/>
        <w:ind w:left="360"/>
      </w:pPr>
    </w:p>
    <w:p w:rsidR="00217B43" w:rsidRDefault="002623AE">
      <w:pPr>
        <w:numPr>
          <w:ilvl w:val="1"/>
          <w:numId w:val="90"/>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by the Contracting Officer (CO)/Contracting Officer's Representative (COR). The Section 508 Report Template and Instructions for completing the report are available at: </w:t>
      </w:r>
      <w:hyperlink r:id="rId19" w:history="1">
        <w:r>
          <w:t xml:space="preserve"> </w:t>
        </w:r>
        <w:r>
          <w:rPr>
            <w:rStyle w:val="Hyperlink"/>
            <w:color w:val="2B60DE"/>
          </w:rPr>
          <w:t>http://www.hhs.gov/web/508/contracting/technology/vendors.html</w:t>
        </w:r>
        <w:r>
          <w:t xml:space="preserve"> </w:t>
        </w:r>
      </w:hyperlink>
      <w:r>
        <w:t>under "Vendor Information and Documents."</w:t>
      </w:r>
    </w:p>
    <w:p w:rsidR="00217B43" w:rsidRDefault="00217B43">
      <w:pPr>
        <w:ind w:left="720"/>
      </w:pPr>
    </w:p>
    <w:p w:rsidR="00217B43" w:rsidRDefault="002623AE">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SOLICITATION INCLUDES LANGUAGE FOR MULTIPLE PRINCIPAL INVESTIGATORS.)****</w:t>
            </w:r>
          </w:p>
        </w:tc>
      </w:tr>
    </w:tbl>
    <w:p w:rsidR="00217B43" w:rsidRDefault="00217B43">
      <w:pPr>
        <w:spacing w:before="25" w:after="15"/>
        <w:ind w:left="360"/>
      </w:pPr>
    </w:p>
    <w:p w:rsidR="00217B43" w:rsidRDefault="002623AE">
      <w:pPr>
        <w:numPr>
          <w:ilvl w:val="1"/>
          <w:numId w:val="91"/>
        </w:numPr>
        <w:spacing w:before="10"/>
      </w:pPr>
      <w:r>
        <w:t xml:space="preserve"> </w:t>
      </w:r>
      <w:r>
        <w:rPr>
          <w:b/>
        </w:rPr>
        <w:t>Multiple Principal Investigators Leadership Plan</w:t>
      </w:r>
      <w:r>
        <w:t xml:space="preserve"> </w:t>
      </w:r>
      <w:r>
        <w:br/>
      </w:r>
      <w:r>
        <w:br/>
        <w:t xml:space="preserve">The Contractor shall submit a revised/updated Leadership Plan in the event of a change in </w:t>
      </w:r>
      <w:r>
        <w:lastRenderedPageBreak/>
        <w:t>any of the Principal Investigators named in the Key Personnel Article in SECTION G of this contract. The revised plan is subject to review and approval by the Contracting Officer.</w:t>
      </w:r>
    </w:p>
    <w:p w:rsidR="00217B43" w:rsidRDefault="002623AE">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****(NHLBI:  USE BELOW FOR CONTRACTS THAT INCLUDE THE NHLBI Data Repository of Epidemiology and Clinical Trials CLAUSE IN SECTION H.)****</w:t>
            </w:r>
          </w:p>
        </w:tc>
      </w:tr>
    </w:tbl>
    <w:p w:rsidR="00217B43" w:rsidRDefault="00217B43">
      <w:pPr>
        <w:spacing w:before="25" w:after="15"/>
        <w:ind w:left="360"/>
      </w:pPr>
    </w:p>
    <w:p w:rsidR="00217B43" w:rsidRDefault="002623AE">
      <w:pPr>
        <w:numPr>
          <w:ilvl w:val="1"/>
          <w:numId w:val="92"/>
        </w:numPr>
        <w:spacing w:before="10" w:after="10"/>
        <w:ind w:right="1440"/>
      </w:pPr>
      <w:r>
        <w:t xml:space="preserve"> </w:t>
      </w:r>
      <w:r>
        <w:rPr>
          <w:b/>
        </w:rPr>
        <w:t>NHLBI Data Repository of Epidemiology and Clinical Trials</w:t>
      </w:r>
      <w:r>
        <w:t xml:space="preserve"> </w:t>
      </w:r>
      <w:r>
        <w:br/>
      </w:r>
    </w:p>
    <w:p w:rsidR="00217B43" w:rsidRDefault="00217B43">
      <w:pPr>
        <w:ind w:left="720"/>
      </w:pPr>
    </w:p>
    <w:p w:rsidR="00217B43" w:rsidRDefault="002623AE">
      <w:pPr>
        <w:spacing w:before="10" w:after="10"/>
        <w:ind w:left="1440" w:right="1440"/>
      </w:pPr>
      <w:r>
        <w:t>The Contractor shall provide data sets for the study with full documentation. The data set and documentation shall be prepared in accordance with the NHLBI's Data Set policy at</w:t>
      </w:r>
      <w:hyperlink r:id="rId20" w:history="1">
        <w:r>
          <w:t xml:space="preserve"> </w:t>
        </w:r>
        <w:r>
          <w:rPr>
            <w:rStyle w:val="Hyperlink"/>
            <w:color w:val="2B60DE"/>
          </w:rPr>
          <w:t>https://biolincc.nhlbi.nih.gov/home/</w:t>
        </w:r>
        <w:r>
          <w:t xml:space="preserve"> </w:t>
        </w:r>
      </w:hyperlink>
      <w:r>
        <w:t>.</w:t>
      </w:r>
    </w:p>
    <w:p w:rsidR="00217B43" w:rsidRDefault="00217B43">
      <w:pPr>
        <w:ind w:left="720"/>
      </w:pPr>
    </w:p>
    <w:p w:rsidR="00217B43" w:rsidRDefault="002623AE">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NIAID SOLICITATIONS AND CONTRACTS REQUIRING THE SUBMISSION OF ELECTRONIC CONTRACT DELIVERABLES SUBMITTED VIA eRDS)****</w:t>
            </w:r>
          </w:p>
          <w:p w:rsidR="00217B43" w:rsidRDefault="002623AE" w:rsidP="002623AE">
            <w:pPr>
              <w:spacing w:before="15" w:after="25"/>
            </w:pPr>
            <w:r>
              <w:t> </w:t>
            </w:r>
          </w:p>
        </w:tc>
      </w:tr>
    </w:tbl>
    <w:p w:rsidR="00217B43" w:rsidRDefault="002623AE">
      <w:pPr>
        <w:pStyle w:val="Heading4"/>
        <w:spacing w:before="200" w:after="100"/>
        <w:ind w:left="360"/>
      </w:pPr>
      <w:bookmarkStart w:id="39" w:name="_Toc363800"/>
      <w:r>
        <w:rPr>
          <w:sz w:val="24"/>
          <w:szCs w:val="24"/>
        </w:rPr>
        <w:t>REPORTING REQUIREMENTS FOR USE WITH THE ELECTRONIC REPORT DELIVERABLE SUBMISSION (eRDS) SITE</w:t>
      </w:r>
      <w:bookmarkEnd w:id="39"/>
    </w:p>
    <w:p w:rsidR="00217B43" w:rsidRDefault="002623AE">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rsidR="00217B43" w:rsidRDefault="002623AE">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2623AE">
              <w:rPr>
                <w:b/>
              </w:rPr>
              <w:t>Note:</w:t>
            </w:r>
            <w:r>
              <w:t xml:space="preserve">  </w:t>
            </w:r>
            <w:r w:rsidRPr="002623AE">
              <w:rPr>
                <w:i/>
              </w:rPr>
              <w:t>52.227-11 is included in the general clause listings for R&amp;D contracts.  See FAR 27.303(e) for applicability information relating to 52.227-13.</w:t>
            </w:r>
            <w:r>
              <w:t xml:space="preserve"> </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93"/>
              </w:numPr>
              <w:spacing w:before="10"/>
            </w:pPr>
            <w:r>
              <w:t xml:space="preserve"> </w:t>
            </w:r>
            <w:r w:rsidRPr="002623AE">
              <w:rPr>
                <w:b/>
              </w:rPr>
              <w:t>First paragraph:</w:t>
            </w:r>
            <w:r>
              <w:t xml:space="preserve"> Select the applicable clause from the drop-down box in the first sentence. </w:t>
            </w:r>
          </w:p>
          <w:p w:rsidR="00217B43" w:rsidRDefault="002623AE" w:rsidP="002623AE">
            <w:pPr>
              <w:numPr>
                <w:ilvl w:val="0"/>
                <w:numId w:val="93"/>
              </w:numPr>
              <w:spacing w:before="10"/>
            </w:pPr>
            <w:r>
              <w:t xml:space="preserve"> </w:t>
            </w:r>
            <w:r w:rsidRPr="002623AE">
              <w:rPr>
                <w:b/>
              </w:rPr>
              <w:t>Second paragraph: </w:t>
            </w:r>
            <w:r>
              <w:t xml:space="preserve"> </w:t>
            </w:r>
          </w:p>
          <w:p w:rsidR="00217B43" w:rsidRDefault="002623AE" w:rsidP="002623AE">
            <w:pPr>
              <w:numPr>
                <w:ilvl w:val="1"/>
                <w:numId w:val="1"/>
              </w:numPr>
              <w:spacing w:before="10"/>
            </w:pPr>
            <w:r>
              <w:t>Select the sentence appropriate for the type of contract within the brackets below. If appropriate, insert required information. Make sure to delete the sentence that does not apply. </w:t>
            </w:r>
          </w:p>
          <w:p w:rsidR="00217B43" w:rsidRDefault="002623AE" w:rsidP="002623AE">
            <w:pPr>
              <w:numPr>
                <w:ilvl w:val="1"/>
                <w:numId w:val="1"/>
              </w:numPr>
              <w:spacing w:before="10"/>
            </w:pPr>
            <w:r>
              <w:t>Include complete address.)****</w:t>
            </w:r>
          </w:p>
        </w:tc>
      </w:tr>
    </w:tbl>
    <w:p w:rsidR="00217B43" w:rsidRDefault="002623AE">
      <w:pPr>
        <w:pStyle w:val="Heading3"/>
        <w:spacing w:before="200" w:after="100"/>
        <w:ind w:left="360"/>
      </w:pPr>
      <w:bookmarkStart w:id="40" w:name="_Toc363801"/>
      <w:r>
        <w:rPr>
          <w:sz w:val="24"/>
          <w:szCs w:val="24"/>
        </w:rPr>
        <w:lastRenderedPageBreak/>
        <w:t>ARTICLE C.3. INVENTION REPORTING REQUIREMENT</w:t>
      </w:r>
      <w:bookmarkEnd w:id="40"/>
    </w:p>
    <w:p w:rsidR="00217B43" w:rsidRDefault="002623AE">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217B43" w:rsidRDefault="002623AE">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217B43" w:rsidRDefault="00217B43">
      <w:pPr>
        <w:spacing w:before="25" w:after="15"/>
        <w:ind w:left="360"/>
      </w:pPr>
    </w:p>
    <w:p w:rsidR="00217B43" w:rsidRDefault="002623AE">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217B43" w:rsidRDefault="00217B43"/>
    <w:p w:rsidR="00217B43" w:rsidRDefault="002623AE">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1" w:history="1">
        <w:r>
          <w:t xml:space="preserve"> </w:t>
        </w:r>
        <w:r>
          <w:rPr>
            <w:rStyle w:val="Hyperlink"/>
            <w:color w:val="2B60DE"/>
          </w:rPr>
          <w:t>http://www.iedison.gov</w:t>
        </w:r>
        <w:r>
          <w:t xml:space="preserve"> </w:t>
        </w:r>
      </w:hyperlink>
      <w:r>
        <w:t>), or by contacting the Extramural Inventions and Technology Resources Branch, OPERA, NIH.</w:t>
      </w:r>
    </w:p>
    <w:p w:rsidR="00217B43" w:rsidRDefault="002623AE">
      <w:r>
        <w:br w:type="page"/>
      </w:r>
    </w:p>
    <w:p w:rsidR="00217B43" w:rsidRDefault="002623AE">
      <w:pPr>
        <w:keepNext/>
        <w:spacing w:before="100"/>
      </w:pPr>
      <w:r>
        <w:rPr>
          <w:b/>
          <w:color w:val="CC0000"/>
        </w:rPr>
        <w:lastRenderedPageBreak/>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2"/>
        <w:keepNext/>
        <w:spacing w:before="200"/>
        <w:ind w:left="360"/>
      </w:pPr>
      <w:bookmarkStart w:id="41" w:name="_Toc362057"/>
      <w:r>
        <w:rPr>
          <w:sz w:val="24"/>
          <w:szCs w:val="24"/>
        </w:rPr>
        <w:t>SECTION D - PACKAGING, MARKING AND SHIPPING</w:t>
      </w:r>
      <w:bookmarkEnd w:id="41"/>
    </w:p>
    <w:p w:rsidR="00217B43" w:rsidRDefault="002623AE">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NO SPECIFIC PACKAGING, MARKING AND SHIPPING INSTRUCTIONS ARE REQUIRED.)****</w:t>
            </w:r>
          </w:p>
        </w:tc>
      </w:tr>
    </w:tbl>
    <w:p w:rsidR="00217B43" w:rsidRDefault="002623AE">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217B43" w:rsidRDefault="002623AE">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ALL THREE ITEMS BELOW FOR SOLICITATIONS AND CONTRACTS THAT WILL REQUIRE SPECIAL PACKAGING, MARKING AND SHIPPING SPECIFICATIONS.</w:t>
            </w:r>
          </w:p>
          <w:p w:rsidR="00217B43" w:rsidRDefault="002623AE" w:rsidP="002623AE">
            <w:pPr>
              <w:spacing w:before="15" w:after="25"/>
            </w:pPr>
            <w:r>
              <w:t xml:space="preserve"> </w:t>
            </w:r>
            <w:r w:rsidRPr="002623AE">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217B43" w:rsidRDefault="002623AE" w:rsidP="002623AE">
            <w:pPr>
              <w:numPr>
                <w:ilvl w:val="0"/>
                <w:numId w:val="1"/>
              </w:numPr>
              <w:spacing w:before="10"/>
            </w:pPr>
            <w:r>
              <w:t>Tissues, cells, etc., packaged in dry ice; </w:t>
            </w:r>
          </w:p>
          <w:p w:rsidR="00217B43" w:rsidRDefault="002623AE" w:rsidP="002623AE">
            <w:pPr>
              <w:numPr>
                <w:ilvl w:val="0"/>
                <w:numId w:val="1"/>
              </w:numPr>
              <w:spacing w:before="10"/>
            </w:pPr>
            <w:r>
              <w:t>Animals in specific containers; </w:t>
            </w:r>
          </w:p>
          <w:p w:rsidR="00217B43" w:rsidRDefault="002623AE" w:rsidP="002623AE">
            <w:pPr>
              <w:numPr>
                <w:ilvl w:val="0"/>
                <w:numId w:val="1"/>
              </w:numPr>
              <w:spacing w:before="10"/>
            </w:pPr>
            <w:r>
              <w:t>Blood samples in specific containers; and, </w:t>
            </w:r>
          </w:p>
          <w:p w:rsidR="00217B43" w:rsidRDefault="002623AE" w:rsidP="002623AE">
            <w:pPr>
              <w:numPr>
                <w:ilvl w:val="0"/>
                <w:numId w:val="1"/>
              </w:numPr>
              <w:spacing w:before="10"/>
            </w:pPr>
            <w:r>
              <w:t>Drugs in specific containers.)****</w:t>
            </w:r>
          </w:p>
        </w:tc>
      </w:tr>
    </w:tbl>
    <w:p w:rsidR="00217B43" w:rsidRDefault="002623AE">
      <w:pPr>
        <w:pStyle w:val="Heading3"/>
        <w:spacing w:before="200" w:after="100"/>
        <w:ind w:left="360"/>
      </w:pPr>
      <w:bookmarkStart w:id="42" w:name="_Toc362059"/>
      <w:r>
        <w:rPr>
          <w:sz w:val="24"/>
          <w:szCs w:val="24"/>
        </w:rPr>
        <w:t>ARTICLE D.1. PACKAGING</w:t>
      </w:r>
      <w:bookmarkEnd w:id="42"/>
    </w:p>
    <w:p w:rsidR="00217B43" w:rsidRDefault="002623AE">
      <w:pPr>
        <w:spacing w:before="25" w:after="25"/>
        <w:ind w:left="360"/>
      </w:pPr>
      <w:r>
        <w:t xml:space="preserve"> </w:t>
      </w:r>
      <w:r>
        <w:rPr>
          <w:u w:val="single"/>
        </w:rPr>
        <w:t>                                                            </w:t>
      </w:r>
      <w:r>
        <w:t xml:space="preserve"> </w:t>
      </w:r>
      <w:r>
        <w:br/>
      </w:r>
    </w:p>
    <w:p w:rsidR="00217B43" w:rsidRDefault="002623AE">
      <w:pPr>
        <w:keepNext/>
        <w:spacing w:before="100"/>
      </w:pPr>
      <w:r>
        <w:rPr>
          <w:b/>
          <w:color w:val="CC0000"/>
        </w:rPr>
        <w:t>88</w:t>
      </w:r>
    </w:p>
    <w:p w:rsidR="00217B43" w:rsidRDefault="002623AE">
      <w:pPr>
        <w:pStyle w:val="Heading3"/>
        <w:spacing w:before="200" w:after="100"/>
        <w:ind w:left="360"/>
      </w:pPr>
      <w:bookmarkStart w:id="43" w:name="_Toc362060"/>
      <w:r>
        <w:rPr>
          <w:sz w:val="24"/>
          <w:szCs w:val="24"/>
        </w:rPr>
        <w:t>ARTICLE D.2. MARKING</w:t>
      </w:r>
      <w:bookmarkEnd w:id="43"/>
    </w:p>
    <w:p w:rsidR="00217B43" w:rsidRDefault="002623AE">
      <w:pPr>
        <w:spacing w:before="25" w:after="25"/>
        <w:ind w:left="360"/>
      </w:pPr>
      <w:r>
        <w:t xml:space="preserve"> </w:t>
      </w:r>
      <w:r>
        <w:rPr>
          <w:u w:val="single"/>
        </w:rPr>
        <w:t>                                                            </w:t>
      </w:r>
      <w:r>
        <w:t xml:space="preserve"> </w:t>
      </w:r>
    </w:p>
    <w:p w:rsidR="00217B43" w:rsidRDefault="002623AE">
      <w:pPr>
        <w:keepNext/>
        <w:spacing w:before="100"/>
      </w:pPr>
      <w:r>
        <w:rPr>
          <w:b/>
          <w:color w:val="CC0000"/>
        </w:rPr>
        <w:t>89</w:t>
      </w:r>
    </w:p>
    <w:p w:rsidR="00217B43" w:rsidRDefault="002623AE">
      <w:pPr>
        <w:pStyle w:val="Heading3"/>
        <w:spacing w:before="200" w:after="100"/>
        <w:ind w:left="360"/>
      </w:pPr>
      <w:bookmarkStart w:id="44" w:name="_Toc362061"/>
      <w:r>
        <w:rPr>
          <w:sz w:val="24"/>
          <w:szCs w:val="24"/>
        </w:rPr>
        <w:t>ARTICLE D.3. SHIPPING</w:t>
      </w:r>
      <w:bookmarkEnd w:id="44"/>
    </w:p>
    <w:p w:rsidR="00217B43" w:rsidRDefault="002623AE">
      <w:pPr>
        <w:spacing w:before="25" w:after="25"/>
        <w:ind w:left="360"/>
      </w:pPr>
      <w:r>
        <w:t xml:space="preserve"> </w:t>
      </w:r>
      <w:r>
        <w:rPr>
          <w:u w:val="single"/>
        </w:rPr>
        <w:t>                                                            </w:t>
      </w:r>
      <w:r>
        <w:t xml:space="preserve"> </w:t>
      </w:r>
    </w:p>
    <w:p w:rsidR="00217B43" w:rsidRDefault="002623AE">
      <w:r>
        <w:br w:type="page"/>
      </w:r>
    </w:p>
    <w:p w:rsidR="00217B43" w:rsidRDefault="002623AE">
      <w:pPr>
        <w:keepNext/>
        <w:spacing w:before="100"/>
      </w:pPr>
      <w:r>
        <w:rPr>
          <w:b/>
          <w:color w:val="CC0000"/>
        </w:rPr>
        <w:lastRenderedPageBreak/>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2"/>
        <w:keepNext/>
        <w:spacing w:before="200"/>
        <w:ind w:left="360"/>
      </w:pPr>
      <w:bookmarkStart w:id="45" w:name="_Toc362063"/>
      <w:r>
        <w:rPr>
          <w:sz w:val="24"/>
          <w:szCs w:val="24"/>
        </w:rPr>
        <w:t>SECTION E - INSPECTION AND ACCEPTANCE</w:t>
      </w:r>
      <w:bookmarkEnd w:id="45"/>
    </w:p>
    <w:p w:rsidR="00217B43" w:rsidRDefault="002623AE">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94"/>
              </w:numPr>
              <w:spacing w:before="10"/>
            </w:pPr>
            <w:r>
              <w:t xml:space="preserve"> </w:t>
            </w:r>
            <w:r w:rsidRPr="002623AE">
              <w:rPr>
                <w:b/>
              </w:rPr>
              <w:t>FOR RFP: </w:t>
            </w:r>
            <w:r>
              <w:t xml:space="preserve"> </w:t>
            </w:r>
          </w:p>
          <w:p w:rsidR="00217B43" w:rsidRDefault="002623AE" w:rsidP="002623AE">
            <w:pPr>
              <w:numPr>
                <w:ilvl w:val="1"/>
                <w:numId w:val="1"/>
              </w:numPr>
              <w:spacing w:before="10"/>
            </w:pPr>
            <w:r>
              <w:t>Subparagraph b: Leave blank. </w:t>
            </w:r>
          </w:p>
          <w:p w:rsidR="00217B43" w:rsidRDefault="002623AE" w:rsidP="002623AE">
            <w:pPr>
              <w:numPr>
                <w:ilvl w:val="1"/>
                <w:numId w:val="1"/>
              </w:numPr>
              <w:spacing w:before="10"/>
            </w:pPr>
            <w:r>
              <w:t>Subparagraph c: Provide a General Address, i.e. Name of Institute, City, State.</w:t>
            </w:r>
          </w:p>
          <w:p w:rsidR="00217B43" w:rsidRDefault="002623AE" w:rsidP="002623AE">
            <w:pPr>
              <w:numPr>
                <w:ilvl w:val="0"/>
                <w:numId w:val="94"/>
              </w:numPr>
              <w:spacing w:before="10"/>
            </w:pPr>
            <w:r>
              <w:t xml:space="preserve"> </w:t>
            </w:r>
            <w:r w:rsidRPr="002623AE">
              <w:rPr>
                <w:b/>
              </w:rPr>
              <w:t>FOR CONTRACT: </w:t>
            </w:r>
            <w:r>
              <w:t xml:space="preserve"> </w:t>
            </w:r>
          </w:p>
          <w:p w:rsidR="00217B43" w:rsidRDefault="002623AE" w:rsidP="002623AE">
            <w:pPr>
              <w:numPr>
                <w:ilvl w:val="1"/>
                <w:numId w:val="1"/>
              </w:numPr>
              <w:spacing w:before="10"/>
            </w:pPr>
            <w:r>
              <w:t>Subparagraph b: Identify the individual (name &amp; title) authorized to inspect deliverables/services; e.g. Contracting Officer's Representative (COR). </w:t>
            </w:r>
          </w:p>
          <w:p w:rsidR="00217B43" w:rsidRDefault="002623AE" w:rsidP="002623AE">
            <w:pPr>
              <w:numPr>
                <w:ilvl w:val="1"/>
                <w:numId w:val="1"/>
              </w:numPr>
              <w:spacing w:before="10"/>
            </w:pPr>
            <w:r>
              <w:t>Subparagraph c: Provide as complete an address as possible.)****</w:t>
            </w:r>
          </w:p>
        </w:tc>
      </w:tr>
    </w:tbl>
    <w:p w:rsidR="00217B43" w:rsidRDefault="002623AE">
      <w:pPr>
        <w:numPr>
          <w:ilvl w:val="0"/>
          <w:numId w:val="95"/>
        </w:numPr>
        <w:spacing w:before="10"/>
      </w:pPr>
      <w:r>
        <w:t>The Contracting Officer or the duly authorized representative will perform inspection and acceptance of materials and services to be provided.</w:t>
      </w:r>
    </w:p>
    <w:p w:rsidR="00217B43" w:rsidRDefault="002623AE">
      <w:pPr>
        <w:numPr>
          <w:ilvl w:val="0"/>
          <w:numId w:val="95"/>
        </w:numPr>
        <w:spacing w:before="10"/>
      </w:pPr>
      <w:r>
        <w:t xml:space="preserve">For the purpose of this SECTION, </w:t>
      </w:r>
      <w:r>
        <w:rPr>
          <w:u w:val="single"/>
        </w:rPr>
        <w:t>                                                  </w:t>
      </w:r>
      <w:r>
        <w:t xml:space="preserve"> is the authorized representative of the Contracting Officer.</w:t>
      </w:r>
    </w:p>
    <w:p w:rsidR="00217B43" w:rsidRDefault="002623AE">
      <w:pPr>
        <w:numPr>
          <w:ilvl w:val="0"/>
          <w:numId w:val="95"/>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217B43" w:rsidRDefault="002623AE">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****(PROVIDING THE TERMS FOR ACCEPTANCE IS </w:t>
            </w:r>
            <w:r w:rsidRPr="002623AE">
              <w:rPr>
                <w:u w:val="single"/>
              </w:rPr>
              <w:t>MANDATORY</w:t>
            </w:r>
            <w:r>
              <w:t xml:space="preserve"> . USE BELOW WHEN A SPECIFIC INDIVIDUAL WILL SPECIFY ACCEPTANCE IN WRITING. WHEN ACCEPTANCE WILL BE ACCOMPLISHED BY A SIGNED RECEIVING REPORT, DO NOT USE THIS ITEM.   </w:t>
            </w:r>
            <w:r w:rsidRPr="002623AE">
              <w:rPr>
                <w:b/>
              </w:rPr>
              <w:t>Note:</w:t>
            </w:r>
            <w:r>
              <w:t xml:space="preserve">  </w:t>
            </w:r>
            <w:r w:rsidRPr="002623AE">
              <w:rPr>
                <w:i/>
              </w:rPr>
              <w:t>The number of days may be changed depending on the situation</w:t>
            </w:r>
            <w:r>
              <w:t xml:space="preserve"> .</w:t>
            </w:r>
          </w:p>
          <w:p w:rsidR="00217B43" w:rsidRDefault="002623AE" w:rsidP="002623AE">
            <w:pPr>
              <w:spacing w:before="15" w:after="25"/>
            </w:pPr>
            <w:r>
              <w:t>IF THIS PARAGRAPH IS NOT APPROPRIATE, OR DOES NOT REFLECT THE NEEDS OF THE REQUIREMENT, MAKE SURE TO MODIFY THE LANGUAGE BELOW TO SPECIFY THE TERMS FOR ACCEPTANCE AND HOW ACCEPTANCE WILL BE CONVEYED.)****</w:t>
            </w:r>
          </w:p>
        </w:tc>
      </w:tr>
    </w:tbl>
    <w:p w:rsidR="00217B43" w:rsidRDefault="00217B43">
      <w:pPr>
        <w:spacing w:before="25" w:after="15"/>
        <w:ind w:left="360"/>
      </w:pPr>
    </w:p>
    <w:p w:rsidR="00217B43" w:rsidRDefault="002623AE">
      <w:pPr>
        <w:spacing w:before="10" w:after="10"/>
        <w:ind w:left="1440" w:right="1440"/>
      </w:pPr>
      <w:r>
        <w:t>Acceptance may be presumed unless otherwise indicated in writing by the Contracting Officer or the duly authorized representative within 30 days of receipt.</w:t>
      </w:r>
    </w:p>
    <w:p w:rsidR="00217B43" w:rsidRDefault="00217B43"/>
    <w:p w:rsidR="00217B43" w:rsidRDefault="002623AE">
      <w:pPr>
        <w:keepNext/>
        <w:spacing w:before="100"/>
      </w:pPr>
      <w:r>
        <w:rPr>
          <w:b/>
          <w:color w:val="CC0000"/>
        </w:rPr>
        <w:lastRenderedPageBreak/>
        <w:t>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****(PROVIDING THE TERMS FOR ACCEPTANCE IS </w:t>
            </w:r>
            <w:r w:rsidRPr="002623AE">
              <w:rPr>
                <w:u w:val="single"/>
              </w:rPr>
              <w:t>MANDATORY</w:t>
            </w:r>
            <w:r>
              <w:t xml:space="preserve"> . USE BELOW WHEN A ACCEPTANCE WILL BE ACCOMPLISHED BY A SIGNED RECEIVING REPORT. WHEN A SPECIFIC INDIVIDUAL WILL SPECIFY ACCEPTANCE IN WRITING, DO NOT USE THIS ITEM.   </w:t>
            </w:r>
            <w:r w:rsidRPr="002623AE">
              <w:rPr>
                <w:b/>
              </w:rPr>
              <w:t>Note:</w:t>
            </w:r>
            <w:r>
              <w:t xml:space="preserve">  </w:t>
            </w:r>
            <w:r w:rsidRPr="002623AE">
              <w:rPr>
                <w:i/>
              </w:rPr>
              <w:t>You must include the number of days for the inspection period</w:t>
            </w:r>
            <w:r>
              <w:t xml:space="preserve"> .</w:t>
            </w:r>
          </w:p>
          <w:p w:rsidR="00217B43" w:rsidRDefault="002623AE" w:rsidP="002623AE">
            <w:pPr>
              <w:spacing w:before="15" w:after="25"/>
            </w:pPr>
            <w:r>
              <w:t>IF THIS PARAGRAPH IS NOT APPROPRIATE, OR DOES NOT REFLECT THE NEEDS OF THE REQUIREMENT, MAKE SURE TO MODIFY THE LANGUAGE BELOW TO SPECIFY THE TERMS FOR ACCEPTANCE AND HOW ACCEPTANCE WILL BE CONVEYED.)****</w:t>
            </w:r>
          </w:p>
        </w:tc>
      </w:tr>
    </w:tbl>
    <w:p w:rsidR="00217B43" w:rsidRDefault="00217B43">
      <w:pPr>
        <w:spacing w:before="25" w:after="15"/>
        <w:ind w:left="360"/>
      </w:pPr>
    </w:p>
    <w:p w:rsidR="00217B43" w:rsidRDefault="002623AE">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217B43" w:rsidRDefault="00217B43"/>
    <w:p w:rsidR="00217B43" w:rsidRDefault="002623AE">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numPr>
          <w:ilvl w:val="0"/>
          <w:numId w:val="96"/>
        </w:numPr>
        <w:spacing w:before="10"/>
      </w:pPr>
      <w:r>
        <w:t>This contract incorporates the following clause by reference, with the same force and effect as if it were given in full text. Upon request, the Contracting Officer will make its full text available.</w:t>
      </w:r>
    </w:p>
    <w:p w:rsidR="00217B43" w:rsidRDefault="002623AE">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SOLICITATIONS AND CONTRACTS FOR SUPPLIES OR SERVICES THAT ARE EXPECTED TO BE AT OR BELOW THE SIMPLIFIED ACQUISITION THRESHOLD </w:t>
            </w:r>
            <w:r w:rsidRPr="002623AE">
              <w:rPr>
                <w:u w:val="single"/>
              </w:rPr>
              <w:t>UNLESS</w:t>
            </w:r>
            <w:r>
              <w:t xml:space="preserve"> THE CONTRACTING OFFICER HAS DETERMINED THAT THE GOVERNMENT HAS A NEED TO TEST THE SUPPLIES OR SERVICES. See FAR 46.202-2.)****</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52.246-1, Contractor Inspection Requirements</w:t>
      </w:r>
      <w:r>
        <w:t xml:space="preserve"> (April 1984).</w:t>
      </w:r>
    </w:p>
    <w:p w:rsidR="00217B43" w:rsidRDefault="00217B43"/>
    <w:p w:rsidR="00217B43" w:rsidRDefault="002623AE">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FIXED-PRICE SOLICITATIONS AND CONTRACTS, OVER THE SIMPLIFIED ACQUISITION THRESHOLD, FOR SUPPLIES OR SERVICES INVOLVING THE FURNISHING OF SUPPLIES.)****</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52.246-2, Inspection of Supplies - Fixed Price</w:t>
      </w:r>
      <w:r>
        <w:t xml:space="preserve"> (August 1996).</w:t>
      </w:r>
    </w:p>
    <w:p w:rsidR="00217B43" w:rsidRDefault="00217B43"/>
    <w:p w:rsidR="00217B43" w:rsidRDefault="002623AE">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COST REIMBURSEMENT SOLICITATIONS AND CONTRACTS FOR SUPPLIES OR SERVICES INVOLVING THE FURNISHING OF SUPPLIES.)****</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52.246-3, Inspection of Supplies - Cost-Reimbursement</w:t>
      </w:r>
      <w:r>
        <w:t xml:space="preserve"> (May 2001).</w:t>
      </w:r>
    </w:p>
    <w:p w:rsidR="00217B43" w:rsidRDefault="00217B43"/>
    <w:p w:rsidR="00217B43" w:rsidRDefault="002623AE">
      <w:pPr>
        <w:keepNext/>
        <w:spacing w:before="100"/>
      </w:pPr>
      <w:r>
        <w:rPr>
          <w:b/>
          <w:color w:val="CC0000"/>
        </w:rPr>
        <w:lastRenderedPageBreak/>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FIXED-PRICE SOLICITATIONS AND CONTRACTS, OVER THE SIMPLIFIED ACQUISITION THRESHOLD, FOR SERVICES OR SUPPLIES THAT INVOLVE THE FURNISHING OF SERVICES.)****</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52.246-4, Inspection of Services - Fixed Price</w:t>
      </w:r>
      <w:r>
        <w:t xml:space="preserve"> (August 1996).</w:t>
      </w:r>
    </w:p>
    <w:p w:rsidR="00217B43" w:rsidRDefault="00217B43"/>
    <w:p w:rsidR="00217B43" w:rsidRDefault="002623AE">
      <w:pPr>
        <w:keepNext/>
        <w:spacing w:before="100"/>
      </w:pPr>
      <w:r>
        <w:rPr>
          <w:b/>
          <w:color w:val="CC0000"/>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COST-REIMBURSEMENT SOLICITATIONS AND CONTRACTS WHICH ARE MORE R&amp;D SUPPORT ORIENTED. See FAR 46.305 for additional information.)****</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52.246-5, Inspection of Services - Cost-Reimbursement</w:t>
      </w:r>
      <w:r>
        <w:t xml:space="preserve"> (April 1984).</w:t>
      </w:r>
    </w:p>
    <w:p w:rsidR="00217B43" w:rsidRDefault="00217B43"/>
    <w:p w:rsidR="00217B43" w:rsidRDefault="002623AE">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TIME-AND-MATERIAL OR LABOR HOUR CONTRACT.</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Use this Clause with its ALTERNATE I, if Government inspection and acceptance are to be performed at the Contractor's plant.)****</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52.246-6, Inspection Time-and Material and Labor Hour</w:t>
      </w:r>
      <w:r>
        <w:t xml:space="preserve"> (May 2001).</w:t>
      </w:r>
    </w:p>
    <w:p w:rsidR="00217B43" w:rsidRDefault="00217B43"/>
    <w:p w:rsidR="00217B43" w:rsidRDefault="002623AE">
      <w:pPr>
        <w:spacing w:before="10" w:after="10"/>
        <w:ind w:left="1440" w:right="1440"/>
      </w:pPr>
      <w:r>
        <w:t xml:space="preserve">Alternate I (April 1984) </w:t>
      </w:r>
      <w:r>
        <w:rPr>
          <w:u w:val="single"/>
        </w:rPr>
        <w:t>[is not/is]</w:t>
      </w:r>
      <w:r>
        <w:t xml:space="preserve"> applicable to this contract.</w:t>
      </w:r>
    </w:p>
    <w:p w:rsidR="00217B43" w:rsidRDefault="00217B43"/>
    <w:p w:rsidR="00217B43" w:rsidRDefault="002623AE">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2623AE">
              <w:rPr>
                <w:u w:val="single"/>
              </w:rPr>
              <w:t>UNLESS</w:t>
            </w:r>
            <w:r>
              <w:t xml:space="preserve"> USE OF THIS CLAUSE IS IMPRACTICABLE AND FAR CLAUSE 52.246-9, BELOW, IS MORE APPROPRIATE.)****</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52.246-7, Inspection of Research and Development - Fixed Price</w:t>
      </w:r>
      <w:r>
        <w:t xml:space="preserve"> (August 1996).</w:t>
      </w:r>
    </w:p>
    <w:p w:rsidR="00217B43" w:rsidRDefault="00217B43"/>
    <w:p w:rsidR="00217B43" w:rsidRDefault="002623AE">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COST REIMBURSEMENT SOLICITATIONS AND CONTRACTS WHICH ARE R&amp;D </w:t>
            </w:r>
            <w:r w:rsidRPr="002623AE">
              <w:rPr>
                <w:u w:val="single"/>
              </w:rPr>
              <w:t>AND</w:t>
            </w:r>
            <w:r>
              <w:t xml:space="preserve"> THE PRIMARY OBJECTIVE IS THE DELIVERY OF END ITEMS OTHER THAN DESIGNS, DRAWINGS, OR REPORTS </w:t>
            </w:r>
            <w:r w:rsidRPr="002623AE">
              <w:rPr>
                <w:u w:val="single"/>
              </w:rPr>
              <w:t>UNLESS</w:t>
            </w:r>
            <w:r>
              <w:t xml:space="preserve"> ITS USE IS IMPRACTICAL AND FAR CLAUSE 52.246-9 IS MORE APPROPRIATE.</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Use this Clause with its ALTERNATE I, if the Contract is to be awarded on a no-fee basis.)****</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52.246-8, Inspection of Research and Development - Cost-Reimbursement</w:t>
      </w:r>
      <w:r>
        <w:t xml:space="preserve"> (May 2001).</w:t>
      </w:r>
    </w:p>
    <w:p w:rsidR="00217B43" w:rsidRDefault="00217B43"/>
    <w:p w:rsidR="00217B43" w:rsidRDefault="002623AE">
      <w:pPr>
        <w:spacing w:before="10" w:after="10"/>
        <w:ind w:left="1440" w:right="1440"/>
      </w:pPr>
      <w:r>
        <w:t xml:space="preserve">Alternate I (April 1984)  </w:t>
      </w:r>
      <w:r>
        <w:rPr>
          <w:u w:val="single"/>
        </w:rPr>
        <w:t>[is not/is]</w:t>
      </w:r>
      <w:r>
        <w:t xml:space="preserve"> applicable to this contract.</w:t>
      </w:r>
    </w:p>
    <w:p w:rsidR="00217B43" w:rsidRDefault="00217B43"/>
    <w:p w:rsidR="00217B43" w:rsidRDefault="002623AE">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52.246-9, Inspection of Research and Development (Short Form)</w:t>
      </w:r>
      <w:r>
        <w:t xml:space="preserve"> (April 1984).</w:t>
      </w:r>
    </w:p>
    <w:p w:rsidR="00217B43" w:rsidRDefault="00217B43"/>
    <w:p w:rsidR="00217B43" w:rsidRDefault="002623AE">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FIXED-PRICE CONSTRUCTION CONTRACTS OVER THE SIMPLIFIED ACQUISITION THRESHOLD.   </w:t>
            </w:r>
            <w:r w:rsidRPr="002623AE">
              <w:rPr>
                <w:b/>
              </w:rPr>
              <w:t>Note</w:t>
            </w:r>
            <w:r>
              <w:t xml:space="preserve">  </w:t>
            </w:r>
            <w:r w:rsidRPr="002623AE">
              <w:rPr>
                <w:i/>
              </w:rPr>
              <w:t>: This clause may be used for contracts at or below the simplified acquisition threshold at the Contracting Officer's discretion.</w:t>
            </w:r>
            <w:r>
              <w:t xml:space="preserve"> )****</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52.246-12, Inspection of Construction</w:t>
      </w:r>
      <w:r>
        <w:t xml:space="preserve"> (August 1996).</w:t>
      </w:r>
    </w:p>
    <w:p w:rsidR="00217B43" w:rsidRDefault="00217B43"/>
    <w:p w:rsidR="00217B43" w:rsidRDefault="002623AE">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FIXED-PRICE SOLICITATIONS AND CONTRACTS FOR 1) SUPPLIES; 2) SERVICES INVOLVING THE FURNISHING OF SUPPLIES, OR; 3) R&amp;D AT OR ABOVE THE SIMPLIFIED ACQUISITION THRESHOLD. )****</w:t>
            </w:r>
          </w:p>
        </w:tc>
      </w:tr>
    </w:tbl>
    <w:p w:rsidR="00217B43" w:rsidRDefault="00217B43">
      <w:pPr>
        <w:spacing w:before="25" w:after="15"/>
        <w:ind w:left="360"/>
      </w:pPr>
    </w:p>
    <w:p w:rsidR="00217B43" w:rsidRDefault="002623AE">
      <w:pPr>
        <w:spacing w:before="10" w:after="10"/>
        <w:ind w:left="1440" w:right="1440"/>
      </w:pPr>
      <w:r>
        <w:t xml:space="preserve">FAR Clause </w:t>
      </w:r>
      <w:r>
        <w:rPr>
          <w:b/>
        </w:rPr>
        <w:t>52.246-16, Responsibility for Supplies</w:t>
      </w:r>
      <w:r>
        <w:t xml:space="preserve"> (April 1984).</w:t>
      </w:r>
    </w:p>
    <w:p w:rsidR="00217B43" w:rsidRDefault="00217B43"/>
    <w:p w:rsidR="00217B43" w:rsidRDefault="002623AE">
      <w:r>
        <w:br w:type="page"/>
      </w:r>
    </w:p>
    <w:p w:rsidR="00217B43" w:rsidRDefault="002623AE">
      <w:pPr>
        <w:keepNext/>
        <w:spacing w:before="100"/>
      </w:pPr>
      <w:r>
        <w:rPr>
          <w:b/>
          <w:color w:val="CC0000"/>
        </w:rPr>
        <w:lastRenderedPageBreak/>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SOLICITATIONS AND CONTRACTS.)****</w:t>
            </w:r>
          </w:p>
        </w:tc>
      </w:tr>
    </w:tbl>
    <w:p w:rsidR="00217B43" w:rsidRDefault="002623AE">
      <w:pPr>
        <w:pStyle w:val="Heading2"/>
        <w:keepNext/>
        <w:spacing w:before="200"/>
        <w:ind w:left="360"/>
      </w:pPr>
      <w:bookmarkStart w:id="46" w:name="_Toc362080"/>
      <w:r>
        <w:rPr>
          <w:sz w:val="24"/>
          <w:szCs w:val="24"/>
        </w:rPr>
        <w:t>SECTION F - DELIVERIES OR PERFORMANCE</w:t>
      </w:r>
      <w:bookmarkEnd w:id="46"/>
    </w:p>
    <w:p w:rsidR="00217B43" w:rsidRDefault="002623AE">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1) LEVEL OF EFFORT COST-REIMBURSEMENT SOLICITATIONS AND CONTRACTS, AND 2) FIXED-PRICE SOLICITATIONS AND CONTRACTS FOR SERVICES.)****</w:t>
            </w:r>
          </w:p>
        </w:tc>
      </w:tr>
    </w:tbl>
    <w:p w:rsidR="00217B43" w:rsidRDefault="002623AE">
      <w:pPr>
        <w:pStyle w:val="Heading3"/>
        <w:spacing w:before="200" w:after="100"/>
        <w:ind w:left="360"/>
      </w:pPr>
      <w:bookmarkStart w:id="47" w:name="_Toc362081"/>
      <w:r>
        <w:rPr>
          <w:sz w:val="24"/>
          <w:szCs w:val="24"/>
        </w:rPr>
        <w:t>ARTICLE F.1. PERIOD OF PERFORMANCE</w:t>
      </w:r>
      <w:bookmarkEnd w:id="47"/>
    </w:p>
    <w:p w:rsidR="00217B43" w:rsidRDefault="002623AE">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217B43" w:rsidRDefault="002623AE">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SOLICITATIONS AND CONTRACTS THAT CONTAIN OPTIONS.)****</w:t>
            </w:r>
          </w:p>
        </w:tc>
      </w:tr>
    </w:tbl>
    <w:p w:rsidR="00217B43" w:rsidRDefault="002623AE">
      <w:pPr>
        <w:pStyle w:val="Heading3"/>
        <w:spacing w:before="200" w:after="100"/>
        <w:ind w:left="360"/>
      </w:pPr>
      <w:bookmarkStart w:id="48" w:name="_Toc362082"/>
      <w:r>
        <w:rPr>
          <w:sz w:val="24"/>
          <w:szCs w:val="24"/>
        </w:rPr>
        <w:t>ARTICLE F.2. PERIOD OF PERFORMANCE</w:t>
      </w:r>
      <w:bookmarkEnd w:id="48"/>
    </w:p>
    <w:p w:rsidR="00217B43" w:rsidRDefault="002623AE">
      <w:pPr>
        <w:numPr>
          <w:ilvl w:val="0"/>
          <w:numId w:val="97"/>
        </w:numPr>
        <w:spacing w:before="10"/>
      </w:pPr>
      <w:r>
        <w:t xml:space="preserve">The period of performance of this contract shall be from  </w:t>
      </w:r>
      <w:r>
        <w:rPr>
          <w:u w:val="single"/>
        </w:rPr>
        <w:t>                  </w:t>
      </w:r>
      <w:r>
        <w:t xml:space="preserve"> through </w:t>
      </w:r>
      <w:r>
        <w:rPr>
          <w:u w:val="single"/>
        </w:rPr>
        <w:t>                  </w:t>
      </w:r>
      <w:r>
        <w:t xml:space="preserve"> .</w:t>
      </w:r>
    </w:p>
    <w:p w:rsidR="00217B43" w:rsidRDefault="002623AE">
      <w:pPr>
        <w:numPr>
          <w:ilvl w:val="0"/>
          <w:numId w:val="97"/>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346"/>
      </w:tblGrid>
      <w:tr w:rsidR="00217B43" w:rsidTr="002623AE">
        <w:trPr>
          <w:cantSplit/>
          <w:tblHeader/>
          <w:jc w:val="right"/>
        </w:trPr>
        <w:tc>
          <w:tcPr>
            <w:tcW w:w="4200" w:type="dxa"/>
            <w:shd w:val="clear" w:color="auto" w:fill="auto"/>
          </w:tcPr>
          <w:p w:rsidR="00217B43" w:rsidRDefault="002623AE" w:rsidP="002623AE">
            <w:pPr>
              <w:keepNext/>
              <w:jc w:val="center"/>
            </w:pPr>
            <w:r w:rsidRPr="002623AE">
              <w:rPr>
                <w:b/>
              </w:rPr>
              <w:t>Option</w:t>
            </w:r>
          </w:p>
        </w:tc>
        <w:tc>
          <w:tcPr>
            <w:tcW w:w="9300" w:type="dxa"/>
            <w:shd w:val="clear" w:color="auto" w:fill="auto"/>
          </w:tcPr>
          <w:p w:rsidR="00217B43" w:rsidRDefault="002623AE" w:rsidP="002623AE">
            <w:pPr>
              <w:keepNext/>
              <w:jc w:val="center"/>
            </w:pPr>
            <w:r w:rsidRPr="002623AE">
              <w:rPr>
                <w:b/>
              </w:rPr>
              <w:t>Option Period</w:t>
            </w:r>
          </w:p>
        </w:tc>
      </w:tr>
      <w:tr w:rsidR="00217B43" w:rsidTr="002623AE">
        <w:trPr>
          <w:cantSplit/>
          <w:jc w:val="right"/>
        </w:trPr>
        <w:tc>
          <w:tcPr>
            <w:tcW w:w="4200" w:type="dxa"/>
            <w:shd w:val="clear" w:color="auto" w:fill="auto"/>
          </w:tcPr>
          <w:p w:rsidR="00217B43" w:rsidRDefault="002623AE">
            <w:r>
              <w:t> </w:t>
            </w:r>
          </w:p>
          <w:p w:rsidR="00217B43" w:rsidRDefault="002623AE">
            <w:r>
              <w:t> </w:t>
            </w:r>
          </w:p>
        </w:tc>
        <w:tc>
          <w:tcPr>
            <w:tcW w:w="9300" w:type="dxa"/>
            <w:shd w:val="clear" w:color="auto" w:fill="auto"/>
          </w:tcPr>
          <w:p w:rsidR="00217B43" w:rsidRDefault="002623AE">
            <w:r>
              <w:t> </w:t>
            </w:r>
          </w:p>
          <w:p w:rsidR="00217B43" w:rsidRDefault="002623AE">
            <w:r>
              <w:t> </w:t>
            </w:r>
          </w:p>
        </w:tc>
      </w:tr>
      <w:tr w:rsidR="00217B43" w:rsidTr="002623AE">
        <w:trPr>
          <w:cantSplit/>
          <w:jc w:val="right"/>
        </w:trPr>
        <w:tc>
          <w:tcPr>
            <w:tcW w:w="4200" w:type="dxa"/>
            <w:shd w:val="clear" w:color="auto" w:fill="auto"/>
          </w:tcPr>
          <w:p w:rsidR="00217B43" w:rsidRDefault="002623AE">
            <w:r>
              <w:t> </w:t>
            </w:r>
          </w:p>
          <w:p w:rsidR="00217B43" w:rsidRDefault="002623AE">
            <w:r>
              <w:t> </w:t>
            </w:r>
          </w:p>
        </w:tc>
        <w:tc>
          <w:tcPr>
            <w:tcW w:w="9300" w:type="dxa"/>
            <w:shd w:val="clear" w:color="auto" w:fill="auto"/>
          </w:tcPr>
          <w:p w:rsidR="00217B43" w:rsidRDefault="002623AE">
            <w:r>
              <w:t> </w:t>
            </w:r>
          </w:p>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lastRenderedPageBreak/>
        <w:t>109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98"/>
              </w:numPr>
              <w:spacing w:before="10"/>
            </w:pPr>
            <w:r>
              <w:t xml:space="preserve"> </w:t>
            </w:r>
            <w:r w:rsidRPr="002623AE">
              <w:rPr>
                <w:b/>
              </w:rPr>
              <w:t>First Paragraph:</w:t>
            </w:r>
            <w:r>
              <w:t xml:space="preserve"> Select the appropriate title of the Article from the Drop Down List.</w:t>
            </w:r>
          </w:p>
          <w:p w:rsidR="00217B43" w:rsidRDefault="002623AE" w:rsidP="002623AE">
            <w:pPr>
              <w:numPr>
                <w:ilvl w:val="0"/>
                <w:numId w:val="98"/>
              </w:numPr>
              <w:spacing w:before="10"/>
            </w:pPr>
            <w:r>
              <w:t xml:space="preserve"> </w:t>
            </w:r>
            <w:r w:rsidRPr="002623AE">
              <w:rPr>
                <w:b/>
              </w:rPr>
              <w:t>Subparagraph a:</w:t>
            </w:r>
            <w:r>
              <w:t xml:space="preserve">  </w:t>
            </w:r>
          </w:p>
          <w:p w:rsidR="00217B43" w:rsidRDefault="002623AE" w:rsidP="002623AE">
            <w:pPr>
              <w:numPr>
                <w:ilvl w:val="1"/>
                <w:numId w:val="1"/>
              </w:numPr>
              <w:spacing w:before="10"/>
            </w:pPr>
            <w:r>
              <w:t>Eliminate bracketed sentence below, if SECTION D does not identify specific package, marking and shipping instructions.</w:t>
            </w:r>
          </w:p>
          <w:p w:rsidR="00217B43" w:rsidRDefault="002623AE" w:rsidP="002623AE">
            <w:pPr>
              <w:numPr>
                <w:ilvl w:val="1"/>
                <w:numId w:val="1"/>
              </w:numPr>
              <w:spacing w:before="10"/>
            </w:pPr>
            <w:r>
              <w:t>If the F.O.B Destination Clause identified is not appropriate, make the necessary change.</w:t>
            </w:r>
          </w:p>
          <w:p w:rsidR="00217B43" w:rsidRDefault="002623AE" w:rsidP="002623AE">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217B43" w:rsidRDefault="002623AE" w:rsidP="002623AE">
            <w:pPr>
              <w:numPr>
                <w:ilvl w:val="0"/>
                <w:numId w:val="98"/>
              </w:numPr>
              <w:spacing w:before="10"/>
            </w:pPr>
            <w:r>
              <w:t xml:space="preserve"> </w:t>
            </w:r>
            <w:r w:rsidRPr="002623AE">
              <w:rPr>
                <w:b/>
              </w:rPr>
              <w:t>Subparagraph b:</w:t>
            </w:r>
            <w:r>
              <w:t xml:space="preserve"> Include in all required deliverables. Provide complete Titles and Addresses for each Addressee.)****</w:t>
            </w:r>
          </w:p>
        </w:tc>
      </w:tr>
    </w:tbl>
    <w:p w:rsidR="00217B43" w:rsidRDefault="002623AE">
      <w:pPr>
        <w:pStyle w:val="Heading3"/>
        <w:spacing w:before="200" w:after="100"/>
        <w:ind w:left="360"/>
      </w:pPr>
      <w:bookmarkStart w:id="49" w:name="_Toc362083"/>
      <w:r>
        <w:rPr>
          <w:sz w:val="24"/>
          <w:szCs w:val="24"/>
        </w:rPr>
        <w:t>ARTICLE F.3. DELIVERIES</w:t>
      </w:r>
      <w:bookmarkEnd w:id="49"/>
    </w:p>
    <w:p w:rsidR="00217B43" w:rsidRDefault="002623AE">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217B43" w:rsidRDefault="00217B43">
      <w:pPr>
        <w:spacing w:before="25" w:after="15"/>
        <w:ind w:left="360"/>
      </w:pPr>
    </w:p>
    <w:p w:rsidR="00217B43" w:rsidRDefault="002623AE">
      <w:pPr>
        <w:numPr>
          <w:ilvl w:val="0"/>
          <w:numId w:val="99"/>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485"/>
        <w:gridCol w:w="2006"/>
        <w:gridCol w:w="3651"/>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Item</w:t>
            </w:r>
          </w:p>
        </w:tc>
        <w:tc>
          <w:tcPr>
            <w:tcW w:w="0" w:type="auto"/>
            <w:shd w:val="clear" w:color="auto" w:fill="auto"/>
          </w:tcPr>
          <w:p w:rsidR="00217B43" w:rsidRDefault="002623AE" w:rsidP="002623AE">
            <w:pPr>
              <w:keepNext/>
              <w:jc w:val="center"/>
            </w:pPr>
            <w:r w:rsidRPr="002623AE">
              <w:rPr>
                <w:b/>
              </w:rPr>
              <w:t>Description</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Delivery Schedule</w:t>
            </w:r>
          </w:p>
        </w:tc>
      </w:tr>
      <w:tr w:rsidR="002623AE" w:rsidTr="002623AE">
        <w:trPr>
          <w:cantSplit/>
          <w:jc w:val="right"/>
        </w:trPr>
        <w:tc>
          <w:tcPr>
            <w:tcW w:w="0" w:type="auto"/>
            <w:shd w:val="clear" w:color="auto" w:fill="auto"/>
          </w:tcPr>
          <w:p w:rsidR="00217B43" w:rsidRDefault="002623AE">
            <w:r>
              <w:t>(1)</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(2)</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(3)</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623AE">
      <w:pPr>
        <w:numPr>
          <w:ilvl w:val="0"/>
          <w:numId w:val="99"/>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547"/>
        <w:gridCol w:w="2253"/>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Addressee</w:t>
            </w:r>
          </w:p>
        </w:tc>
        <w:tc>
          <w:tcPr>
            <w:tcW w:w="0" w:type="auto"/>
            <w:shd w:val="clear" w:color="auto" w:fill="auto"/>
          </w:tcPr>
          <w:p w:rsidR="00217B43" w:rsidRDefault="002623AE" w:rsidP="002623AE">
            <w:pPr>
              <w:keepNext/>
              <w:jc w:val="center"/>
            </w:pPr>
            <w:r w:rsidRPr="002623AE">
              <w:rPr>
                <w:b/>
              </w:rPr>
              <w:t>Deliverable Item No</w:t>
            </w:r>
          </w:p>
        </w:tc>
        <w:tc>
          <w:tcPr>
            <w:tcW w:w="0" w:type="auto"/>
            <w:shd w:val="clear" w:color="auto" w:fill="auto"/>
          </w:tcPr>
          <w:p w:rsidR="00217B43" w:rsidRDefault="002623AE" w:rsidP="002623AE">
            <w:pPr>
              <w:keepNext/>
              <w:jc w:val="center"/>
            </w:pPr>
            <w:r w:rsidRPr="002623AE">
              <w:rPr>
                <w:b/>
              </w:rPr>
              <w:t>Quantity</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17B43"/>
    <w:p w:rsidR="00217B43" w:rsidRDefault="002623AE">
      <w:pPr>
        <w:keepNext/>
        <w:spacing w:before="100"/>
      </w:pPr>
      <w:r>
        <w:rPr>
          <w:b/>
          <w:color w:val="CC0000"/>
        </w:rPr>
        <w:lastRenderedPageBreak/>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00"/>
              </w:numPr>
              <w:spacing w:before="10"/>
            </w:pPr>
            <w:r>
              <w:t xml:space="preserve"> </w:t>
            </w:r>
            <w:r w:rsidRPr="002623AE">
              <w:rPr>
                <w:b/>
              </w:rPr>
              <w:t>Subparagraph a:</w:t>
            </w:r>
            <w:r>
              <w:t xml:space="preserve"> </w:t>
            </w:r>
          </w:p>
          <w:p w:rsidR="00217B43" w:rsidRDefault="002623AE" w:rsidP="002623AE">
            <w:pPr>
              <w:numPr>
                <w:ilvl w:val="1"/>
                <w:numId w:val="1"/>
              </w:numPr>
              <w:spacing w:before="10"/>
            </w:pPr>
            <w:r>
              <w:t>Select the appropriate title of the Article from the Drop Down List.</w:t>
            </w:r>
          </w:p>
          <w:p w:rsidR="00217B43" w:rsidRDefault="002623AE" w:rsidP="002623AE">
            <w:pPr>
              <w:numPr>
                <w:ilvl w:val="1"/>
                <w:numId w:val="1"/>
              </w:numPr>
              <w:spacing w:before="10"/>
            </w:pPr>
            <w:r>
              <w:t>Select the appropriate work from the Drop Down List.</w:t>
            </w:r>
          </w:p>
          <w:p w:rsidR="00217B43" w:rsidRDefault="002623AE" w:rsidP="002623AE">
            <w:pPr>
              <w:numPr>
                <w:ilvl w:val="0"/>
                <w:numId w:val="100"/>
              </w:numPr>
              <w:spacing w:before="10"/>
            </w:pPr>
            <w:r>
              <w:t xml:space="preserve"> </w:t>
            </w:r>
            <w:r w:rsidRPr="002623AE">
              <w:rPr>
                <w:b/>
              </w:rPr>
              <w:t>Subparagraph b:</w:t>
            </w:r>
            <w:r>
              <w:t xml:space="preserve"> </w:t>
            </w:r>
          </w:p>
          <w:p w:rsidR="00217B43" w:rsidRDefault="002623AE" w:rsidP="002623AE">
            <w:pPr>
              <w:numPr>
                <w:ilvl w:val="1"/>
                <w:numId w:val="1"/>
              </w:numPr>
              <w:spacing w:before="10"/>
            </w:pPr>
            <w:r>
              <w:t>If the F.O.B Destination Clause identified is not appropriate, make the necessary change.</w:t>
            </w:r>
          </w:p>
          <w:p w:rsidR="00217B43" w:rsidRDefault="002623AE" w:rsidP="002623AE">
            <w:pPr>
              <w:numPr>
                <w:ilvl w:val="1"/>
                <w:numId w:val="1"/>
              </w:numPr>
              <w:spacing w:before="10"/>
            </w:pPr>
            <w:r>
              <w:t>Eliminate bracketed sentence, if SECTION D does not identify specific package, marking and shipping instructions.</w:t>
            </w:r>
          </w:p>
          <w:p w:rsidR="00217B43" w:rsidRDefault="002623AE" w:rsidP="002623AE">
            <w:pPr>
              <w:numPr>
                <w:ilvl w:val="1"/>
                <w:numId w:val="1"/>
              </w:numPr>
              <w:spacing w:before="10"/>
            </w:pPr>
            <w:r>
              <w:t>Provide a complete address for the Delivery Point.)****</w:t>
            </w:r>
          </w:p>
        </w:tc>
      </w:tr>
    </w:tbl>
    <w:p w:rsidR="00217B43" w:rsidRDefault="002623AE">
      <w:pPr>
        <w:pStyle w:val="Heading3"/>
        <w:spacing w:before="200" w:after="100"/>
        <w:ind w:left="360"/>
      </w:pPr>
      <w:bookmarkStart w:id="50" w:name="_Toc362084"/>
      <w:r>
        <w:rPr>
          <w:sz w:val="24"/>
          <w:szCs w:val="24"/>
        </w:rPr>
        <w:t>ARTICLE F.4. DELIVERIES</w:t>
      </w:r>
      <w:bookmarkEnd w:id="50"/>
    </w:p>
    <w:p w:rsidR="00217B43" w:rsidRDefault="002623AE">
      <w:pPr>
        <w:numPr>
          <w:ilvl w:val="0"/>
          <w:numId w:val="101"/>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217B43" w:rsidRDefault="002623AE">
      <w:pPr>
        <w:numPr>
          <w:ilvl w:val="0"/>
          <w:numId w:val="101"/>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217B43" w:rsidRDefault="00217B43">
      <w:pPr>
        <w:numPr>
          <w:ilvl w:val="0"/>
          <w:numId w:val="101"/>
        </w:numPr>
        <w:spacing w:before="10"/>
      </w:pPr>
    </w:p>
    <w:p w:rsidR="00217B43" w:rsidRDefault="002623AE">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 </w:t>
            </w:r>
          </w:p>
        </w:tc>
      </w:tr>
      <w:tr w:rsidR="00217B43" w:rsidTr="002623AE">
        <w:trPr>
          <w:cantSplit/>
          <w:jc w:val="right"/>
        </w:trPr>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r>
    </w:tbl>
    <w:p w:rsidR="00217B43" w:rsidRDefault="00217B43"/>
    <w:p w:rsidR="00217B43" w:rsidRDefault="002623AE">
      <w:pPr>
        <w:ind w:left="720"/>
      </w:pPr>
      <w:r>
        <w:t>  </w:t>
      </w:r>
    </w:p>
    <w:p w:rsidR="00217B43" w:rsidRDefault="002623AE">
      <w:pPr>
        <w:numPr>
          <w:ilvl w:val="0"/>
          <w:numId w:val="101"/>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rsidR="00217B43" w:rsidRDefault="002623AE">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17B43" w:rsidRDefault="002623AE">
      <w:pPr>
        <w:pStyle w:val="Heading3"/>
        <w:spacing w:before="200" w:after="100"/>
        <w:ind w:left="360"/>
      </w:pPr>
      <w:bookmarkStart w:id="51" w:name="_Toc362085"/>
      <w:r>
        <w:rPr>
          <w:sz w:val="24"/>
          <w:szCs w:val="24"/>
        </w:rPr>
        <w:lastRenderedPageBreak/>
        <w:t>ARTICLE F.5. TIME OF DELIVERY</w:t>
      </w:r>
      <w:bookmarkEnd w:id="51"/>
    </w:p>
    <w:p w:rsidR="00217B43" w:rsidRDefault="002623AE">
      <w:pPr>
        <w:numPr>
          <w:ilvl w:val="0"/>
          <w:numId w:val="102"/>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217B43" w:rsidRDefault="002623AE">
      <w:pPr>
        <w:numPr>
          <w:ilvl w:val="0"/>
          <w:numId w:val="102"/>
        </w:numPr>
        <w:spacing w:before="10"/>
      </w:pPr>
      <w:r>
        <w:t>The Contractor may propose a delivery schedule which is earlier than required above. If the Contractor does not propose a different delivery schedule, the Government's desired delivery schedule shall apply.</w:t>
      </w:r>
    </w:p>
    <w:p w:rsidR="00217B43" w:rsidRDefault="002623AE">
      <w:pPr>
        <w:numPr>
          <w:ilvl w:val="0"/>
          <w:numId w:val="102"/>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217B43" w:rsidRDefault="002623AE">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17B43" w:rsidRDefault="002623AE">
      <w:pPr>
        <w:pStyle w:val="Heading3"/>
        <w:spacing w:before="200" w:after="100"/>
        <w:ind w:left="360"/>
      </w:pPr>
      <w:bookmarkStart w:id="52" w:name="_Toc362086"/>
      <w:r>
        <w:rPr>
          <w:sz w:val="24"/>
          <w:szCs w:val="24"/>
        </w:rPr>
        <w:t>ARTICLE F.6. TIME OF DELIVERY</w:t>
      </w:r>
      <w:bookmarkEnd w:id="52"/>
    </w:p>
    <w:p w:rsidR="00217B43" w:rsidRDefault="002623AE">
      <w:pPr>
        <w:numPr>
          <w:ilvl w:val="0"/>
          <w:numId w:val="103"/>
        </w:numPr>
        <w:spacing w:before="10"/>
      </w:pPr>
      <w:r>
        <w:t>The Government requires delivery to be made according to the following schedule:</w:t>
      </w:r>
      <w:r>
        <w:br/>
      </w:r>
    </w:p>
    <w:p w:rsidR="00217B43" w:rsidRDefault="002623AE">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Item Number</w:t>
            </w:r>
          </w:p>
        </w:tc>
        <w:tc>
          <w:tcPr>
            <w:tcW w:w="0" w:type="auto"/>
            <w:shd w:val="clear" w:color="auto" w:fill="auto"/>
          </w:tcPr>
          <w:p w:rsidR="00217B43" w:rsidRDefault="002623AE" w:rsidP="002623AE">
            <w:pPr>
              <w:keepNext/>
              <w:jc w:val="center"/>
            </w:pPr>
            <w:r w:rsidRPr="002623AE">
              <w:rPr>
                <w:b/>
              </w:rPr>
              <w:t>Description</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Within Days After</w:t>
            </w:r>
            <w:r>
              <w:br/>
            </w:r>
            <w:r w:rsidRPr="002623AE">
              <w:rPr>
                <w:b/>
              </w:rPr>
              <w:t>Date of Contract Award</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numPr>
          <w:ilvl w:val="0"/>
          <w:numId w:val="103"/>
        </w:numPr>
        <w:spacing w:before="10"/>
      </w:pPr>
      <w:r>
        <w:t>The Contractor may propose a delivery schedule which is earlier than required above. If the Contractor does not propose a different delivery schedule, the Government's desired delivery schedule shall apply.</w:t>
      </w:r>
    </w:p>
    <w:p w:rsidR="00217B43" w:rsidRDefault="00217B43">
      <w:pPr>
        <w:numPr>
          <w:ilvl w:val="0"/>
          <w:numId w:val="103"/>
        </w:numPr>
        <w:spacing w:before="10"/>
      </w:pPr>
    </w:p>
    <w:p w:rsidR="00217B43" w:rsidRDefault="002623AE">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Item Number</w:t>
            </w:r>
          </w:p>
        </w:tc>
        <w:tc>
          <w:tcPr>
            <w:tcW w:w="0" w:type="auto"/>
            <w:shd w:val="clear" w:color="auto" w:fill="auto"/>
          </w:tcPr>
          <w:p w:rsidR="00217B43" w:rsidRDefault="002623AE" w:rsidP="002623AE">
            <w:pPr>
              <w:keepNext/>
              <w:jc w:val="center"/>
            </w:pPr>
            <w:r w:rsidRPr="002623AE">
              <w:rPr>
                <w:b/>
              </w:rPr>
              <w:t>Description</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Within Days After</w:t>
            </w:r>
            <w:r>
              <w:br/>
            </w:r>
            <w:r w:rsidRPr="002623AE">
              <w:rPr>
                <w:b/>
              </w:rPr>
              <w:t>Date of Contract Award</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217B43" w:rsidRDefault="002623AE">
      <w:pPr>
        <w:pStyle w:val="Heading3"/>
        <w:spacing w:before="200" w:after="100"/>
        <w:ind w:left="360"/>
      </w:pPr>
      <w:bookmarkStart w:id="53" w:name="_Toc362087"/>
      <w:r>
        <w:rPr>
          <w:sz w:val="24"/>
          <w:szCs w:val="24"/>
        </w:rPr>
        <w:lastRenderedPageBreak/>
        <w:t>ARTICLE F.7. DESIRED AND REQUIRED TIME OF DELIVERY</w:t>
      </w:r>
      <w:bookmarkEnd w:id="53"/>
    </w:p>
    <w:p w:rsidR="00217B43" w:rsidRDefault="002623AE">
      <w:pPr>
        <w:numPr>
          <w:ilvl w:val="0"/>
          <w:numId w:val="104"/>
        </w:numPr>
        <w:spacing w:before="10"/>
      </w:pPr>
      <w:r>
        <w:t>The Government desires delivery to be made according to the following schedule:</w:t>
      </w:r>
      <w:r>
        <w:br/>
      </w:r>
    </w:p>
    <w:p w:rsidR="00217B43" w:rsidRDefault="002623AE">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Item Number</w:t>
            </w:r>
          </w:p>
        </w:tc>
        <w:tc>
          <w:tcPr>
            <w:tcW w:w="0" w:type="auto"/>
            <w:shd w:val="clear" w:color="auto" w:fill="auto"/>
          </w:tcPr>
          <w:p w:rsidR="00217B43" w:rsidRDefault="002623AE" w:rsidP="002623AE">
            <w:pPr>
              <w:keepNext/>
              <w:jc w:val="center"/>
            </w:pPr>
            <w:r w:rsidRPr="002623AE">
              <w:rPr>
                <w:b/>
              </w:rPr>
              <w:t>Description</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Within Days After</w:t>
            </w:r>
            <w:r>
              <w:br/>
            </w:r>
            <w:r w:rsidRPr="002623AE">
              <w:rPr>
                <w:b/>
              </w:rPr>
              <w:t>Date of Contract Award</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623AE">
      <w:pPr>
        <w:numPr>
          <w:ilvl w:val="0"/>
          <w:numId w:val="104"/>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217B43" w:rsidRDefault="00217B43">
      <w:pPr>
        <w:numPr>
          <w:ilvl w:val="0"/>
          <w:numId w:val="104"/>
        </w:numPr>
        <w:spacing w:before="10"/>
      </w:pPr>
    </w:p>
    <w:p w:rsidR="00217B43" w:rsidRDefault="002623AE">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Item Number</w:t>
            </w:r>
          </w:p>
        </w:tc>
        <w:tc>
          <w:tcPr>
            <w:tcW w:w="0" w:type="auto"/>
            <w:shd w:val="clear" w:color="auto" w:fill="auto"/>
          </w:tcPr>
          <w:p w:rsidR="00217B43" w:rsidRDefault="002623AE" w:rsidP="002623AE">
            <w:pPr>
              <w:keepNext/>
              <w:jc w:val="center"/>
            </w:pPr>
            <w:r w:rsidRPr="002623AE">
              <w:rPr>
                <w:b/>
              </w:rPr>
              <w:t>Description</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Within Days After</w:t>
            </w:r>
            <w:r>
              <w:br/>
            </w:r>
            <w:r w:rsidRPr="002623AE">
              <w:rPr>
                <w:b/>
              </w:rPr>
              <w:t>Date of Contract Award</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numPr>
          <w:ilvl w:val="0"/>
          <w:numId w:val="104"/>
        </w:numPr>
        <w:spacing w:before="10"/>
      </w:pPr>
      <w:r>
        <w:t>If the Contractor proposes no other delivery schedule, the Desired Delivery Schedule set forth in paragraph a., above will apply.</w:t>
      </w:r>
    </w:p>
    <w:p w:rsidR="00217B43" w:rsidRDefault="00217B43">
      <w:pPr>
        <w:numPr>
          <w:ilvl w:val="0"/>
          <w:numId w:val="104"/>
        </w:numPr>
        <w:spacing w:before="10"/>
      </w:pPr>
    </w:p>
    <w:p w:rsidR="00217B43" w:rsidRDefault="002623AE">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Item Number</w:t>
            </w:r>
          </w:p>
        </w:tc>
        <w:tc>
          <w:tcPr>
            <w:tcW w:w="0" w:type="auto"/>
            <w:shd w:val="clear" w:color="auto" w:fill="auto"/>
          </w:tcPr>
          <w:p w:rsidR="00217B43" w:rsidRDefault="002623AE" w:rsidP="002623AE">
            <w:pPr>
              <w:keepNext/>
              <w:jc w:val="center"/>
            </w:pPr>
            <w:r w:rsidRPr="002623AE">
              <w:rPr>
                <w:b/>
              </w:rPr>
              <w:t>Description</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Within Days After</w:t>
            </w:r>
            <w:r>
              <w:br/>
            </w:r>
            <w:r w:rsidRPr="002623AE">
              <w:rPr>
                <w:b/>
              </w:rPr>
              <w:t>Date of Contract Award</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lastRenderedPageBreak/>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LEVEL OF EFFORT SOLICITATIONS AND CONTRACTS WHICH DEFINE THE EFFORT IN TERMS OF HOURS, MONTHS, OR YEARS.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05"/>
              </w:numPr>
              <w:spacing w:before="10"/>
            </w:pPr>
            <w:r>
              <w:t xml:space="preserve"> </w:t>
            </w:r>
            <w:r w:rsidRPr="002623AE">
              <w:rPr>
                <w:b/>
              </w:rPr>
              <w:t>First Paragraph:</w:t>
            </w:r>
            <w:r>
              <w:t xml:space="preserve"> </w:t>
            </w:r>
          </w:p>
          <w:p w:rsidR="00217B43" w:rsidRDefault="002623AE" w:rsidP="002623AE">
            <w:pPr>
              <w:numPr>
                <w:ilvl w:val="1"/>
                <w:numId w:val="1"/>
              </w:numPr>
              <w:spacing w:before="10"/>
            </w:pPr>
            <w:r>
              <w:t xml:space="preserve"> </w:t>
            </w:r>
            <w:r w:rsidRPr="002623AE">
              <w:rPr>
                <w:b/>
              </w:rPr>
              <w:t>For Solicitations:</w:t>
            </w:r>
            <w:r>
              <w:t xml:space="preserve"> Leave the Number of Labor Hours (Months or Years) blank.</w:t>
            </w:r>
          </w:p>
          <w:p w:rsidR="00217B43" w:rsidRDefault="002623AE" w:rsidP="002623AE">
            <w:pPr>
              <w:numPr>
                <w:ilvl w:val="1"/>
                <w:numId w:val="1"/>
              </w:numPr>
              <w:spacing w:before="10"/>
            </w:pPr>
            <w:r>
              <w:t xml:space="preserve"> </w:t>
            </w:r>
            <w:r w:rsidRPr="002623AE">
              <w:rPr>
                <w:b/>
              </w:rPr>
              <w:t>For Contracts:</w:t>
            </w:r>
            <w:r>
              <w:t xml:space="preserve"> Fill in the Number of Labor Hours (Months or Years)</w:t>
            </w:r>
          </w:p>
          <w:p w:rsidR="00217B43" w:rsidRDefault="002623AE" w:rsidP="002623AE">
            <w:pPr>
              <w:numPr>
                <w:ilvl w:val="1"/>
                <w:numId w:val="1"/>
              </w:numPr>
              <w:spacing w:before="10"/>
            </w:pPr>
            <w:r>
              <w:t>Select the appropriate effort type from the Drop Down List each time it appears. For RFPs, use the combined selection: [HOURS, MONTHS, YEARS].</w:t>
            </w:r>
          </w:p>
          <w:p w:rsidR="00217B43" w:rsidRDefault="002623AE" w:rsidP="002623AE">
            <w:pPr>
              <w:numPr>
                <w:ilvl w:val="1"/>
                <w:numId w:val="1"/>
              </w:numPr>
              <w:spacing w:before="10"/>
            </w:pPr>
            <w:r>
              <w:t>Select the appropriate inclusion factor from the Drop Down List each time it appears. For RFPs, use the combined selection: [INCLUDE/EXCLUDE].</w:t>
            </w:r>
          </w:p>
          <w:p w:rsidR="00217B43" w:rsidRDefault="002623AE" w:rsidP="002623AE">
            <w:pPr>
              <w:numPr>
                <w:ilvl w:val="0"/>
                <w:numId w:val="105"/>
              </w:numPr>
              <w:spacing w:before="10"/>
            </w:pPr>
            <w:r>
              <w:t xml:space="preserve"> </w:t>
            </w:r>
            <w:r w:rsidRPr="002623AE">
              <w:rPr>
                <w:b/>
              </w:rPr>
              <w:t>TABLE:</w:t>
            </w:r>
            <w:r>
              <w:t xml:space="preserve"> </w:t>
            </w:r>
          </w:p>
          <w:p w:rsidR="00217B43" w:rsidRDefault="002623AE" w:rsidP="002623AE">
            <w:pPr>
              <w:numPr>
                <w:ilvl w:val="1"/>
                <w:numId w:val="1"/>
              </w:numPr>
              <w:spacing w:before="10"/>
            </w:pPr>
            <w:r>
              <w:t xml:space="preserve"> </w:t>
            </w:r>
            <w:r w:rsidRPr="002623AE">
              <w:rPr>
                <w:b/>
              </w:rPr>
              <w:t>For Solicitations:</w:t>
            </w:r>
            <w:r>
              <w:t xml:space="preserve"> </w:t>
            </w:r>
          </w:p>
          <w:p w:rsidR="00217B43" w:rsidRDefault="002623AE" w:rsidP="002623AE">
            <w:pPr>
              <w:numPr>
                <w:ilvl w:val="2"/>
                <w:numId w:val="1"/>
              </w:numPr>
              <w:spacing w:before="10"/>
            </w:pPr>
            <w:r>
              <w:t>Select the combined selection: [HOURS, MONTHS, YEARS] from the Drop Down List.</w:t>
            </w:r>
          </w:p>
          <w:p w:rsidR="00217B43" w:rsidRDefault="002623AE" w:rsidP="002623AE">
            <w:pPr>
              <w:numPr>
                <w:ilvl w:val="2"/>
                <w:numId w:val="1"/>
              </w:numPr>
              <w:spacing w:before="10"/>
            </w:pPr>
            <w:r>
              <w:t>Leave the rest of the table blank.</w:t>
            </w:r>
          </w:p>
          <w:p w:rsidR="00217B43" w:rsidRDefault="002623AE" w:rsidP="002623AE">
            <w:pPr>
              <w:numPr>
                <w:ilvl w:val="1"/>
                <w:numId w:val="1"/>
              </w:numPr>
              <w:spacing w:before="10"/>
            </w:pPr>
            <w:r>
              <w:t xml:space="preserve"> </w:t>
            </w:r>
            <w:r w:rsidRPr="002623AE">
              <w:rPr>
                <w:b/>
              </w:rPr>
              <w:t>For Contracts:</w:t>
            </w:r>
            <w:r>
              <w:t xml:space="preserve"> </w:t>
            </w:r>
          </w:p>
          <w:p w:rsidR="00217B43" w:rsidRDefault="002623AE" w:rsidP="002623AE">
            <w:pPr>
              <w:numPr>
                <w:ilvl w:val="2"/>
                <w:numId w:val="1"/>
              </w:numPr>
              <w:spacing w:before="10"/>
            </w:pPr>
            <w:r>
              <w:t>Select the appropriate effort type from the Drop Down List.</w:t>
            </w:r>
          </w:p>
          <w:p w:rsidR="00217B43" w:rsidRDefault="002623AE" w:rsidP="002623AE">
            <w:pPr>
              <w:numPr>
                <w:ilvl w:val="2"/>
                <w:numId w:val="1"/>
              </w:numPr>
              <w:spacing w:before="10"/>
            </w:pPr>
            <w:r>
              <w:t>Itemize categories below as necessary.</w:t>
            </w:r>
          </w:p>
          <w:p w:rsidR="00217B43" w:rsidRDefault="002623AE" w:rsidP="002623AE">
            <w:pPr>
              <w:numPr>
                <w:ilvl w:val="2"/>
                <w:numId w:val="1"/>
              </w:numPr>
              <w:spacing w:before="10"/>
            </w:pPr>
            <w:r>
              <w:t>If Options are used, make sure that this paragraph addresses option year effort and indicates that this effort is contingent upon exercising each option period.)****</w:t>
            </w:r>
          </w:p>
        </w:tc>
      </w:tr>
    </w:tbl>
    <w:p w:rsidR="00217B43" w:rsidRDefault="002623AE">
      <w:pPr>
        <w:pStyle w:val="Heading3"/>
        <w:spacing w:before="200" w:after="100"/>
        <w:ind w:left="360"/>
      </w:pPr>
      <w:bookmarkStart w:id="54" w:name="_Toc362088"/>
      <w:r>
        <w:rPr>
          <w:sz w:val="24"/>
          <w:szCs w:val="24"/>
        </w:rPr>
        <w:t>ARTICLE F.8. LEVEL OF EFFORT</w:t>
      </w:r>
      <w:bookmarkEnd w:id="54"/>
    </w:p>
    <w:p w:rsidR="00217B43" w:rsidRDefault="002623AE">
      <w:pPr>
        <w:keepNext/>
        <w:spacing w:before="100"/>
      </w:pPr>
      <w:r>
        <w:rPr>
          <w:b/>
          <w:color w:val="CC0000"/>
        </w:rPr>
        <w:t>115</w:t>
      </w:r>
    </w:p>
    <w:p w:rsidR="00217B43" w:rsidRDefault="002623AE">
      <w:pPr>
        <w:numPr>
          <w:ilvl w:val="0"/>
          <w:numId w:val="106"/>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217B43" w:rsidRDefault="002623AE">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Labor Category</w:t>
            </w:r>
          </w:p>
        </w:tc>
        <w:tc>
          <w:tcPr>
            <w:tcW w:w="0" w:type="auto"/>
            <w:shd w:val="clear" w:color="auto" w:fill="auto"/>
          </w:tcPr>
          <w:p w:rsidR="00217B43" w:rsidRDefault="002623AE" w:rsidP="002623AE">
            <w:pPr>
              <w:keepNext/>
              <w:jc w:val="center"/>
            </w:pPr>
            <w:r w:rsidRPr="002623AE">
              <w:rPr>
                <w:b/>
              </w:rPr>
              <w:t>Year 1</w:t>
            </w:r>
          </w:p>
        </w:tc>
        <w:tc>
          <w:tcPr>
            <w:tcW w:w="0" w:type="auto"/>
            <w:shd w:val="clear" w:color="auto" w:fill="auto"/>
          </w:tcPr>
          <w:p w:rsidR="00217B43" w:rsidRDefault="002623AE" w:rsidP="002623AE">
            <w:pPr>
              <w:keepNext/>
              <w:jc w:val="center"/>
            </w:pPr>
            <w:r w:rsidRPr="002623AE">
              <w:rPr>
                <w:b/>
              </w:rPr>
              <w:t>Year 2</w:t>
            </w:r>
          </w:p>
        </w:tc>
        <w:tc>
          <w:tcPr>
            <w:tcW w:w="0" w:type="auto"/>
            <w:shd w:val="clear" w:color="auto" w:fill="auto"/>
          </w:tcPr>
          <w:p w:rsidR="00217B43" w:rsidRDefault="002623AE" w:rsidP="002623AE">
            <w:pPr>
              <w:keepNext/>
              <w:jc w:val="center"/>
            </w:pPr>
            <w:r w:rsidRPr="002623AE">
              <w:rPr>
                <w:b/>
              </w:rPr>
              <w:t>Year 3</w:t>
            </w:r>
          </w:p>
        </w:tc>
        <w:tc>
          <w:tcPr>
            <w:tcW w:w="0" w:type="auto"/>
            <w:shd w:val="clear" w:color="auto" w:fill="auto"/>
          </w:tcPr>
          <w:p w:rsidR="00217B43" w:rsidRDefault="002623AE" w:rsidP="002623AE">
            <w:pPr>
              <w:keepNext/>
              <w:jc w:val="center"/>
            </w:pPr>
            <w:r w:rsidRPr="002623AE">
              <w:rPr>
                <w:b/>
              </w:rPr>
              <w:t>Year 4</w:t>
            </w:r>
          </w:p>
        </w:tc>
        <w:tc>
          <w:tcPr>
            <w:tcW w:w="0" w:type="auto"/>
            <w:shd w:val="clear" w:color="auto" w:fill="auto"/>
          </w:tcPr>
          <w:p w:rsidR="00217B43" w:rsidRDefault="002623AE" w:rsidP="002623AE">
            <w:pPr>
              <w:keepNext/>
              <w:jc w:val="center"/>
            </w:pPr>
            <w:r w:rsidRPr="002623AE">
              <w:rPr>
                <w:b/>
              </w:rPr>
              <w:t>Year 5</w:t>
            </w:r>
          </w:p>
        </w:tc>
        <w:tc>
          <w:tcPr>
            <w:tcW w:w="0" w:type="auto"/>
            <w:shd w:val="clear" w:color="auto" w:fill="auto"/>
          </w:tcPr>
          <w:p w:rsidR="00217B43" w:rsidRDefault="002623AE" w:rsidP="002623AE">
            <w:pPr>
              <w:keepNext/>
              <w:jc w:val="center"/>
            </w:pPr>
            <w:r w:rsidRPr="002623AE">
              <w:rPr>
                <w:b/>
              </w:rPr>
              <w:t>Year 6</w:t>
            </w:r>
          </w:p>
        </w:tc>
        <w:tc>
          <w:tcPr>
            <w:tcW w:w="0" w:type="auto"/>
            <w:shd w:val="clear" w:color="auto" w:fill="auto"/>
          </w:tcPr>
          <w:p w:rsidR="00217B43" w:rsidRDefault="002623AE" w:rsidP="002623AE">
            <w:pPr>
              <w:keepNext/>
              <w:jc w:val="center"/>
            </w:pPr>
            <w:r w:rsidRPr="002623AE">
              <w:rPr>
                <w:b/>
              </w:rPr>
              <w:t>Year 7</w:t>
            </w:r>
          </w:p>
        </w:tc>
      </w:tr>
      <w:tr w:rsidR="002623AE" w:rsidTr="002623AE">
        <w:trPr>
          <w:cantSplit/>
          <w:jc w:val="right"/>
        </w:trPr>
        <w:tc>
          <w:tcPr>
            <w:tcW w:w="0" w:type="auto"/>
            <w:shd w:val="clear" w:color="auto" w:fill="auto"/>
          </w:tcPr>
          <w:p w:rsidR="00217B43" w:rsidRDefault="002623AE">
            <w:r>
              <w:t> Professional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Other  Professional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Support</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xml:space="preserve">  </w:t>
            </w:r>
            <w:r w:rsidRPr="002623AE">
              <w:rPr>
                <w:b/>
              </w:rPr>
              <w:t>Totals</w:t>
            </w:r>
            <w:r>
              <w:t xml:space="preserve">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lastRenderedPageBreak/>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LEVEL OF EFFORT SOLICITATIONS AND CONTRACTS. THIS PARAGRAPH DEFINES PERCENTAGES REQUIRED BY TOTAL LEVEL OF EFFORT - HOURS, MONTHS, YEARS. THE RANGE MAY BE FROM 90% TO 110%.</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07"/>
              </w:numPr>
              <w:spacing w:before="10"/>
            </w:pPr>
            <w:r>
              <w:t>Fill in the Percentage of Direct Labor effort required to determine satisfactory performance. Note: It is not necessary to complete for RFPs.</w:t>
            </w:r>
          </w:p>
          <w:p w:rsidR="00217B43" w:rsidRDefault="002623AE" w:rsidP="002623AE">
            <w:pPr>
              <w:numPr>
                <w:ilvl w:val="0"/>
                <w:numId w:val="107"/>
              </w:numPr>
              <w:spacing w:before="10"/>
            </w:pPr>
            <w:r>
              <w:t>Select the appropriate effort type from the Drop Down List. For RFPs, use the combined selection: [HOURS, MONTHS, YEARS].)****</w:t>
            </w:r>
          </w:p>
        </w:tc>
      </w:tr>
    </w:tbl>
    <w:p w:rsidR="00217B43" w:rsidRDefault="002623AE">
      <w:pPr>
        <w:numPr>
          <w:ilvl w:val="0"/>
          <w:numId w:val="108"/>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217B43" w:rsidRDefault="00217B43">
      <w:pPr>
        <w:ind w:left="720"/>
      </w:pPr>
    </w:p>
    <w:p w:rsidR="00217B43" w:rsidRDefault="002623AE">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THAT ARE TO BE CPFF, LEVEL OF EFFORT.</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Select the appropriate effort type from the Drop Down List each time it appears. For RFPs, use the combined selection: [HOURS, MONTHS, YEARS].)****</w:t>
            </w:r>
          </w:p>
        </w:tc>
      </w:tr>
    </w:tbl>
    <w:p w:rsidR="00217B43" w:rsidRDefault="002623AE">
      <w:pPr>
        <w:numPr>
          <w:ilvl w:val="0"/>
          <w:numId w:val="109"/>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217B43" w:rsidRDefault="002623AE">
      <w:pPr>
        <w:keepNext/>
        <w:spacing w:before="100"/>
      </w:pPr>
      <w:r>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Use this Clause with its ALTERNATE I, EXCEPT for Fixed-Price contracts.</w:t>
            </w:r>
          </w:p>
          <w:p w:rsidR="00217B43" w:rsidRDefault="002623AE" w:rsidP="002623AE">
            <w:pPr>
              <w:numPr>
                <w:ilvl w:val="0"/>
                <w:numId w:val="1"/>
              </w:numPr>
              <w:spacing w:before="10"/>
            </w:pPr>
            <w:r>
              <w:t>For Fixed-Price Contracts, select "is not" from the drop-down box.)****</w:t>
            </w:r>
          </w:p>
        </w:tc>
      </w:tr>
    </w:tbl>
    <w:p w:rsidR="00217B43" w:rsidRDefault="002623AE">
      <w:pPr>
        <w:pStyle w:val="Heading3"/>
        <w:spacing w:before="200" w:after="100"/>
        <w:ind w:left="360"/>
      </w:pPr>
      <w:bookmarkStart w:id="55" w:name="_Toc362092"/>
      <w:r>
        <w:rPr>
          <w:sz w:val="24"/>
          <w:szCs w:val="24"/>
        </w:rPr>
        <w:t>ARTICLE F.9. CLAUSES INCORPORATED BY REFERENCE, FAR 52.252-2 (FEBRUARY 1998)</w:t>
      </w:r>
      <w:bookmarkEnd w:id="55"/>
    </w:p>
    <w:p w:rsidR="00217B43" w:rsidRDefault="002623AE">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2"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217B43" w:rsidRDefault="002623AE">
      <w:pPr>
        <w:spacing w:before="25" w:after="15"/>
        <w:ind w:left="360"/>
      </w:pPr>
      <w:r>
        <w:t xml:space="preserve"> </w:t>
      </w:r>
      <w:r>
        <w:rPr>
          <w:b/>
        </w:rPr>
        <w:t>Alternate I</w:t>
      </w:r>
      <w:r>
        <w:t xml:space="preserve"> (April 1984)  </w:t>
      </w:r>
      <w:r>
        <w:rPr>
          <w:u w:val="single"/>
        </w:rPr>
        <w:t>[is/is not]</w:t>
      </w:r>
      <w:r>
        <w:t xml:space="preserve"> applicable to this contract.</w:t>
      </w:r>
    </w:p>
    <w:p w:rsidR="00217B43" w:rsidRDefault="002623AE">
      <w:pPr>
        <w:keepNext/>
        <w:spacing w:before="100"/>
      </w:pPr>
      <w:r>
        <w:rPr>
          <w:b/>
          <w:color w:val="CC0000"/>
        </w:rPr>
        <w:lastRenderedPageBreak/>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FIXED-PRICE SOLICITATIONS AND CONTRACTS. THIS CLAUSE IS OPTIONAL FOR FIXED-PRICE SERVICE CONTRACTS.)****</w:t>
            </w:r>
          </w:p>
        </w:tc>
      </w:tr>
    </w:tbl>
    <w:p w:rsidR="00217B43" w:rsidRDefault="002623AE">
      <w:pPr>
        <w:spacing w:before="25" w:after="25"/>
        <w:ind w:left="360"/>
      </w:pPr>
      <w:r>
        <w:t xml:space="preserve"> </w:t>
      </w:r>
      <w:r>
        <w:rPr>
          <w:b/>
        </w:rPr>
        <w:t>52.242-17, Government Delay of Work</w:t>
      </w:r>
      <w:r>
        <w:t xml:space="preserve"> (April 1984).</w:t>
      </w:r>
    </w:p>
    <w:p w:rsidR="00217B43" w:rsidRDefault="002623AE">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FIXED-PRICE SOLICITATIONS AND CONTRACTS FOR SUPPLIES, SERVICE, RESEARCH AND DEVELOPMENT WHEN THE CONTRACTING OFFICER DETERMINES LIQUIDATED DAMAGES ARE APPROPRIATE.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Contracting Officer to insert amount of liquidated damages.)****</w:t>
            </w:r>
          </w:p>
        </w:tc>
      </w:tr>
    </w:tbl>
    <w:p w:rsidR="00217B43" w:rsidRDefault="002623AE">
      <w:pPr>
        <w:spacing w:before="25" w:after="15"/>
        <w:ind w:left="360"/>
      </w:pPr>
      <w:r>
        <w:t xml:space="preserve"> </w:t>
      </w:r>
      <w:r>
        <w:rPr>
          <w:b/>
        </w:rPr>
        <w:t>52.211-11, Liquidated Damages--Supplies, Services or Research and Development</w:t>
      </w:r>
      <w:r>
        <w:t xml:space="preserve"> (September 2000).</w:t>
      </w:r>
    </w:p>
    <w:p w:rsidR="00217B43" w:rsidRDefault="00217B43">
      <w:pPr>
        <w:spacing w:before="25" w:after="15"/>
        <w:ind w:left="360"/>
      </w:pPr>
    </w:p>
    <w:p w:rsidR="00217B43" w:rsidRDefault="002623AE">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217B43" w:rsidRDefault="00217B43"/>
    <w:p w:rsidR="00217B43" w:rsidRDefault="002623AE">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CONTRACTS WHICH DO NOT CONTAIN A DELIVERY ARTICLE, i.e. Level of Effort.)****</w:t>
            </w:r>
          </w:p>
        </w:tc>
      </w:tr>
    </w:tbl>
    <w:p w:rsidR="00217B43" w:rsidRDefault="002623AE">
      <w:pPr>
        <w:spacing w:before="25" w:after="15"/>
        <w:ind w:left="360"/>
      </w:pPr>
      <w:r>
        <w:t xml:space="preserve"> </w:t>
      </w:r>
      <w:r>
        <w:rPr>
          <w:b/>
        </w:rPr>
        <w:t>52.247-35, F.o.b. Destination Within Consignees Premises</w:t>
      </w:r>
      <w:r>
        <w:t xml:space="preserve"> (April 1984).</w:t>
      </w:r>
    </w:p>
    <w:p w:rsidR="00217B43" w:rsidRDefault="002623AE">
      <w:r>
        <w:br w:type="page"/>
      </w:r>
    </w:p>
    <w:p w:rsidR="00217B43" w:rsidRDefault="002623AE">
      <w:pPr>
        <w:keepNext/>
        <w:spacing w:before="100"/>
      </w:pPr>
      <w:r>
        <w:rPr>
          <w:b/>
          <w:color w:val="CC0000"/>
        </w:rPr>
        <w:lastRenderedPageBreak/>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2"/>
        <w:keepNext/>
        <w:spacing w:before="200"/>
        <w:ind w:left="360"/>
      </w:pPr>
      <w:bookmarkStart w:id="56" w:name="_Toc362097"/>
      <w:r>
        <w:rPr>
          <w:sz w:val="24"/>
          <w:szCs w:val="24"/>
        </w:rPr>
        <w:t>SECTION G - CONTRACT ADMINISTRATION DATA</w:t>
      </w:r>
      <w:bookmarkEnd w:id="56"/>
    </w:p>
    <w:p w:rsidR="00217B43" w:rsidRDefault="002623AE">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10"/>
              </w:numPr>
              <w:spacing w:before="10"/>
            </w:pPr>
            <w:r>
              <w:t xml:space="preserve"> </w:t>
            </w:r>
            <w:r w:rsidRPr="002623AE">
              <w:rPr>
                <w:b/>
              </w:rPr>
              <w:t>For Solicitations:</w:t>
            </w:r>
            <w:r>
              <w:t xml:space="preserve">   Type: "[To be specified prior to award]" in the text box after the first sentence.</w:t>
            </w:r>
            <w:r>
              <w:br/>
              <w:t xml:space="preserve"> </w:t>
            </w:r>
            <w:r w:rsidRPr="002623AE">
              <w:rPr>
                <w:b/>
              </w:rPr>
              <w:t>For Contracts:</w:t>
            </w:r>
            <w:r>
              <w:t xml:space="preserve"> </w:t>
            </w:r>
          </w:p>
          <w:p w:rsidR="00217B43" w:rsidRDefault="002623AE" w:rsidP="002623AE">
            <w:pPr>
              <w:numPr>
                <w:ilvl w:val="1"/>
                <w:numId w:val="1"/>
              </w:numPr>
              <w:spacing w:before="10"/>
            </w:pPr>
            <w:r>
              <w:t>Type: Contracting Officer's Representative (COR) Name in the text box after the first sentence.</w:t>
            </w:r>
          </w:p>
          <w:p w:rsidR="00217B43" w:rsidRDefault="002623AE" w:rsidP="002623AE">
            <w:pPr>
              <w:numPr>
                <w:ilvl w:val="1"/>
                <w:numId w:val="1"/>
              </w:numPr>
              <w:spacing w:before="10"/>
            </w:pPr>
            <w:r>
              <w:t>If an Alternate COR will be assigned to the contract, specify the alternate's name with the title "Alternate COR" and include the third paragraph in brackets.</w:t>
            </w:r>
          </w:p>
          <w:p w:rsidR="00217B43" w:rsidRDefault="002623AE" w:rsidP="002623AE">
            <w:pPr>
              <w:numPr>
                <w:ilvl w:val="0"/>
                <w:numId w:val="110"/>
              </w:numPr>
              <w:spacing w:before="10"/>
            </w:pPr>
            <w:r>
              <w:t xml:space="preserve"> </w:t>
            </w:r>
            <w:r w:rsidRPr="002623AE">
              <w:rPr>
                <w:b/>
              </w:rPr>
              <w:t>Third paragraph [within brackets]:  </w:t>
            </w:r>
            <w:r>
              <w:t xml:space="preserve"> Include this paragraph when an Alternate COR will be assigned to the contract.  If no Alternate COR will be assigned delete the paragraph in its entirety.)****</w:t>
            </w:r>
          </w:p>
        </w:tc>
      </w:tr>
    </w:tbl>
    <w:p w:rsidR="00217B43" w:rsidRDefault="002623AE">
      <w:pPr>
        <w:pStyle w:val="Heading3"/>
        <w:spacing w:before="200" w:after="100"/>
        <w:ind w:left="360"/>
      </w:pPr>
      <w:bookmarkStart w:id="57" w:name="_Toc362098"/>
      <w:r>
        <w:rPr>
          <w:sz w:val="24"/>
          <w:szCs w:val="24"/>
        </w:rPr>
        <w:t>ARTICLE G.1. CONTRACTING OFFICER'S REPRESENTATIVE (COR)</w:t>
      </w:r>
      <w:bookmarkEnd w:id="57"/>
    </w:p>
    <w:p w:rsidR="00217B43" w:rsidRDefault="002623AE">
      <w:pPr>
        <w:spacing w:before="25" w:after="15"/>
        <w:ind w:left="360"/>
      </w:pPr>
      <w:r>
        <w:t>The following Contracting Officer's Representative (COR) will represent the Government for the purpose of this contract:</w:t>
      </w:r>
    </w:p>
    <w:p w:rsidR="00217B43" w:rsidRDefault="00217B43">
      <w:pPr>
        <w:spacing w:before="25" w:after="15"/>
        <w:ind w:left="360"/>
      </w:pPr>
    </w:p>
    <w:p w:rsidR="00217B43" w:rsidRDefault="00217B43">
      <w:pPr>
        <w:spacing w:before="25" w:after="15"/>
        <w:ind w:left="360"/>
      </w:pPr>
    </w:p>
    <w:p w:rsidR="00217B43" w:rsidRDefault="00217B43"/>
    <w:p w:rsidR="00217B43" w:rsidRDefault="002623AE">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217B43" w:rsidRDefault="002623AE">
      <w:pPr>
        <w:spacing w:before="25" w:after="15"/>
        <w:ind w:left="360"/>
      </w:pPr>
      <w:r>
        <w:t>[The alternate COR is responsible for carrying out the duties of the COR only in the event that the COR can no longer perform his/her duties as assigned.] </w:t>
      </w:r>
    </w:p>
    <w:p w:rsidR="00217B43" w:rsidRDefault="002623AE">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217B43" w:rsidRDefault="002623AE">
      <w:pPr>
        <w:spacing w:before="25" w:after="15"/>
        <w:ind w:left="360"/>
      </w:pPr>
      <w:r>
        <w:t>The Government may unilaterally change its COR designation.</w:t>
      </w:r>
    </w:p>
    <w:p w:rsidR="00217B43" w:rsidRDefault="002623AE">
      <w:pPr>
        <w:keepNext/>
        <w:spacing w:before="100"/>
      </w:pPr>
      <w:r>
        <w:rPr>
          <w:b/>
          <w:color w:val="CC0000"/>
        </w:rPr>
        <w:lastRenderedPageBreak/>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SOLICITATIONS AND CONTRACTS WHEN THE CONTRACTING OFFICER WILL REQUIRE THE CONTRACTOR TO DESIGNATE CONTRACTOR KEY PERSONNEL.</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 xml:space="preserve"> </w:t>
            </w:r>
            <w:r w:rsidRPr="002623AE">
              <w:rPr>
                <w:b/>
              </w:rPr>
              <w:t> Table:</w:t>
            </w:r>
            <w:r>
              <w:t xml:space="preserve">   When Multiple Principal Investigators are named, the "Contact PI" MUST be specified.)****</w:t>
            </w:r>
          </w:p>
        </w:tc>
      </w:tr>
    </w:tbl>
    <w:p w:rsidR="00217B43" w:rsidRDefault="002623AE">
      <w:pPr>
        <w:pStyle w:val="Heading3"/>
        <w:spacing w:before="200" w:after="100"/>
        <w:ind w:left="360"/>
      </w:pPr>
      <w:bookmarkStart w:id="58" w:name="_Toc362099"/>
      <w:r>
        <w:rPr>
          <w:sz w:val="24"/>
          <w:szCs w:val="24"/>
        </w:rPr>
        <w:t>ARTICLE G.2. KEY PERSONNEL, HHSAR 352.237-75 (December 2015)</w:t>
      </w:r>
      <w:bookmarkEnd w:id="58"/>
    </w:p>
    <w:p w:rsidR="00217B43" w:rsidRDefault="002623AE">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217B43" w:rsidRDefault="002623AE">
      <w:pPr>
        <w:spacing w:before="25" w:after="15"/>
        <w:ind w:left="360"/>
      </w:pPr>
      <w:r>
        <w:t>(End of Clause)</w:t>
      </w:r>
    </w:p>
    <w:p w:rsidR="00217B43" w:rsidRDefault="002623AE">
      <w:pPr>
        <w:spacing w:before="25" w:after="15"/>
        <w:ind w:left="360"/>
      </w:pPr>
      <w:r>
        <w:t>The following individual(s) is/are considered to be essential to the work being performed hereunder:</w:t>
      </w:r>
    </w:p>
    <w:p w:rsidR="00217B43" w:rsidRDefault="00217B43">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957"/>
      </w:tblGrid>
      <w:tr w:rsidR="00217B43" w:rsidTr="002623AE">
        <w:trPr>
          <w:cantSplit/>
          <w:tblHeader/>
          <w:jc w:val="right"/>
        </w:trPr>
        <w:tc>
          <w:tcPr>
            <w:tcW w:w="0" w:type="auto"/>
            <w:shd w:val="clear" w:color="auto" w:fill="auto"/>
          </w:tcPr>
          <w:p w:rsidR="00217B43" w:rsidRDefault="002623AE" w:rsidP="002623AE">
            <w:pPr>
              <w:keepNext/>
              <w:jc w:val="center"/>
            </w:pPr>
            <w:r>
              <w:t xml:space="preserve"> </w:t>
            </w:r>
            <w:r w:rsidRPr="002623AE">
              <w:rPr>
                <w:b/>
              </w:rPr>
              <w:t>Name</w:t>
            </w:r>
            <w:r>
              <w:t xml:space="preserve"> </w:t>
            </w:r>
          </w:p>
        </w:tc>
        <w:tc>
          <w:tcPr>
            <w:tcW w:w="0" w:type="auto"/>
            <w:shd w:val="clear" w:color="auto" w:fill="auto"/>
          </w:tcPr>
          <w:p w:rsidR="00217B43" w:rsidRDefault="002623AE" w:rsidP="002623AE">
            <w:pPr>
              <w:keepNext/>
              <w:jc w:val="center"/>
            </w:pPr>
            <w:r>
              <w:t xml:space="preserve"> </w:t>
            </w:r>
            <w:r w:rsidRPr="002623AE">
              <w:rPr>
                <w:b/>
              </w:rPr>
              <w:t>Title</w:t>
            </w:r>
            <w:r>
              <w:t xml:space="preserve">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623AE">
      <w:r>
        <w:br/>
      </w:r>
      <w:r>
        <w:br/>
      </w:r>
    </w:p>
    <w:p w:rsidR="00217B43" w:rsidRDefault="002623AE">
      <w:pPr>
        <w:spacing w:before="25" w:after="15"/>
        <w:ind w:left="360"/>
      </w:pPr>
      <w:r>
        <w:t> </w:t>
      </w:r>
    </w:p>
    <w:p w:rsidR="00217B43" w:rsidRDefault="002623AE">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WORK ASSIGNMENT SOLICITATIONS AND CONTRACTS.)****</w:t>
            </w:r>
          </w:p>
        </w:tc>
      </w:tr>
    </w:tbl>
    <w:p w:rsidR="00217B43" w:rsidRDefault="002623AE">
      <w:pPr>
        <w:pStyle w:val="Heading3"/>
        <w:spacing w:before="200" w:after="100"/>
        <w:ind w:left="360"/>
      </w:pPr>
      <w:bookmarkStart w:id="59" w:name="_Toc362100"/>
      <w:r>
        <w:rPr>
          <w:sz w:val="24"/>
          <w:szCs w:val="24"/>
        </w:rPr>
        <w:t>ARTICLE G.3. WORK ASSIGNMENT PROCEDURES</w:t>
      </w:r>
      <w:bookmarkEnd w:id="59"/>
    </w:p>
    <w:p w:rsidR="00217B43" w:rsidRDefault="002623AE">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w:t>
      </w:r>
      <w:r>
        <w:lastRenderedPageBreak/>
        <w:t>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217B43" w:rsidRDefault="002623AE">
      <w:pPr>
        <w:numPr>
          <w:ilvl w:val="0"/>
          <w:numId w:val="111"/>
        </w:numPr>
        <w:spacing w:before="10"/>
      </w:pPr>
      <w:r>
        <w:t xml:space="preserve"> </w:t>
      </w:r>
      <w:r>
        <w:rPr>
          <w:b/>
        </w:rPr>
        <w:t>Work Assignment (W.A.) Information</w:t>
      </w:r>
      <w:r>
        <w:t xml:space="preserve"> </w:t>
      </w:r>
    </w:p>
    <w:p w:rsidR="00217B43" w:rsidRDefault="002623AE">
      <w:pPr>
        <w:numPr>
          <w:ilvl w:val="1"/>
          <w:numId w:val="112"/>
        </w:numPr>
        <w:spacing w:before="10"/>
      </w:pPr>
      <w:r>
        <w:t>All work to be assigned under this contract shall relate directly to one or more of the task areas listed in the Statement of Work.</w:t>
      </w:r>
    </w:p>
    <w:p w:rsidR="00217B43" w:rsidRDefault="002623AE">
      <w:pPr>
        <w:numPr>
          <w:ilvl w:val="1"/>
          <w:numId w:val="112"/>
        </w:numPr>
        <w:spacing w:before="10"/>
      </w:pPr>
      <w:r>
        <w:t>Each W.A. shall be written for the conduct of a specific, finite task.</w:t>
      </w:r>
    </w:p>
    <w:p w:rsidR="00217B43" w:rsidRDefault="002623AE">
      <w:pPr>
        <w:numPr>
          <w:ilvl w:val="1"/>
          <w:numId w:val="112"/>
        </w:numPr>
        <w:spacing w:before="10"/>
      </w:pPr>
      <w:r>
        <w:t>Each new W.A. shall be numbered serially beginning with 01.</w:t>
      </w:r>
    </w:p>
    <w:p w:rsidR="00217B43" w:rsidRDefault="002623AE">
      <w:pPr>
        <w:numPr>
          <w:ilvl w:val="1"/>
          <w:numId w:val="112"/>
        </w:numPr>
        <w:spacing w:before="10"/>
      </w:pPr>
      <w:r>
        <w:t>Each W.A. shall be completed on the form entitled "Sample Contract Work Assignment" and listed as an Attachment in Section J of this contract.</w:t>
      </w:r>
    </w:p>
    <w:p w:rsidR="00217B43" w:rsidRDefault="002623AE">
      <w:pPr>
        <w:numPr>
          <w:ilvl w:val="1"/>
          <w:numId w:val="112"/>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217B43" w:rsidRDefault="002623AE">
      <w:pPr>
        <w:numPr>
          <w:ilvl w:val="0"/>
          <w:numId w:val="111"/>
        </w:numPr>
        <w:spacing w:before="10"/>
      </w:pPr>
      <w:r>
        <w:t xml:space="preserve"> </w:t>
      </w:r>
      <w:r>
        <w:rPr>
          <w:b/>
        </w:rPr>
        <w:t>Initiation of a W.A.</w:t>
      </w:r>
      <w:r>
        <w:t xml:space="preserve"> </w:t>
      </w:r>
    </w:p>
    <w:p w:rsidR="00217B43" w:rsidRDefault="002623AE">
      <w:pPr>
        <w:numPr>
          <w:ilvl w:val="1"/>
          <w:numId w:val="113"/>
        </w:numPr>
        <w:spacing w:before="10"/>
      </w:pPr>
      <w:r>
        <w:t>The COR will initiate Part I of the W.A.</w:t>
      </w:r>
    </w:p>
    <w:p w:rsidR="00217B43" w:rsidRDefault="002623AE">
      <w:pPr>
        <w:numPr>
          <w:ilvl w:val="1"/>
          <w:numId w:val="113"/>
        </w:numPr>
        <w:spacing w:before="10"/>
      </w:pPr>
      <w:r>
        <w:t>The Contractor shall complete Part II and obtain the appropriate signature. The Contractor shall forward the proposed W.A. to the COR.</w:t>
      </w:r>
    </w:p>
    <w:p w:rsidR="00217B43" w:rsidRDefault="002623AE">
      <w:pPr>
        <w:numPr>
          <w:ilvl w:val="1"/>
          <w:numId w:val="113"/>
        </w:numPr>
        <w:spacing w:before="10"/>
      </w:pPr>
      <w:r>
        <w:t>Upon receipt of the proposed W.A. and after determining that the proposed W.A. is acceptable, the COR will sign Part II to indicate recommendation for approval and forward to the Contracting Officer.</w:t>
      </w:r>
    </w:p>
    <w:p w:rsidR="00217B43" w:rsidRDefault="002623AE">
      <w:pPr>
        <w:numPr>
          <w:ilvl w:val="1"/>
          <w:numId w:val="113"/>
        </w:numPr>
        <w:spacing w:before="10"/>
      </w:pPr>
      <w:r>
        <w:t>Upon receipt, the Contracting Officer will review the proposed W.A.</w:t>
      </w:r>
    </w:p>
    <w:p w:rsidR="00217B43" w:rsidRDefault="002623AE">
      <w:pPr>
        <w:numPr>
          <w:ilvl w:val="2"/>
          <w:numId w:val="114"/>
        </w:numPr>
        <w:spacing w:before="10"/>
      </w:pPr>
      <w:r>
        <w:t>If approved, the Contracting Officer will sign Part II to indicate approval and will forward the W.A. to the Contractor with a copy to the COR.</w:t>
      </w:r>
    </w:p>
    <w:p w:rsidR="00217B43" w:rsidRDefault="002623AE">
      <w:pPr>
        <w:numPr>
          <w:ilvl w:val="2"/>
          <w:numId w:val="114"/>
        </w:numPr>
        <w:spacing w:before="10"/>
      </w:pPr>
      <w:r>
        <w:t>If not approved, the Contracting Officer will notify the COR, stating the reasons for disapproval.</w:t>
      </w:r>
    </w:p>
    <w:p w:rsidR="00217B43" w:rsidRDefault="002623AE">
      <w:pPr>
        <w:numPr>
          <w:ilvl w:val="1"/>
          <w:numId w:val="113"/>
        </w:numPr>
        <w:spacing w:before="10"/>
      </w:pPr>
      <w:r>
        <w:t>After receipt of the approved W.A., the Contractor shall begin work. The period of performance shall never precede the Contracting Officer Approval date.</w:t>
      </w:r>
    </w:p>
    <w:p w:rsidR="00217B43" w:rsidRDefault="002623AE">
      <w:pPr>
        <w:numPr>
          <w:ilvl w:val="0"/>
          <w:numId w:val="111"/>
        </w:numPr>
        <w:spacing w:before="10"/>
      </w:pPr>
      <w:r>
        <w:t xml:space="preserve"> </w:t>
      </w:r>
      <w:r>
        <w:rPr>
          <w:b/>
        </w:rPr>
        <w:t>Modification to a W.A.</w:t>
      </w:r>
      <w:r>
        <w:t xml:space="preserve"> </w:t>
      </w:r>
    </w:p>
    <w:p w:rsidR="00217B43" w:rsidRDefault="002623AE">
      <w:pPr>
        <w:numPr>
          <w:ilvl w:val="1"/>
          <w:numId w:val="115"/>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217B43" w:rsidRDefault="002623AE">
      <w:pPr>
        <w:numPr>
          <w:ilvl w:val="1"/>
          <w:numId w:val="115"/>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152"/>
        <w:gridCol w:w="2259"/>
        <w:gridCol w:w="1948"/>
      </w:tblGrid>
      <w:tr w:rsidR="002623AE" w:rsidTr="002623AE">
        <w:trPr>
          <w:cantSplit/>
          <w:tblHeader/>
          <w:jc w:val="right"/>
        </w:trPr>
        <w:tc>
          <w:tcPr>
            <w:tcW w:w="4000" w:type="dxa"/>
            <w:shd w:val="clear" w:color="auto" w:fill="auto"/>
          </w:tcPr>
          <w:p w:rsidR="00217B43" w:rsidRDefault="002623AE" w:rsidP="002623AE">
            <w:pPr>
              <w:keepNext/>
              <w:jc w:val="center"/>
            </w:pPr>
            <w:r w:rsidRPr="002623AE">
              <w:rPr>
                <w:b/>
              </w:rPr>
              <w:t> </w:t>
            </w:r>
          </w:p>
        </w:tc>
        <w:tc>
          <w:tcPr>
            <w:tcW w:w="2500" w:type="dxa"/>
            <w:shd w:val="clear" w:color="auto" w:fill="auto"/>
          </w:tcPr>
          <w:p w:rsidR="00217B43" w:rsidRDefault="002623AE" w:rsidP="002623AE">
            <w:pPr>
              <w:keepNext/>
              <w:jc w:val="center"/>
            </w:pPr>
            <w:r w:rsidRPr="002623AE">
              <w:rPr>
                <w:b/>
              </w:rPr>
              <w:t>Authorized to Date</w:t>
            </w:r>
          </w:p>
        </w:tc>
        <w:tc>
          <w:tcPr>
            <w:tcW w:w="2500" w:type="dxa"/>
            <w:shd w:val="clear" w:color="auto" w:fill="auto"/>
          </w:tcPr>
          <w:p w:rsidR="00217B43" w:rsidRDefault="002623AE" w:rsidP="002623AE">
            <w:pPr>
              <w:keepNext/>
              <w:jc w:val="center"/>
            </w:pPr>
            <w:r w:rsidRPr="002623AE">
              <w:rPr>
                <w:b/>
              </w:rPr>
              <w:t>This Modification</w:t>
            </w:r>
          </w:p>
        </w:tc>
        <w:tc>
          <w:tcPr>
            <w:tcW w:w="2500" w:type="dxa"/>
            <w:shd w:val="clear" w:color="auto" w:fill="auto"/>
          </w:tcPr>
          <w:p w:rsidR="00217B43" w:rsidRDefault="002623AE" w:rsidP="002623AE">
            <w:pPr>
              <w:keepNext/>
              <w:jc w:val="center"/>
            </w:pPr>
            <w:r w:rsidRPr="002623AE">
              <w:rPr>
                <w:b/>
              </w:rPr>
              <w:t>Revised Estimate</w:t>
            </w:r>
          </w:p>
        </w:tc>
      </w:tr>
      <w:tr w:rsidR="002623AE" w:rsidTr="002623AE">
        <w:trPr>
          <w:cantSplit/>
          <w:jc w:val="right"/>
        </w:trPr>
        <w:tc>
          <w:tcPr>
            <w:tcW w:w="4960" w:type="dxa"/>
            <w:shd w:val="clear" w:color="auto" w:fill="auto"/>
          </w:tcPr>
          <w:p w:rsidR="00217B43" w:rsidRDefault="002623AE">
            <w:r>
              <w:t> </w:t>
            </w:r>
          </w:p>
          <w:p w:rsidR="00217B43" w:rsidRDefault="002623AE">
            <w:r>
              <w:t>Labor Hours</w:t>
            </w:r>
          </w:p>
        </w:tc>
        <w:tc>
          <w:tcPr>
            <w:tcW w:w="3460" w:type="dxa"/>
            <w:shd w:val="clear" w:color="auto" w:fill="auto"/>
          </w:tcPr>
          <w:p w:rsidR="00217B43" w:rsidRDefault="002623AE">
            <w:r>
              <w:t> </w:t>
            </w:r>
          </w:p>
          <w:p w:rsidR="00217B43" w:rsidRDefault="002623AE">
            <w:r>
              <w:t> </w:t>
            </w:r>
          </w:p>
        </w:tc>
        <w:tc>
          <w:tcPr>
            <w:tcW w:w="3460" w:type="dxa"/>
            <w:shd w:val="clear" w:color="auto" w:fill="auto"/>
          </w:tcPr>
          <w:p w:rsidR="00217B43" w:rsidRDefault="002623AE">
            <w:r>
              <w:t> </w:t>
            </w:r>
          </w:p>
          <w:p w:rsidR="00217B43" w:rsidRDefault="002623AE">
            <w:r>
              <w:t> </w:t>
            </w:r>
          </w:p>
        </w:tc>
        <w:tc>
          <w:tcPr>
            <w:tcW w:w="3300" w:type="dxa"/>
            <w:shd w:val="clear" w:color="auto" w:fill="auto"/>
          </w:tcPr>
          <w:p w:rsidR="00217B43" w:rsidRDefault="002623AE">
            <w:r>
              <w:t> </w:t>
            </w:r>
          </w:p>
          <w:p w:rsidR="00217B43" w:rsidRDefault="002623AE">
            <w:r>
              <w:t> </w:t>
            </w:r>
          </w:p>
        </w:tc>
      </w:tr>
      <w:tr w:rsidR="002623AE" w:rsidTr="002623AE">
        <w:trPr>
          <w:cantSplit/>
          <w:jc w:val="right"/>
        </w:trPr>
        <w:tc>
          <w:tcPr>
            <w:tcW w:w="4960" w:type="dxa"/>
            <w:shd w:val="clear" w:color="auto" w:fill="auto"/>
          </w:tcPr>
          <w:p w:rsidR="00217B43" w:rsidRDefault="002623AE">
            <w:r>
              <w:t> </w:t>
            </w:r>
          </w:p>
          <w:p w:rsidR="00217B43" w:rsidRDefault="002623AE">
            <w:r>
              <w:t>Cost Elements</w:t>
            </w:r>
          </w:p>
        </w:tc>
        <w:tc>
          <w:tcPr>
            <w:tcW w:w="3460" w:type="dxa"/>
            <w:shd w:val="clear" w:color="auto" w:fill="auto"/>
          </w:tcPr>
          <w:p w:rsidR="00217B43" w:rsidRDefault="002623AE">
            <w:r>
              <w:t> </w:t>
            </w:r>
          </w:p>
          <w:p w:rsidR="00217B43" w:rsidRDefault="002623AE">
            <w:r>
              <w:t> </w:t>
            </w:r>
          </w:p>
        </w:tc>
        <w:tc>
          <w:tcPr>
            <w:tcW w:w="3460" w:type="dxa"/>
            <w:shd w:val="clear" w:color="auto" w:fill="auto"/>
          </w:tcPr>
          <w:p w:rsidR="00217B43" w:rsidRDefault="002623AE">
            <w:r>
              <w:t> </w:t>
            </w:r>
          </w:p>
          <w:p w:rsidR="00217B43" w:rsidRDefault="002623AE">
            <w:r>
              <w:t> </w:t>
            </w:r>
          </w:p>
        </w:tc>
        <w:tc>
          <w:tcPr>
            <w:tcW w:w="3300" w:type="dxa"/>
            <w:shd w:val="clear" w:color="auto" w:fill="auto"/>
          </w:tcPr>
          <w:p w:rsidR="00217B43" w:rsidRDefault="002623AE">
            <w:r>
              <w:t> </w:t>
            </w:r>
          </w:p>
          <w:p w:rsidR="00217B43" w:rsidRDefault="002623AE">
            <w:r>
              <w:t> </w:t>
            </w:r>
          </w:p>
        </w:tc>
      </w:tr>
      <w:tr w:rsidR="002623AE" w:rsidTr="002623AE">
        <w:trPr>
          <w:cantSplit/>
          <w:jc w:val="right"/>
        </w:trPr>
        <w:tc>
          <w:tcPr>
            <w:tcW w:w="4960" w:type="dxa"/>
            <w:shd w:val="clear" w:color="auto" w:fill="auto"/>
          </w:tcPr>
          <w:p w:rsidR="00217B43" w:rsidRDefault="002623AE">
            <w:r>
              <w:t> </w:t>
            </w:r>
          </w:p>
          <w:p w:rsidR="00217B43" w:rsidRDefault="002623AE">
            <w:r>
              <w:t>(List Each Element)</w:t>
            </w:r>
          </w:p>
        </w:tc>
        <w:tc>
          <w:tcPr>
            <w:tcW w:w="3460" w:type="dxa"/>
            <w:shd w:val="clear" w:color="auto" w:fill="auto"/>
          </w:tcPr>
          <w:p w:rsidR="00217B43" w:rsidRDefault="002623AE">
            <w:r>
              <w:t> </w:t>
            </w:r>
          </w:p>
          <w:p w:rsidR="00217B43" w:rsidRDefault="002623AE">
            <w:r>
              <w:t> </w:t>
            </w:r>
          </w:p>
        </w:tc>
        <w:tc>
          <w:tcPr>
            <w:tcW w:w="3460" w:type="dxa"/>
            <w:shd w:val="clear" w:color="auto" w:fill="auto"/>
          </w:tcPr>
          <w:p w:rsidR="00217B43" w:rsidRDefault="002623AE">
            <w:r>
              <w:t> </w:t>
            </w:r>
          </w:p>
          <w:p w:rsidR="00217B43" w:rsidRDefault="002623AE">
            <w:r>
              <w:t> </w:t>
            </w:r>
          </w:p>
        </w:tc>
        <w:tc>
          <w:tcPr>
            <w:tcW w:w="3300" w:type="dxa"/>
            <w:shd w:val="clear" w:color="auto" w:fill="auto"/>
          </w:tcPr>
          <w:p w:rsidR="00217B43" w:rsidRDefault="002623AE">
            <w:r>
              <w:t> </w:t>
            </w:r>
          </w:p>
          <w:p w:rsidR="00217B43" w:rsidRDefault="002623AE">
            <w:r>
              <w:t> </w:t>
            </w:r>
          </w:p>
        </w:tc>
      </w:tr>
    </w:tbl>
    <w:p w:rsidR="00217B43" w:rsidRDefault="00217B43"/>
    <w:p w:rsidR="00217B43" w:rsidRDefault="002623AE">
      <w:pPr>
        <w:numPr>
          <w:ilvl w:val="0"/>
          <w:numId w:val="111"/>
        </w:numPr>
        <w:spacing w:before="10"/>
      </w:pPr>
      <w:r>
        <w:t xml:space="preserve"> </w:t>
      </w:r>
      <w:r>
        <w:rPr>
          <w:b/>
        </w:rPr>
        <w:t>Conclusion of a W.A.</w:t>
      </w:r>
      <w:r>
        <w:t xml:space="preserve"> </w:t>
      </w:r>
    </w:p>
    <w:p w:rsidR="00217B43" w:rsidRDefault="002623AE">
      <w:pPr>
        <w:numPr>
          <w:ilvl w:val="1"/>
          <w:numId w:val="116"/>
        </w:numPr>
        <w:spacing w:before="10"/>
      </w:pPr>
      <w:r>
        <w:t>For each W.A. performed, the Contractor shall prepare PART III of the Work Assignment for submission to the Contracting Officer.</w:t>
      </w:r>
    </w:p>
    <w:p w:rsidR="00217B43" w:rsidRDefault="002623AE">
      <w:pPr>
        <w:numPr>
          <w:ilvl w:val="1"/>
          <w:numId w:val="116"/>
        </w:numPr>
        <w:spacing w:before="10"/>
      </w:pPr>
      <w:r>
        <w:t>This PART III submission shall include all actual information (cost, effort, and deliverables) relative to the W.A.</w:t>
      </w:r>
    </w:p>
    <w:p w:rsidR="00217B43" w:rsidRDefault="002623AE">
      <w:pPr>
        <w:numPr>
          <w:ilvl w:val="1"/>
          <w:numId w:val="116"/>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217B43" w:rsidRDefault="002623AE">
      <w:pPr>
        <w:numPr>
          <w:ilvl w:val="1"/>
          <w:numId w:val="116"/>
        </w:numPr>
        <w:spacing w:before="10"/>
      </w:pPr>
      <w:r>
        <w:t>After verification that all work is complete and deliverables have been received and accepted, the COR will sign Part III of the W.A. to indicate recommendation for approval and forward the W.A. to the Contracting Officer.</w:t>
      </w:r>
    </w:p>
    <w:p w:rsidR="00217B43" w:rsidRDefault="002623AE">
      <w:pPr>
        <w:numPr>
          <w:ilvl w:val="1"/>
          <w:numId w:val="116"/>
        </w:numPr>
        <w:spacing w:before="10"/>
      </w:pPr>
      <w:r>
        <w:t>After verification that the W.A. has been satisfactorily completed, the Contracting Officer will approve completion of the W.A. by signing Part III of the W.A. and forward to the Contractor.</w:t>
      </w:r>
    </w:p>
    <w:p w:rsidR="00217B43" w:rsidRDefault="002623AE">
      <w:pPr>
        <w:keepNext/>
        <w:spacing w:before="100"/>
      </w:pPr>
      <w:r>
        <w:rPr>
          <w:b/>
          <w:color w:val="CC0000"/>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17"/>
              </w:numPr>
              <w:spacing w:before="10"/>
            </w:pPr>
            <w:r>
              <w:t xml:space="preserve"> </w:t>
            </w:r>
            <w:r w:rsidRPr="002623AE">
              <w:rPr>
                <w:b/>
              </w:rPr>
              <w:t>Subparagraph a:</w:t>
            </w:r>
            <w:r>
              <w:t xml:space="preserve"> </w:t>
            </w:r>
          </w:p>
          <w:p w:rsidR="00217B43" w:rsidRDefault="002623AE" w:rsidP="002623AE">
            <w:pPr>
              <w:numPr>
                <w:ilvl w:val="1"/>
                <w:numId w:val="1"/>
              </w:numPr>
              <w:spacing w:before="10"/>
            </w:pPr>
            <w:r>
              <w:t>Check all applicable methods for issuing orders.</w:t>
            </w:r>
          </w:p>
          <w:p w:rsidR="00217B43" w:rsidRDefault="002623AE" w:rsidP="002623AE">
            <w:pPr>
              <w:numPr>
                <w:ilvl w:val="1"/>
                <w:numId w:val="1"/>
              </w:numPr>
              <w:spacing w:before="10"/>
            </w:pPr>
            <w:r>
              <w:t>If applicable, identify the timeframe for written confirmation of oral offers.</w:t>
            </w:r>
          </w:p>
          <w:p w:rsidR="00217B43" w:rsidRDefault="002623AE" w:rsidP="002623AE">
            <w:pPr>
              <w:numPr>
                <w:ilvl w:val="0"/>
                <w:numId w:val="117"/>
              </w:numPr>
              <w:spacing w:before="10"/>
            </w:pPr>
            <w:r>
              <w:t xml:space="preserve"> </w:t>
            </w:r>
            <w:r w:rsidRPr="002623AE">
              <w:rPr>
                <w:b/>
              </w:rPr>
              <w:t>Subparagraph c:</w:t>
            </w:r>
            <w:r>
              <w:t xml:space="preserve">   This subparagraph applies to MULTIPLE AWARD TASK/DELIVERY ORDER contracts. If this is a SINGLE AWARD TASK/DELIVERY ORDER contract, delete this subparagraph c.)**** </w:t>
            </w:r>
          </w:p>
        </w:tc>
      </w:tr>
    </w:tbl>
    <w:p w:rsidR="00217B43" w:rsidRDefault="002623AE">
      <w:pPr>
        <w:pStyle w:val="Heading3"/>
        <w:spacing w:before="200" w:after="100"/>
        <w:ind w:left="360"/>
      </w:pPr>
      <w:bookmarkStart w:id="60" w:name="_Toc362101"/>
      <w:r>
        <w:rPr>
          <w:sz w:val="24"/>
          <w:szCs w:val="24"/>
        </w:rPr>
        <w:t>ARTICLE G.4. METHOD OF ORDERING</w:t>
      </w:r>
      <w:bookmarkEnd w:id="60"/>
    </w:p>
    <w:p w:rsidR="00217B43" w:rsidRDefault="002623AE">
      <w:pPr>
        <w:numPr>
          <w:ilvl w:val="0"/>
          <w:numId w:val="118"/>
        </w:numPr>
        <w:spacing w:before="10"/>
      </w:pPr>
      <w:r>
        <w:t>Orders issued under this contract may be placed as follows:</w:t>
      </w:r>
      <w:r>
        <w:br/>
      </w:r>
      <w:r>
        <w:br/>
        <w:t>[  ] in writing</w:t>
      </w:r>
    </w:p>
    <w:p w:rsidR="00217B43" w:rsidRDefault="002623AE">
      <w:pPr>
        <w:spacing w:before="25" w:after="15"/>
        <w:ind w:left="360"/>
      </w:pPr>
      <w:r>
        <w:t>[  ] via telephone</w:t>
      </w:r>
    </w:p>
    <w:p w:rsidR="00217B43" w:rsidRDefault="002623AE">
      <w:pPr>
        <w:spacing w:before="25" w:after="15"/>
        <w:ind w:left="360"/>
      </w:pPr>
      <w:r>
        <w:t>[  ] via facsimile (fax)</w:t>
      </w:r>
    </w:p>
    <w:p w:rsidR="00217B43" w:rsidRDefault="002623AE">
      <w:pPr>
        <w:spacing w:before="25" w:after="15"/>
        <w:ind w:left="360"/>
      </w:pPr>
      <w:r>
        <w:t>[  ] via electronic mail (e-mail)</w:t>
      </w:r>
    </w:p>
    <w:p w:rsidR="00217B43" w:rsidRDefault="002623AE">
      <w:pPr>
        <w:spacing w:before="25" w:after="15"/>
        <w:ind w:left="360"/>
      </w:pPr>
      <w:r>
        <w:t xml:space="preserve">[  ] Oral  [Oral Orders will be confirmed in writing within </w:t>
      </w:r>
      <w:r>
        <w:rPr>
          <w:u w:val="single"/>
        </w:rPr>
        <w:t>  </w:t>
      </w:r>
      <w:r>
        <w:t xml:space="preserve">  days of issuance.</w:t>
      </w:r>
    </w:p>
    <w:p w:rsidR="00217B43" w:rsidRDefault="002623AE">
      <w:pPr>
        <w:spacing w:before="25" w:after="15"/>
        <w:ind w:left="360"/>
      </w:pPr>
      <w:r>
        <w:t xml:space="preserve">[  ] Other  Specify: </w:t>
      </w:r>
      <w:r>
        <w:rPr>
          <w:u w:val="single"/>
        </w:rPr>
        <w:t>                                                                                </w:t>
      </w:r>
      <w:r>
        <w:t xml:space="preserve"> </w:t>
      </w:r>
      <w:r>
        <w:br/>
        <w:t> </w:t>
      </w:r>
    </w:p>
    <w:p w:rsidR="00217B43" w:rsidRDefault="002623AE">
      <w:pPr>
        <w:numPr>
          <w:ilvl w:val="0"/>
          <w:numId w:val="119"/>
        </w:numPr>
        <w:spacing w:before="10"/>
      </w:pPr>
      <w:r>
        <w:t>The Contracting Officer is authorized to issue orders and provide written confirmation of oral orders, if applicable, under the contract.</w:t>
      </w:r>
      <w:r>
        <w:br/>
        <w:t> </w:t>
      </w:r>
    </w:p>
    <w:p w:rsidR="00217B43" w:rsidRDefault="002623AE">
      <w:pPr>
        <w:numPr>
          <w:ilvl w:val="0"/>
          <w:numId w:val="119"/>
        </w:numPr>
        <w:spacing w:before="10"/>
      </w:pPr>
      <w:r>
        <w:t>Fair Opportunity</w:t>
      </w:r>
    </w:p>
    <w:p w:rsidR="00217B43" w:rsidRDefault="002623AE">
      <w:pPr>
        <w:numPr>
          <w:ilvl w:val="1"/>
          <w:numId w:val="120"/>
        </w:numPr>
        <w:spacing w:before="10"/>
      </w:pPr>
      <w:r>
        <w:t>In accordance with FAR 16.505(b)(1)(i), each awardee will be given a fair opportunity to be considered for each order issued over $3,500 unless the following exception(s) apply:   </w:t>
      </w:r>
    </w:p>
    <w:p w:rsidR="00217B43" w:rsidRDefault="002623AE">
      <w:pPr>
        <w:numPr>
          <w:ilvl w:val="2"/>
          <w:numId w:val="121"/>
        </w:numPr>
        <w:spacing w:before="10"/>
      </w:pPr>
      <w:r>
        <w:lastRenderedPageBreak/>
        <w:t>The agency need for the supplies or services is so urgent that providing a fair opportunity would result in unacceptable delays.</w:t>
      </w:r>
    </w:p>
    <w:p w:rsidR="00217B43" w:rsidRDefault="002623AE">
      <w:pPr>
        <w:numPr>
          <w:ilvl w:val="2"/>
          <w:numId w:val="121"/>
        </w:numPr>
        <w:spacing w:before="10"/>
      </w:pPr>
      <w:r>
        <w:t>Only one awardee is capable of providing the supplies or services required at the level of quality required because the supplies or services ordered are unique or highly specialized.</w:t>
      </w:r>
    </w:p>
    <w:p w:rsidR="00217B43" w:rsidRDefault="002623AE">
      <w:pPr>
        <w:numPr>
          <w:ilvl w:val="2"/>
          <w:numId w:val="121"/>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17B43" w:rsidRDefault="002623AE">
      <w:pPr>
        <w:numPr>
          <w:ilvl w:val="2"/>
          <w:numId w:val="121"/>
        </w:numPr>
        <w:spacing w:before="10"/>
      </w:pPr>
      <w:r>
        <w:t>It is necessary to place an order to satisfy a minimum guarantee.  </w:t>
      </w:r>
    </w:p>
    <w:p w:rsidR="00217B43" w:rsidRDefault="002623AE">
      <w:pPr>
        <w:numPr>
          <w:ilvl w:val="1"/>
          <w:numId w:val="120"/>
        </w:numPr>
        <w:spacing w:before="10"/>
      </w:pPr>
      <w:r>
        <w:t>All awardees will be given a fair opportunity to be considered in accordance with the FAR as follows:</w:t>
      </w:r>
    </w:p>
    <w:p w:rsidR="00217B43" w:rsidRDefault="002623AE">
      <w:pPr>
        <w:numPr>
          <w:ilvl w:val="2"/>
          <w:numId w:val="122"/>
        </w:numPr>
        <w:spacing w:before="10"/>
      </w:pPr>
      <w:r>
        <w:t>For orders exceeding $3,500 up to the simplified acquisition threshold, in accordance with FAR 16.505(b)(1)(ii);</w:t>
      </w:r>
    </w:p>
    <w:p w:rsidR="00217B43" w:rsidRDefault="002623AE">
      <w:pPr>
        <w:numPr>
          <w:ilvl w:val="2"/>
          <w:numId w:val="122"/>
        </w:numPr>
        <w:spacing w:before="10"/>
      </w:pPr>
      <w:r>
        <w:t>For orders exceeding the simplified acquisition threshold up to $5.5 Million, in accordance with 16.505(b)(1)(iii); and,</w:t>
      </w:r>
    </w:p>
    <w:p w:rsidR="00217B43" w:rsidRDefault="002623AE">
      <w:pPr>
        <w:numPr>
          <w:ilvl w:val="2"/>
          <w:numId w:val="122"/>
        </w:numPr>
        <w:spacing w:before="10"/>
      </w:pPr>
      <w:r>
        <w:t>For orders exceeding $5.5 Million, in accordance with FAR 16.505(b)(1)(iv).</w:t>
      </w:r>
    </w:p>
    <w:p w:rsidR="00217B43" w:rsidRDefault="002623AE">
      <w:pPr>
        <w:keepNext/>
        <w:spacing w:before="100"/>
      </w:pPr>
      <w:r>
        <w:rPr>
          <w:b/>
          <w:color w:val="CC0000"/>
        </w:rPr>
        <w:lastRenderedPageBreak/>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INDEFINITE QUANTITY TYPE CONTRACTS WHEN INDIVIDUALLY NEGOTIATED TASK ORDERS WILL BE ISSUED DURING THE PERIOD OF PERFORMANCE.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23"/>
              </w:numPr>
              <w:spacing w:before="10"/>
            </w:pPr>
            <w:r>
              <w:t xml:space="preserve"> </w:t>
            </w:r>
            <w:r w:rsidRPr="002623AE">
              <w:rPr>
                <w:b/>
              </w:rPr>
              <w:t>Subparagraph b:</w:t>
            </w:r>
            <w:r>
              <w:t xml:space="preserve"> </w:t>
            </w:r>
          </w:p>
          <w:p w:rsidR="00217B43" w:rsidRDefault="002623AE" w:rsidP="002623AE">
            <w:pPr>
              <w:numPr>
                <w:ilvl w:val="1"/>
                <w:numId w:val="1"/>
              </w:numPr>
              <w:spacing w:before="10"/>
            </w:pPr>
            <w:r>
              <w:t xml:space="preserve"> </w:t>
            </w:r>
            <w:r w:rsidRPr="002623AE">
              <w:rPr>
                <w:b/>
              </w:rPr>
              <w:t>Second Paragraph:</w:t>
            </w:r>
            <w:r>
              <w:t xml:space="preserve">   The CO may modify the list of items to be included in a Task Order Requisition for Proposal.</w:t>
            </w:r>
          </w:p>
          <w:p w:rsidR="00217B43" w:rsidRDefault="002623AE" w:rsidP="002623AE">
            <w:pPr>
              <w:numPr>
                <w:ilvl w:val="1"/>
                <w:numId w:val="1"/>
              </w:numPr>
              <w:spacing w:before="10"/>
            </w:pPr>
            <w:r>
              <w:t xml:space="preserve"> </w:t>
            </w:r>
            <w:r w:rsidRPr="002623AE">
              <w:rPr>
                <w:b/>
              </w:rPr>
              <w:t>Last (fourth) Paragraph: </w:t>
            </w:r>
            <w:r>
              <w:t xml:space="preserve"> Remove this paragraph for Single Award Indefinite Quantity contracts.</w:t>
            </w:r>
          </w:p>
          <w:p w:rsidR="00217B43" w:rsidRDefault="002623AE" w:rsidP="002623AE">
            <w:pPr>
              <w:numPr>
                <w:ilvl w:val="0"/>
                <w:numId w:val="123"/>
              </w:numPr>
              <w:spacing w:before="10"/>
            </w:pPr>
            <w:r>
              <w:t xml:space="preserve"> </w:t>
            </w:r>
            <w:r w:rsidRPr="002623AE">
              <w:rPr>
                <w:b/>
              </w:rPr>
              <w:t>Subparagraph c: </w:t>
            </w:r>
            <w:r>
              <w:t xml:space="preserve"> This subparagraph applies to MULTIPLE AWARD TASK/DELIVERY ORDER contracts. If this is a SINGLE AWARD TASK/DELIVERY ORDER contract, delete this subparagraph c.</w:t>
            </w:r>
          </w:p>
          <w:p w:rsidR="00217B43" w:rsidRDefault="002623AE" w:rsidP="002623AE">
            <w:pPr>
              <w:numPr>
                <w:ilvl w:val="0"/>
                <w:numId w:val="123"/>
              </w:numPr>
              <w:spacing w:before="10"/>
            </w:pPr>
            <w:r>
              <w:t xml:space="preserve"> </w:t>
            </w:r>
            <w:r w:rsidRPr="002623AE">
              <w:rPr>
                <w:b/>
              </w:rPr>
              <w:t>Subparagraph c.2:  </w:t>
            </w:r>
            <w:r>
              <w:t xml:space="preserve"> FOR MULTIPLE AWARD TASK/DELIVERY ORDER Contracts ONLY:  </w:t>
            </w:r>
          </w:p>
          <w:p w:rsidR="00217B43" w:rsidRDefault="002623AE" w:rsidP="002623AE">
            <w:pPr>
              <w:numPr>
                <w:ilvl w:val="1"/>
                <w:numId w:val="1"/>
              </w:numPr>
              <w:spacing w:before="10"/>
            </w:pPr>
            <w:r>
              <w:t>The CO may modify the list of evaluation factors as needed.</w:t>
            </w:r>
          </w:p>
          <w:p w:rsidR="00217B43" w:rsidRDefault="002623AE" w:rsidP="002623AE">
            <w:pPr>
              <w:numPr>
                <w:ilvl w:val="0"/>
                <w:numId w:val="123"/>
              </w:numPr>
              <w:spacing w:before="10"/>
            </w:pPr>
            <w:r>
              <w:t xml:space="preserve"> </w:t>
            </w:r>
            <w:r w:rsidRPr="002623AE">
              <w:rPr>
                <w:b/>
              </w:rPr>
              <w:t>Subparagraph d: </w:t>
            </w:r>
            <w:r>
              <w:t xml:space="preserve"> </w:t>
            </w:r>
          </w:p>
          <w:p w:rsidR="00217B43" w:rsidRDefault="002623AE" w:rsidP="002623AE">
            <w:pPr>
              <w:numPr>
                <w:ilvl w:val="1"/>
                <w:numId w:val="1"/>
              </w:numPr>
              <w:spacing w:before="10"/>
            </w:pPr>
            <w:r>
              <w:t xml:space="preserve">For </w:t>
            </w:r>
            <w:r w:rsidRPr="002623AE">
              <w:rPr>
                <w:b/>
              </w:rPr>
              <w:t>MULTIPLE AWARD TASK/DELIVERY ORDER</w:t>
            </w:r>
            <w:r>
              <w:t xml:space="preserve"> Contracts: </w:t>
            </w:r>
          </w:p>
          <w:p w:rsidR="00217B43" w:rsidRDefault="002623AE" w:rsidP="002623AE">
            <w:pPr>
              <w:numPr>
                <w:ilvl w:val="2"/>
                <w:numId w:val="124"/>
              </w:numPr>
              <w:spacing w:before="10"/>
            </w:pPr>
            <w:r>
              <w:t xml:space="preserve"> </w:t>
            </w:r>
            <w:r w:rsidRPr="002623AE">
              <w:rPr>
                <w:b/>
              </w:rPr>
              <w:t>First paragraph: </w:t>
            </w:r>
            <w:r>
              <w:t xml:space="preserve"> Select from the drop down box, the statement which accurately states how technical, cost and other factors will be considered in the award decision.</w:t>
            </w:r>
          </w:p>
          <w:p w:rsidR="00217B43" w:rsidRDefault="002623AE" w:rsidP="002623AE">
            <w:pPr>
              <w:numPr>
                <w:ilvl w:val="2"/>
                <w:numId w:val="124"/>
              </w:numPr>
              <w:spacing w:before="10"/>
            </w:pPr>
            <w:r>
              <w:t xml:space="preserve"> </w:t>
            </w:r>
            <w:r w:rsidRPr="002623AE">
              <w:rPr>
                <w:b/>
              </w:rPr>
              <w:t>Second paragraph:</w:t>
            </w:r>
            <w:r>
              <w:t xml:space="preserve">   Select the statement:  "Contractor whose proposal is most advantageous to the government"  from the drop down box.</w:t>
            </w:r>
          </w:p>
          <w:p w:rsidR="00217B43" w:rsidRDefault="002623AE" w:rsidP="002623AE">
            <w:pPr>
              <w:numPr>
                <w:ilvl w:val="1"/>
                <w:numId w:val="1"/>
              </w:numPr>
              <w:spacing w:before="10"/>
            </w:pPr>
            <w:r>
              <w:t xml:space="preserve">For </w:t>
            </w:r>
            <w:r w:rsidRPr="002623AE">
              <w:rPr>
                <w:b/>
              </w:rPr>
              <w:t>SINGLE AWARD TASK/DELIVERY ORDER</w:t>
            </w:r>
            <w:r>
              <w:t xml:space="preserve"> Contracts: </w:t>
            </w:r>
          </w:p>
          <w:p w:rsidR="00217B43" w:rsidRDefault="002623AE" w:rsidP="002623AE">
            <w:pPr>
              <w:numPr>
                <w:ilvl w:val="2"/>
                <w:numId w:val="125"/>
              </w:numPr>
              <w:spacing w:before="10"/>
            </w:pPr>
            <w:r>
              <w:t xml:space="preserve"> </w:t>
            </w:r>
            <w:r w:rsidRPr="002623AE">
              <w:rPr>
                <w:b/>
              </w:rPr>
              <w:t>First paragraph: </w:t>
            </w:r>
            <w:r>
              <w:t xml:space="preserve"> Carefully review this paragraph to make sure that it describes the evaluation process you will use to award task/delivery orders.  If necessary, revise this subparagraph accordingly.</w:t>
            </w:r>
          </w:p>
          <w:p w:rsidR="00217B43" w:rsidRDefault="002623AE" w:rsidP="002623AE">
            <w:pPr>
              <w:numPr>
                <w:ilvl w:val="2"/>
                <w:numId w:val="125"/>
              </w:numPr>
              <w:spacing w:before="10"/>
            </w:pPr>
            <w:r>
              <w:t xml:space="preserve"> </w:t>
            </w:r>
            <w:r w:rsidRPr="002623AE">
              <w:rPr>
                <w:b/>
              </w:rPr>
              <w:t>Second paragraph: </w:t>
            </w:r>
            <w:r>
              <w:t xml:space="preserve"> Select the word: "Contractor." from the drop down box.</w:t>
            </w:r>
          </w:p>
          <w:p w:rsidR="00217B43" w:rsidRDefault="002623AE" w:rsidP="002623AE">
            <w:pPr>
              <w:numPr>
                <w:ilvl w:val="2"/>
                <w:numId w:val="125"/>
              </w:numPr>
              <w:spacing w:before="10"/>
            </w:pPr>
            <w:r>
              <w:t xml:space="preserve"> </w:t>
            </w:r>
            <w:r w:rsidRPr="002623AE">
              <w:rPr>
                <w:b/>
              </w:rPr>
              <w:t>Third paragraph: </w:t>
            </w:r>
            <w:r>
              <w:t xml:space="preserve"> REMOVE</w:t>
            </w:r>
          </w:p>
          <w:p w:rsidR="00217B43" w:rsidRDefault="002623AE" w:rsidP="002623AE">
            <w:pPr>
              <w:numPr>
                <w:ilvl w:val="0"/>
                <w:numId w:val="123"/>
              </w:numPr>
              <w:spacing w:before="10"/>
            </w:pPr>
            <w:r>
              <w:t xml:space="preserve"> </w:t>
            </w:r>
            <w:r w:rsidRPr="002623AE">
              <w:rPr>
                <w:b/>
              </w:rPr>
              <w:t>Subparagraph e:</w:t>
            </w:r>
            <w:r>
              <w:t xml:space="preserve"> This subparagraph applies to MULTIPLE AWARD TASK/DELIVERY ORDER contracts. If this is a SINGLE AWARD TASK/DELIVERY ORDER contract, delete this subparagraph e:)****</w:t>
            </w:r>
          </w:p>
        </w:tc>
      </w:tr>
    </w:tbl>
    <w:p w:rsidR="00217B43" w:rsidRDefault="002623AE">
      <w:pPr>
        <w:pStyle w:val="Heading3"/>
        <w:spacing w:before="200" w:after="100"/>
        <w:ind w:left="360"/>
      </w:pPr>
      <w:bookmarkStart w:id="61" w:name="_Toc362102"/>
      <w:r>
        <w:rPr>
          <w:sz w:val="24"/>
          <w:szCs w:val="24"/>
        </w:rPr>
        <w:t>ARTICLE G.5. TASK ORDER PROCEDURE</w:t>
      </w:r>
      <w:bookmarkEnd w:id="61"/>
    </w:p>
    <w:p w:rsidR="00217B43" w:rsidRDefault="002623AE">
      <w:pPr>
        <w:spacing w:before="25" w:after="15"/>
        <w:ind w:left="360"/>
      </w:pPr>
      <w:r>
        <w:t>This contract provides for the issuance of Task Orders on a negotiated basis as follows:</w:t>
      </w:r>
    </w:p>
    <w:p w:rsidR="00217B43" w:rsidRDefault="002623AE">
      <w:pPr>
        <w:numPr>
          <w:ilvl w:val="0"/>
          <w:numId w:val="126"/>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rsidR="00217B43" w:rsidRDefault="002623AE">
      <w:pPr>
        <w:numPr>
          <w:ilvl w:val="0"/>
          <w:numId w:val="126"/>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217B43" w:rsidRDefault="002623AE">
      <w:pPr>
        <w:numPr>
          <w:ilvl w:val="1"/>
          <w:numId w:val="127"/>
        </w:numPr>
        <w:spacing w:before="10"/>
      </w:pPr>
      <w:r>
        <w:t>Statement of Work;</w:t>
      </w:r>
    </w:p>
    <w:p w:rsidR="00217B43" w:rsidRDefault="002623AE">
      <w:pPr>
        <w:numPr>
          <w:ilvl w:val="1"/>
          <w:numId w:val="127"/>
        </w:numPr>
        <w:spacing w:before="10"/>
      </w:pPr>
      <w:r>
        <w:t>Reporting Requirements and Deliverables;</w:t>
      </w:r>
    </w:p>
    <w:p w:rsidR="00217B43" w:rsidRDefault="002623AE">
      <w:pPr>
        <w:numPr>
          <w:ilvl w:val="1"/>
          <w:numId w:val="127"/>
        </w:numPr>
        <w:spacing w:before="10"/>
      </w:pPr>
      <w:r>
        <w:t>Proposal Due Date and Location to Deliver Proposals;</w:t>
      </w:r>
    </w:p>
    <w:p w:rsidR="00217B43" w:rsidRDefault="002623AE">
      <w:pPr>
        <w:numPr>
          <w:ilvl w:val="1"/>
          <w:numId w:val="127"/>
        </w:numPr>
        <w:spacing w:before="10"/>
      </w:pPr>
      <w:r>
        <w:t>Period of Performance of Task Order;</w:t>
      </w:r>
    </w:p>
    <w:p w:rsidR="00217B43" w:rsidRDefault="002623AE">
      <w:pPr>
        <w:numPr>
          <w:ilvl w:val="1"/>
          <w:numId w:val="127"/>
        </w:numPr>
        <w:spacing w:before="10"/>
      </w:pPr>
      <w:r>
        <w:t>Anticipated type of Task Order;</w:t>
      </w:r>
    </w:p>
    <w:p w:rsidR="00217B43" w:rsidRDefault="002623AE">
      <w:pPr>
        <w:numPr>
          <w:ilvl w:val="1"/>
          <w:numId w:val="127"/>
        </w:numPr>
        <w:spacing w:before="10"/>
      </w:pPr>
      <w:r>
        <w:t>Technical Proposal Instructions;</w:t>
      </w:r>
    </w:p>
    <w:p w:rsidR="00217B43" w:rsidRDefault="002623AE">
      <w:pPr>
        <w:numPr>
          <w:ilvl w:val="1"/>
          <w:numId w:val="127"/>
        </w:numPr>
        <w:spacing w:before="10"/>
      </w:pPr>
      <w:r>
        <w:t>Business proposal Instructions</w:t>
      </w:r>
    </w:p>
    <w:p w:rsidR="00217B43" w:rsidRDefault="002623AE">
      <w:pPr>
        <w:numPr>
          <w:ilvl w:val="1"/>
          <w:numId w:val="127"/>
        </w:numPr>
        <w:spacing w:before="10"/>
      </w:pPr>
      <w:r>
        <w:t>Evaluation Factors for Award</w:t>
      </w:r>
      <w:r>
        <w:br/>
        <w:t> </w:t>
      </w:r>
    </w:p>
    <w:p w:rsidR="00217B43" w:rsidRDefault="002623AE">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217B43" w:rsidRDefault="002623AE">
      <w:pPr>
        <w:numPr>
          <w:ilvl w:val="0"/>
          <w:numId w:val="128"/>
        </w:numPr>
        <w:spacing w:before="10"/>
      </w:pPr>
      <w:r>
        <w:t xml:space="preserve"> </w:t>
      </w:r>
      <w:r>
        <w:rPr>
          <w:b/>
        </w:rPr>
        <w:t>Competitive Ordering Process.</w:t>
      </w:r>
      <w:r>
        <w:t xml:space="preserve"> </w:t>
      </w:r>
      <w:r>
        <w:br/>
      </w:r>
    </w:p>
    <w:p w:rsidR="00217B43" w:rsidRDefault="002623AE">
      <w:pPr>
        <w:numPr>
          <w:ilvl w:val="1"/>
          <w:numId w:val="129"/>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217B43" w:rsidRDefault="002623AE">
      <w:pPr>
        <w:numPr>
          <w:ilvl w:val="1"/>
          <w:numId w:val="129"/>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217B43" w:rsidRDefault="002623AE">
      <w:pPr>
        <w:numPr>
          <w:ilvl w:val="2"/>
          <w:numId w:val="1"/>
        </w:numPr>
        <w:spacing w:before="10"/>
      </w:pPr>
      <w:r>
        <w:lastRenderedPageBreak/>
        <w:t>Understanding of the requirements;</w:t>
      </w:r>
    </w:p>
    <w:p w:rsidR="00217B43" w:rsidRDefault="002623AE">
      <w:pPr>
        <w:numPr>
          <w:ilvl w:val="2"/>
          <w:numId w:val="1"/>
        </w:numPr>
        <w:spacing w:before="10"/>
      </w:pPr>
      <w:r>
        <w:t>Experience and capability on similar tasks;</w:t>
      </w:r>
    </w:p>
    <w:p w:rsidR="00217B43" w:rsidRDefault="002623AE">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217B43" w:rsidRDefault="002623AE">
      <w:pPr>
        <w:numPr>
          <w:ilvl w:val="2"/>
          <w:numId w:val="1"/>
        </w:numPr>
        <w:spacing w:before="10"/>
      </w:pPr>
      <w:r>
        <w:t>Procedures for assuring quality of work, products, and deliverables;</w:t>
      </w:r>
    </w:p>
    <w:p w:rsidR="00217B43" w:rsidRDefault="002623AE">
      <w:pPr>
        <w:numPr>
          <w:ilvl w:val="2"/>
          <w:numId w:val="1"/>
        </w:numPr>
        <w:spacing w:before="10"/>
      </w:pPr>
      <w:r>
        <w:t>Plan for managing the task order, including meeting requirements and schedules, and performance measures (if applicable);</w:t>
      </w:r>
    </w:p>
    <w:p w:rsidR="00217B43" w:rsidRDefault="002623AE">
      <w:pPr>
        <w:numPr>
          <w:ilvl w:val="2"/>
          <w:numId w:val="1"/>
        </w:numPr>
        <w:spacing w:before="10"/>
      </w:pPr>
      <w:r>
        <w:t>Staffing plan with skill levels and level of effort for each individual proposed. Generally, resumes will be required for proposed personnel (if not previously submitted);</w:t>
      </w:r>
    </w:p>
    <w:p w:rsidR="00217B43" w:rsidRDefault="002623AE">
      <w:pPr>
        <w:numPr>
          <w:ilvl w:val="2"/>
          <w:numId w:val="1"/>
        </w:numPr>
        <w:spacing w:before="10"/>
      </w:pPr>
      <w:r>
        <w:t>References to evaluate past performance; and</w:t>
      </w:r>
    </w:p>
    <w:p w:rsidR="00217B43" w:rsidRDefault="002623AE">
      <w:pPr>
        <w:numPr>
          <w:ilvl w:val="2"/>
          <w:numId w:val="1"/>
        </w:numPr>
        <w:spacing w:before="10"/>
      </w:pPr>
      <w:r>
        <w:t>Cost/Price to perform the task order.</w:t>
      </w:r>
      <w:r>
        <w:br/>
        <w:t> </w:t>
      </w:r>
    </w:p>
    <w:p w:rsidR="00217B43" w:rsidRDefault="002623AE">
      <w:pPr>
        <w:numPr>
          <w:ilvl w:val="0"/>
          <w:numId w:val="128"/>
        </w:numPr>
        <w:spacing w:before="10"/>
      </w:pPr>
      <w:r>
        <w:t xml:space="preserve"> </w:t>
      </w:r>
      <w:r>
        <w:rPr>
          <w:b/>
        </w:rPr>
        <w:t>Evaluation and Award of Task Order Proposals</w:t>
      </w:r>
      <w:r>
        <w:t xml:space="preserve"> </w:t>
      </w:r>
    </w:p>
    <w:p w:rsidR="00217B43" w:rsidRDefault="002623AE">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217B43" w:rsidRDefault="002623AE">
      <w:pPr>
        <w:spacing w:before="25" w:after="15"/>
        <w:ind w:left="360"/>
      </w:pPr>
      <w:r>
        <w:t>The Contracting Officer will notify the Contractor(s) of the selection decision in writing.</w:t>
      </w:r>
    </w:p>
    <w:p w:rsidR="00217B43" w:rsidRDefault="002623AE">
      <w:pPr>
        <w:numPr>
          <w:ilvl w:val="0"/>
          <w:numId w:val="130"/>
        </w:numPr>
        <w:spacing w:before="10"/>
      </w:pPr>
      <w:r>
        <w:t xml:space="preserve"> </w:t>
      </w:r>
      <w:r>
        <w:rPr>
          <w:b/>
        </w:rPr>
        <w:t>Fair Opportunity</w:t>
      </w:r>
      <w:r>
        <w:t xml:space="preserve"> </w:t>
      </w:r>
    </w:p>
    <w:p w:rsidR="00217B43" w:rsidRDefault="002623AE">
      <w:pPr>
        <w:numPr>
          <w:ilvl w:val="1"/>
          <w:numId w:val="131"/>
        </w:numPr>
        <w:spacing w:before="10"/>
      </w:pPr>
      <w:r>
        <w:t>In accordance with FAR 16.505(b)(1)(i), each awardee will be given a fair opportunity to be considered for each order issued over $3,500 unless the following exception(s) apply:</w:t>
      </w:r>
    </w:p>
    <w:p w:rsidR="00217B43" w:rsidRDefault="002623AE">
      <w:pPr>
        <w:numPr>
          <w:ilvl w:val="2"/>
          <w:numId w:val="132"/>
        </w:numPr>
        <w:spacing w:before="10"/>
      </w:pPr>
      <w:r>
        <w:t>The agency need for the supplies or services is so urgent that providing a fair opportunity would result in unacceptable delays.</w:t>
      </w:r>
    </w:p>
    <w:p w:rsidR="00217B43" w:rsidRDefault="002623AE">
      <w:pPr>
        <w:numPr>
          <w:ilvl w:val="2"/>
          <w:numId w:val="132"/>
        </w:numPr>
        <w:spacing w:before="10"/>
      </w:pPr>
      <w:r>
        <w:t>Only one awardee is capable of providing the supplies or services required at the level of quality required because the supplies or services ordered are unique or highly specialized.</w:t>
      </w:r>
    </w:p>
    <w:p w:rsidR="00217B43" w:rsidRDefault="002623AE">
      <w:pPr>
        <w:numPr>
          <w:ilvl w:val="2"/>
          <w:numId w:val="132"/>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17B43" w:rsidRDefault="002623AE">
      <w:pPr>
        <w:numPr>
          <w:ilvl w:val="2"/>
          <w:numId w:val="132"/>
        </w:numPr>
        <w:spacing w:before="10"/>
      </w:pPr>
      <w:r>
        <w:t>It is necessary to place an order to satisfy a minimum guarantee.</w:t>
      </w:r>
      <w:r>
        <w:br/>
        <w:t> </w:t>
      </w:r>
    </w:p>
    <w:p w:rsidR="00217B43" w:rsidRDefault="002623AE">
      <w:pPr>
        <w:numPr>
          <w:ilvl w:val="1"/>
          <w:numId w:val="131"/>
        </w:numPr>
        <w:spacing w:before="10"/>
      </w:pPr>
      <w:r>
        <w:t>All awardees will be given a fair opportunity to be considered in accordance with the FAR as follows:</w:t>
      </w:r>
    </w:p>
    <w:p w:rsidR="00217B43" w:rsidRDefault="002623AE">
      <w:pPr>
        <w:numPr>
          <w:ilvl w:val="2"/>
          <w:numId w:val="133"/>
        </w:numPr>
        <w:spacing w:before="10"/>
      </w:pPr>
      <w:r>
        <w:t>For orders exceeding $3,500 up to the simplified acquisition threshold, in accordance with FAR 16.505(b)(1)(ii);</w:t>
      </w:r>
    </w:p>
    <w:p w:rsidR="00217B43" w:rsidRDefault="002623AE">
      <w:pPr>
        <w:numPr>
          <w:ilvl w:val="2"/>
          <w:numId w:val="133"/>
        </w:numPr>
        <w:spacing w:before="10"/>
      </w:pPr>
      <w:r>
        <w:t>For orders exceeding the simplified acquisition threshold up to $5.5 Million, in accordance with 16.505(b)(1)(iii); and,</w:t>
      </w:r>
    </w:p>
    <w:p w:rsidR="00217B43" w:rsidRDefault="002623AE">
      <w:pPr>
        <w:numPr>
          <w:ilvl w:val="2"/>
          <w:numId w:val="133"/>
        </w:numPr>
        <w:spacing w:before="10"/>
      </w:pPr>
      <w:r>
        <w:lastRenderedPageBreak/>
        <w:t>For orders exceeding $5.5 Million, in accordance with FAR 16.505(b)(1)(iv).</w:t>
      </w:r>
    </w:p>
    <w:p w:rsidR="00217B43" w:rsidRDefault="002623AE">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 BUILD AND FACILITIES SERVICES.)****</w:t>
            </w:r>
          </w:p>
        </w:tc>
      </w:tr>
    </w:tbl>
    <w:p w:rsidR="00217B43" w:rsidRDefault="002623AE">
      <w:pPr>
        <w:pStyle w:val="Heading3"/>
        <w:spacing w:before="200" w:after="100"/>
        <w:ind w:left="360"/>
      </w:pPr>
      <w:bookmarkStart w:id="62" w:name="_Toc362103"/>
      <w:r>
        <w:rPr>
          <w:sz w:val="24"/>
          <w:szCs w:val="24"/>
        </w:rPr>
        <w:t>ARTICLE G.6. EQUITABLE ADJUSTMENTS DUE TO CHANGES</w:t>
      </w:r>
      <w:bookmarkEnd w:id="62"/>
    </w:p>
    <w:p w:rsidR="00217B43" w:rsidRDefault="002623AE">
      <w:pPr>
        <w:numPr>
          <w:ilvl w:val="0"/>
          <w:numId w:val="134"/>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217B43" w:rsidRDefault="002623AE">
      <w:pPr>
        <w:numPr>
          <w:ilvl w:val="1"/>
          <w:numId w:val="135"/>
        </w:numPr>
        <w:spacing w:before="10"/>
      </w:pPr>
      <w:r>
        <w:t>Material quantities and unit price. (Separated into trades)\</w:t>
      </w:r>
    </w:p>
    <w:p w:rsidR="00217B43" w:rsidRDefault="002623AE">
      <w:pPr>
        <w:numPr>
          <w:ilvl w:val="1"/>
          <w:numId w:val="135"/>
        </w:numPr>
        <w:spacing w:before="10"/>
      </w:pPr>
      <w:r>
        <w:t>Labor Costs (Separate into labor classifications and hourly rates)</w:t>
      </w:r>
    </w:p>
    <w:p w:rsidR="00217B43" w:rsidRDefault="002623AE">
      <w:pPr>
        <w:numPr>
          <w:ilvl w:val="1"/>
          <w:numId w:val="135"/>
        </w:numPr>
        <w:spacing w:before="10"/>
      </w:pPr>
      <w:r>
        <w:t>Construction Equipment</w:t>
      </w:r>
    </w:p>
    <w:p w:rsidR="00217B43" w:rsidRDefault="002623AE">
      <w:pPr>
        <w:numPr>
          <w:ilvl w:val="1"/>
          <w:numId w:val="135"/>
        </w:numPr>
        <w:spacing w:before="10"/>
      </w:pPr>
      <w:r>
        <w:t>Workmen's Compensation</w:t>
      </w:r>
    </w:p>
    <w:p w:rsidR="00217B43" w:rsidRDefault="002623AE">
      <w:pPr>
        <w:numPr>
          <w:ilvl w:val="1"/>
          <w:numId w:val="135"/>
        </w:numPr>
        <w:spacing w:before="10"/>
      </w:pPr>
      <w:r>
        <w:t>Overhead</w:t>
      </w:r>
    </w:p>
    <w:p w:rsidR="00217B43" w:rsidRDefault="002623AE">
      <w:pPr>
        <w:numPr>
          <w:ilvl w:val="1"/>
          <w:numId w:val="135"/>
        </w:numPr>
        <w:spacing w:before="10"/>
      </w:pPr>
      <w:r>
        <w:t>Profit</w:t>
      </w:r>
    </w:p>
    <w:p w:rsidR="00217B43" w:rsidRDefault="002623AE">
      <w:pPr>
        <w:numPr>
          <w:ilvl w:val="1"/>
          <w:numId w:val="135"/>
        </w:numPr>
        <w:spacing w:before="10"/>
      </w:pPr>
      <w:r>
        <w:t>Employment taxes under FICA, FUTA and SUTA</w:t>
      </w:r>
    </w:p>
    <w:p w:rsidR="00217B43" w:rsidRDefault="002623AE">
      <w:pPr>
        <w:numPr>
          <w:ilvl w:val="1"/>
          <w:numId w:val="135"/>
        </w:numPr>
        <w:spacing w:before="10"/>
      </w:pPr>
      <w:r>
        <w:t>Bond (Prime Contractor only)</w:t>
      </w:r>
    </w:p>
    <w:p w:rsidR="00217B43" w:rsidRDefault="002623AE">
      <w:pPr>
        <w:numPr>
          <w:ilvl w:val="1"/>
          <w:numId w:val="135"/>
        </w:numPr>
        <w:spacing w:before="10"/>
      </w:pPr>
      <w:r>
        <w:t>Sales Tax</w:t>
      </w:r>
    </w:p>
    <w:p w:rsidR="00217B43" w:rsidRDefault="002623AE">
      <w:pPr>
        <w:numPr>
          <w:ilvl w:val="1"/>
          <w:numId w:val="135"/>
        </w:numPr>
        <w:spacing w:before="10"/>
      </w:pPr>
      <w:r>
        <w:t>Direct Performance Time of Change</w:t>
      </w:r>
    </w:p>
    <w:p w:rsidR="00217B43" w:rsidRDefault="002623AE">
      <w:pPr>
        <w:numPr>
          <w:ilvl w:val="1"/>
          <w:numId w:val="135"/>
        </w:numPr>
        <w:spacing w:before="10"/>
      </w:pPr>
      <w:r>
        <w:t>Impact on Schedule, if any.</w:t>
      </w:r>
    </w:p>
    <w:p w:rsidR="00217B43" w:rsidRDefault="002623AE">
      <w:pPr>
        <w:numPr>
          <w:ilvl w:val="1"/>
          <w:numId w:val="135"/>
        </w:numPr>
        <w:spacing w:before="10"/>
      </w:pPr>
      <w:r>
        <w:t>Impact Costs, if any.</w:t>
      </w:r>
      <w:r>
        <w:br/>
        <w:t> </w:t>
      </w:r>
    </w:p>
    <w:p w:rsidR="00217B43" w:rsidRDefault="002623AE">
      <w:pPr>
        <w:numPr>
          <w:ilvl w:val="0"/>
          <w:numId w:val="134"/>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217B43" w:rsidRDefault="002623AE">
      <w:pPr>
        <w:numPr>
          <w:ilvl w:val="0"/>
          <w:numId w:val="134"/>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217B43" w:rsidRDefault="002623AE">
      <w:pPr>
        <w:numPr>
          <w:ilvl w:val="0"/>
          <w:numId w:val="134"/>
        </w:numPr>
        <w:spacing w:before="10"/>
      </w:pPr>
      <w:r>
        <w:t>Proposals and breakdown should be submitted as promptly as possible, but in no event later than 30 days.</w:t>
      </w:r>
      <w:r>
        <w:br/>
        <w:t> </w:t>
      </w:r>
    </w:p>
    <w:p w:rsidR="00217B43" w:rsidRDefault="002623AE">
      <w:pPr>
        <w:numPr>
          <w:ilvl w:val="0"/>
          <w:numId w:val="134"/>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217B43" w:rsidRDefault="002623AE">
      <w:pPr>
        <w:numPr>
          <w:ilvl w:val="0"/>
          <w:numId w:val="134"/>
        </w:numPr>
        <w:spacing w:before="10"/>
      </w:pPr>
      <w:r>
        <w:t xml:space="preserve">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w:t>
      </w:r>
      <w:r>
        <w:lastRenderedPageBreak/>
        <w:t>Incidental job burdens include, but are not limited to, review and coordination, and estimating and expediting relative to contract changes that are associated with field and office supervision.</w:t>
      </w:r>
    </w:p>
    <w:p w:rsidR="00217B43" w:rsidRDefault="002623AE">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217B43" w:rsidRDefault="002623AE">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217B43" w:rsidRDefault="002623AE">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217B43" w:rsidRDefault="002623AE">
      <w:pPr>
        <w:spacing w:before="25" w:after="15"/>
        <w:ind w:left="360"/>
      </w:pPr>
      <w:r>
        <w:t xml:space="preserve"> </w:t>
      </w:r>
      <w:r>
        <w:rPr>
          <w:b/>
        </w:rPr>
        <w:t>Overhead Profit</w:t>
      </w:r>
      <w:r>
        <w:t xml:space="preserve"> </w:t>
      </w:r>
      <w:r>
        <w:br/>
        <w:t>To subcontractors and/or to the Contractor for work performed with his own forces 10% 1% - 10%</w:t>
      </w:r>
    </w:p>
    <w:p w:rsidR="00217B43" w:rsidRDefault="002623AE">
      <w:pPr>
        <w:spacing w:before="25" w:after="15"/>
        <w:ind w:left="360"/>
      </w:pPr>
      <w:r>
        <w:t>To Contractor on work performed by other than his own forces... 5% 1% - 5%</w:t>
      </w:r>
    </w:p>
    <w:p w:rsidR="00217B43" w:rsidRDefault="002623AE">
      <w:pPr>
        <w:spacing w:before="25" w:after="15"/>
        <w:ind w:left="360"/>
      </w:pPr>
      <w:r>
        <w:t>The percentage of profit is to be negotiated. The burden is on the contractor to propose and justify to the government the percentage of profit to be paid on each modification to the contract.</w:t>
      </w:r>
    </w:p>
    <w:p w:rsidR="00217B43" w:rsidRDefault="002623AE">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217B43" w:rsidRDefault="002623AE">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217B43" w:rsidRDefault="002623AE">
      <w:pPr>
        <w:numPr>
          <w:ilvl w:val="0"/>
          <w:numId w:val="136"/>
        </w:numPr>
        <w:spacing w:before="10"/>
      </w:pPr>
      <w:r>
        <w:t>The percentages in (f) above are the maximums that will be paid. The burden is on the contractor to propose and justify to government the percentages paid on each modification to the contract.</w:t>
      </w:r>
      <w:r>
        <w:br/>
        <w:t> </w:t>
      </w:r>
    </w:p>
    <w:p w:rsidR="00217B43" w:rsidRDefault="002623AE">
      <w:pPr>
        <w:numPr>
          <w:ilvl w:val="0"/>
          <w:numId w:val="136"/>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217B43" w:rsidRDefault="002623AE">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COST-REIMBURSEMENT SOLICITATIONS AND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Article Title</w:t>
            </w:r>
            <w:r>
              <w:t xml:space="preserve"> - To modify the Article title: 1) Select the "Edit" from the Tool Bar; 2) Edit the " </w:t>
            </w:r>
            <w:r w:rsidRPr="002623AE">
              <w:rPr>
                <w:b/>
              </w:rPr>
              <w:t>TOC Title</w:t>
            </w:r>
            <w:r>
              <w:t xml:space="preserve"> " field at the top of the screen as follows:</w:t>
            </w:r>
          </w:p>
          <w:p w:rsidR="00217B43" w:rsidRDefault="002623AE" w:rsidP="002623AE">
            <w:pPr>
              <w:numPr>
                <w:ilvl w:val="1"/>
                <w:numId w:val="1"/>
              </w:numPr>
              <w:spacing w:before="10"/>
            </w:pPr>
            <w:r>
              <w:t>For Cost-Type Contracts requiring Financial Reporting with each Invoice (NIH(RC)-4):  No change required, leave Article Title as is.</w:t>
            </w:r>
          </w:p>
          <w:p w:rsidR="00217B43" w:rsidRDefault="002623AE" w:rsidP="002623AE">
            <w:pPr>
              <w:numPr>
                <w:ilvl w:val="1"/>
                <w:numId w:val="1"/>
              </w:numPr>
              <w:spacing w:before="10"/>
            </w:pPr>
            <w:r>
              <w:t>For Cost-Type Contracts no Financial Reporting (NIH(RC)-1):  Delete the words "AND CONTRACT FINANCING REQUEST" from the "TOC Title" field.)****</w:t>
            </w:r>
          </w:p>
        </w:tc>
      </w:tr>
    </w:tbl>
    <w:p w:rsidR="00217B43" w:rsidRDefault="002623AE">
      <w:pPr>
        <w:pStyle w:val="Heading3"/>
        <w:spacing w:before="200" w:after="100"/>
        <w:ind w:left="360"/>
      </w:pPr>
      <w:bookmarkStart w:id="63" w:name="_Toc362104"/>
      <w:r>
        <w:rPr>
          <w:sz w:val="24"/>
          <w:szCs w:val="24"/>
        </w:rPr>
        <w:lastRenderedPageBreak/>
        <w:t>ARTICLE G.7. INVOICE SUBMISSION/CONTRACT FINANCING REQUEST AND CONTRACT FINANCIAL REPORT</w:t>
      </w:r>
      <w:bookmarkEnd w:id="63"/>
    </w:p>
    <w:p w:rsidR="00217B43" w:rsidRDefault="002623AE">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NIH(RC)-1 OR NIH(RC)-4 WILL BE REQUIRED.</w:t>
            </w:r>
          </w:p>
          <w:p w:rsidR="00217B43" w:rsidRDefault="002623AE" w:rsidP="002623AE">
            <w:pPr>
              <w:numPr>
                <w:ilvl w:val="0"/>
                <w:numId w:val="1"/>
              </w:numPr>
              <w:spacing w:before="10"/>
            </w:pPr>
            <w:r>
              <w:t xml:space="preserve"> </w:t>
            </w:r>
            <w:r w:rsidRPr="002623AE">
              <w:rPr>
                <w:b/>
              </w:rPr>
              <w:t>First sentence</w:t>
            </w:r>
            <w:r>
              <w:t xml:space="preserve"> , select the appropriate Invoice Instructions from the drop-down box.)****</w:t>
            </w:r>
          </w:p>
        </w:tc>
      </w:tr>
    </w:tbl>
    <w:p w:rsidR="00217B43" w:rsidRDefault="002623AE">
      <w:pPr>
        <w:numPr>
          <w:ilvl w:val="0"/>
          <w:numId w:val="137"/>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217B43" w:rsidRDefault="00217B43">
      <w:pPr>
        <w:ind w:left="720"/>
      </w:pPr>
    </w:p>
    <w:p w:rsidR="00217B43" w:rsidRDefault="002623AE">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(USE BELOW IN ALL SOLICITATIONS &amp; CONTRACTS. </w:t>
            </w:r>
            <w:r w:rsidRPr="002623AE">
              <w:rPr>
                <w:u w:val="single"/>
              </w:rPr>
              <w:t>EXCEPT</w:t>
            </w:r>
            <w:r>
              <w:t xml:space="preserve"> NCI OA AND ORF.</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Subparagraph b:</w:t>
            </w:r>
            <w:r>
              <w:t xml:space="preserve"> Complete the address for the invoice approving official.) ****</w:t>
            </w:r>
          </w:p>
        </w:tc>
      </w:tr>
    </w:tbl>
    <w:p w:rsidR="00217B43" w:rsidRDefault="00217B43">
      <w:pPr>
        <w:spacing w:before="25" w:after="15"/>
        <w:ind w:left="360"/>
      </w:pPr>
    </w:p>
    <w:p w:rsidR="00217B43" w:rsidRDefault="002623AE">
      <w:pPr>
        <w:numPr>
          <w:ilvl w:val="1"/>
          <w:numId w:val="138"/>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217B43" w:rsidRDefault="00217B43">
      <w:pPr>
        <w:ind w:left="720"/>
      </w:pPr>
    </w:p>
    <w:p w:rsidR="00217B43" w:rsidRDefault="002623AE">
      <w:pPr>
        <w:numPr>
          <w:ilvl w:val="2"/>
          <w:numId w:val="139"/>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217B43" w:rsidRDefault="002623AE">
      <w:pPr>
        <w:numPr>
          <w:ilvl w:val="2"/>
          <w:numId w:val="139"/>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217B43" w:rsidRDefault="00217B43">
      <w:pPr>
        <w:ind w:left="720"/>
      </w:pPr>
    </w:p>
    <w:p w:rsidR="00217B43" w:rsidRDefault="002623AE">
      <w:pPr>
        <w:keepNext/>
        <w:spacing w:before="100"/>
      </w:pPr>
      <w:r>
        <w:rPr>
          <w:b/>
          <w:color w:val="CC0000"/>
        </w:rPr>
        <w:lastRenderedPageBreak/>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****(DESELECT THIS ITEM IF A PAPER COPY OF THE INVOICE IS REQUESTED BY THE APPROVING OFFICIAL. INCLUDE </w:t>
            </w:r>
            <w:r w:rsidRPr="002623AE">
              <w:rPr>
                <w:u w:val="single"/>
              </w:rPr>
              <w:t>ONE</w:t>
            </w:r>
            <w:r>
              <w:t xml:space="preserve"> OR </w:t>
            </w:r>
            <w:r w:rsidRPr="002623AE">
              <w:rPr>
                <w:u w:val="single"/>
              </w:rPr>
              <w:t>BOTH</w:t>
            </w:r>
            <w:r>
              <w:t xml:space="preserve"> OF THE PARAGRAPHS BELOW:</w:t>
            </w:r>
            <w:r>
              <w:br/>
              <w:t xml:space="preserve"> </w:t>
            </w:r>
            <w:r w:rsidRPr="002623AE">
              <w:rPr>
                <w:b/>
              </w:rPr>
              <w:t>ADDITIONAL INSTRUCTIONS TO COMPLETE THIS ITEM:</w:t>
            </w:r>
            <w:r>
              <w:t xml:space="preserve"> </w:t>
            </w:r>
            <w:r>
              <w:br/>
            </w:r>
          </w:p>
          <w:p w:rsidR="00217B43" w:rsidRDefault="002623AE" w:rsidP="002623AE">
            <w:pPr>
              <w:numPr>
                <w:ilvl w:val="0"/>
                <w:numId w:val="140"/>
              </w:numPr>
              <w:spacing w:before="10"/>
            </w:pPr>
            <w:r>
              <w:t xml:space="preserve"> </w:t>
            </w:r>
            <w:r w:rsidRPr="002623AE">
              <w:rPr>
                <w:b/>
              </w:rPr>
              <w:t>First paragraph:</w:t>
            </w:r>
            <w:r>
              <w:t xml:space="preserve"> Insert the Contracting Officer's email address (Delete this paragraph if not needed).</w:t>
            </w:r>
          </w:p>
          <w:p w:rsidR="00217B43" w:rsidRDefault="002623AE" w:rsidP="002623AE">
            <w:pPr>
              <w:numPr>
                <w:ilvl w:val="0"/>
                <w:numId w:val="140"/>
              </w:numPr>
              <w:spacing w:before="10"/>
            </w:pPr>
            <w:r>
              <w:t xml:space="preserve"> </w:t>
            </w:r>
            <w:r w:rsidRPr="002623AE">
              <w:rPr>
                <w:b/>
              </w:rPr>
              <w:t>Second Paragraph:</w:t>
            </w:r>
            <w:r>
              <w:t xml:space="preserve"> Insert the Central Point of Distribution (CPD) email box for receipt of two-way match invoices from the Contractor. (Delete this paragraph if not needed.)****</w:t>
            </w:r>
            <w:r>
              <w:br/>
              <w:t> </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 xml:space="preserve"> </w:t>
      </w:r>
      <w:r>
        <w:rPr>
          <w:u w:val="single"/>
        </w:rPr>
        <w:t>E-mail:</w:t>
      </w:r>
      <w:r>
        <w:t xml:space="preserve"> </w:t>
      </w:r>
    </w:p>
    <w:p w:rsidR="00217B43" w:rsidRDefault="00217B43"/>
    <w:p w:rsidR="00217B43" w:rsidRDefault="002623AE">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217B43" w:rsidRDefault="00217B43"/>
    <w:p w:rsidR="00217B43" w:rsidRDefault="002623AE">
      <w:pPr>
        <w:spacing w:before="10" w:after="10"/>
        <w:ind w:left="1440" w:right="1440"/>
      </w:pPr>
      <w:r>
        <w:t xml:space="preserve"> </w:t>
      </w:r>
      <w:r>
        <w:rPr>
          <w:u w:val="single"/>
        </w:rPr>
        <w:t>Central Point of Distribution:</w:t>
      </w:r>
      <w:r>
        <w:t xml:space="preserve"> </w:t>
      </w:r>
    </w:p>
    <w:p w:rsidR="00217B43" w:rsidRDefault="00217B43"/>
    <w:p w:rsidR="00217B43" w:rsidRDefault="002623AE">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217B43" w:rsidRDefault="00217B43"/>
    <w:p w:rsidR="00217B43" w:rsidRDefault="00217B43"/>
    <w:p w:rsidR="00217B43" w:rsidRDefault="00217B43"/>
    <w:p w:rsidR="00217B43" w:rsidRDefault="002623AE">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(NCI OA Only: USE BELOW IN ALL SOLICITATIONS &amp; CONTRACTS.</w:t>
            </w:r>
          </w:p>
          <w:p w:rsidR="00217B43" w:rsidRDefault="002623AE" w:rsidP="002623AE">
            <w:pPr>
              <w:spacing w:before="15" w:after="25"/>
            </w:pPr>
            <w:r>
              <w:t xml:space="preserve"> </w:t>
            </w:r>
            <w:r w:rsidRPr="002623AE">
              <w:rPr>
                <w:b/>
              </w:rPr>
              <w:t>ADDITIONAL INSTRUCTIONS FOR COMPLETING THIS ITEM:</w:t>
            </w:r>
            <w:r>
              <w:t xml:space="preserve"> </w:t>
            </w:r>
          </w:p>
          <w:p w:rsidR="00217B43" w:rsidRDefault="002623AE" w:rsidP="002623AE">
            <w:pPr>
              <w:numPr>
                <w:ilvl w:val="0"/>
                <w:numId w:val="1"/>
              </w:numPr>
              <w:spacing w:before="10"/>
            </w:pPr>
            <w:r>
              <w:t>Select the appropriate Central Point of Distribution.)****</w:t>
            </w:r>
          </w:p>
        </w:tc>
      </w:tr>
    </w:tbl>
    <w:p w:rsidR="00217B43" w:rsidRDefault="00217B43">
      <w:pPr>
        <w:spacing w:before="25" w:after="15"/>
        <w:ind w:left="360"/>
      </w:pPr>
    </w:p>
    <w:p w:rsidR="00217B43" w:rsidRDefault="002623AE">
      <w:pPr>
        <w:numPr>
          <w:ilvl w:val="1"/>
          <w:numId w:val="141"/>
        </w:numPr>
        <w:spacing w:before="10" w:after="10"/>
        <w:ind w:right="1440"/>
      </w:pPr>
      <w:r>
        <w:lastRenderedPageBreak/>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7B43" w:rsidRDefault="00217B43">
      <w:pPr>
        <w:ind w:left="720"/>
      </w:pPr>
    </w:p>
    <w:p w:rsidR="00217B43" w:rsidRDefault="002623AE">
      <w:pPr>
        <w:numPr>
          <w:ilvl w:val="2"/>
          <w:numId w:val="142"/>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7B43" w:rsidRDefault="002623AE">
      <w:pPr>
        <w:numPr>
          <w:ilvl w:val="2"/>
          <w:numId w:val="142"/>
        </w:numPr>
        <w:spacing w:before="10"/>
      </w:pPr>
      <w:r>
        <w:t>One courtesy copy of the original invoice shall be submitted electronically as follows:</w:t>
      </w:r>
    </w:p>
    <w:p w:rsidR="00217B43" w:rsidRDefault="002623AE">
      <w:pPr>
        <w:numPr>
          <w:ilvl w:val="3"/>
          <w:numId w:val="143"/>
        </w:numPr>
        <w:spacing w:before="10"/>
      </w:pPr>
      <w:r>
        <w:t>The Contractor shall scan the original payment request (invoice) in Adobe Portable Document Format (PDF) along with the necessary supporting documentation as one single attachment.</w:t>
      </w:r>
    </w:p>
    <w:p w:rsidR="00217B43" w:rsidRDefault="002623AE">
      <w:pPr>
        <w:numPr>
          <w:ilvl w:val="3"/>
          <w:numId w:val="143"/>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217B43" w:rsidRDefault="002623AE">
      <w:pPr>
        <w:numPr>
          <w:ilvl w:val="3"/>
          <w:numId w:val="143"/>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w:t>
            </w:r>
          </w:p>
        </w:tc>
      </w:tr>
    </w:tbl>
    <w:p w:rsidR="00217B43" w:rsidRDefault="00217B43">
      <w:pPr>
        <w:spacing w:before="25" w:after="15"/>
        <w:ind w:left="360"/>
      </w:pPr>
    </w:p>
    <w:p w:rsidR="00217B43" w:rsidRDefault="002623AE">
      <w:pPr>
        <w:numPr>
          <w:ilvl w:val="1"/>
          <w:numId w:val="144"/>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7B43" w:rsidRDefault="00217B43">
      <w:pPr>
        <w:ind w:left="720"/>
      </w:pPr>
    </w:p>
    <w:p w:rsidR="00217B43" w:rsidRDefault="002623AE">
      <w:pPr>
        <w:numPr>
          <w:ilvl w:val="2"/>
          <w:numId w:val="145"/>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7B43" w:rsidRDefault="002623AE">
      <w:pPr>
        <w:numPr>
          <w:ilvl w:val="2"/>
          <w:numId w:val="145"/>
        </w:numPr>
        <w:spacing w:before="10"/>
      </w:pPr>
      <w:r>
        <w:t>One copy shall be sent via e-mail as set forth below:</w:t>
      </w:r>
    </w:p>
    <w:p w:rsidR="00217B43" w:rsidRDefault="002623AE">
      <w:pPr>
        <w:numPr>
          <w:ilvl w:val="3"/>
          <w:numId w:val="146"/>
        </w:numPr>
        <w:spacing w:before="10"/>
      </w:pPr>
      <w:r>
        <w:t>Please scan your invoice along with the necessary backup documentation (not to exceed 30MB) as one single attachment.</w:t>
      </w:r>
    </w:p>
    <w:p w:rsidR="00217B43" w:rsidRDefault="002623AE">
      <w:pPr>
        <w:numPr>
          <w:ilvl w:val="3"/>
          <w:numId w:val="146"/>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217B43" w:rsidRDefault="002623AE">
      <w:pPr>
        <w:numPr>
          <w:ilvl w:val="3"/>
          <w:numId w:val="146"/>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217B43" w:rsidRDefault="002623AE">
      <w:pPr>
        <w:numPr>
          <w:ilvl w:val="3"/>
          <w:numId w:val="146"/>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217B43" w:rsidRDefault="00217B43">
      <w:pPr>
        <w:ind w:left="720"/>
      </w:pPr>
    </w:p>
    <w:p w:rsidR="00217B43" w:rsidRDefault="002623AE">
      <w:pPr>
        <w:keepNext/>
        <w:spacing w:before="100"/>
      </w:pPr>
      <w:r>
        <w:rPr>
          <w:b/>
          <w:color w:val="CC0000"/>
        </w:rPr>
        <w:lastRenderedPageBreak/>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&amp; CONTRACTS (EXCEPT for NCI OA).</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47"/>
              </w:numPr>
              <w:spacing w:before="10"/>
            </w:pPr>
            <w:r>
              <w:t xml:space="preserve"> </w:t>
            </w:r>
            <w:r w:rsidRPr="002623AE">
              <w:rPr>
                <w:b/>
              </w:rPr>
              <w:t>Subparagraph a:</w:t>
            </w:r>
            <w:r>
              <w:t xml:space="preserve">   Insert the name of the applicable Office of Acquisition.</w:t>
            </w:r>
          </w:p>
          <w:p w:rsidR="00217B43" w:rsidRDefault="002623AE" w:rsidP="002623AE">
            <w:pPr>
              <w:numPr>
                <w:ilvl w:val="0"/>
                <w:numId w:val="147"/>
              </w:numPr>
              <w:spacing w:before="10"/>
            </w:pPr>
            <w:r>
              <w:t xml:space="preserve"> </w:t>
            </w:r>
            <w:r w:rsidRPr="002623AE">
              <w:rPr>
                <w:b/>
              </w:rPr>
              <w:t>Subparagraph d:</w:t>
            </w:r>
            <w:r>
              <w:t xml:space="preserve">   Select appropriate payment method from the Drop Down List.</w:t>
            </w:r>
            <w:r>
              <w:br/>
              <w:t xml:space="preserve"> </w:t>
            </w:r>
            <w:r w:rsidRPr="002623AE">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7B43" w:rsidRDefault="002623AE" w:rsidP="002623AE">
            <w:pPr>
              <w:numPr>
                <w:ilvl w:val="0"/>
                <w:numId w:val="147"/>
              </w:numPr>
              <w:spacing w:before="10"/>
            </w:pPr>
            <w:r>
              <w:t xml:space="preserve"> </w:t>
            </w:r>
            <w:r w:rsidRPr="002623AE">
              <w:rPr>
                <w:b/>
              </w:rPr>
              <w:t>Subparagraph f:</w:t>
            </w:r>
            <w:r>
              <w:t xml:space="preserve">   Use at the Contracting Officer's discretion when the Contract Title is not clearly identified on the face page of the Contract.</w:t>
            </w:r>
          </w:p>
          <w:p w:rsidR="00217B43" w:rsidRDefault="002623AE" w:rsidP="002623AE">
            <w:pPr>
              <w:numPr>
                <w:ilvl w:val="0"/>
                <w:numId w:val="147"/>
              </w:numPr>
              <w:spacing w:before="10"/>
            </w:pPr>
            <w:r>
              <w:t xml:space="preserve"> </w:t>
            </w:r>
            <w:r w:rsidRPr="002623AE">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3" w:history="1">
              <w:r>
                <w:t xml:space="preserve"> </w:t>
              </w:r>
              <w:r w:rsidRPr="002623AE">
                <w:rPr>
                  <w:rStyle w:val="Hyperlink"/>
                  <w:color w:val="2B60DE"/>
                </w:rPr>
                <w:t>https://nbrssprod.cit.nih.gov:8050/NBRSSDocs/Job_Aids/Acquisition/2 way 3 way match 8 20 07.doc</w:t>
              </w:r>
              <w:r>
                <w:t xml:space="preserve"> </w:t>
              </w:r>
            </w:hyperlink>
            <w:r>
              <w:t xml:space="preserve"> </w:t>
            </w:r>
            <w:r w:rsidRPr="002623AE">
              <w:rPr>
                <w:i/>
              </w:rPr>
              <w:t>)****</w:t>
            </w:r>
            <w:r>
              <w:t xml:space="preserve"> </w:t>
            </w:r>
          </w:p>
        </w:tc>
      </w:tr>
    </w:tbl>
    <w:p w:rsidR="00217B43" w:rsidRDefault="00217B43">
      <w:pPr>
        <w:spacing w:before="25" w:after="15"/>
        <w:ind w:left="360"/>
      </w:pPr>
    </w:p>
    <w:p w:rsidR="00217B43" w:rsidRDefault="002623AE">
      <w:pPr>
        <w:numPr>
          <w:ilvl w:val="1"/>
          <w:numId w:val="148"/>
        </w:numPr>
        <w:spacing w:before="10" w:after="10"/>
        <w:ind w:right="1440"/>
      </w:pPr>
      <w:r>
        <w:t>In addition to the requirements specified in FAR 32.905 for a proper invoice, the Contractor shall include the following information on the face page of all payment requests:</w:t>
      </w:r>
    </w:p>
    <w:p w:rsidR="00217B43" w:rsidRDefault="00217B43">
      <w:pPr>
        <w:ind w:left="720"/>
      </w:pPr>
    </w:p>
    <w:p w:rsidR="00217B43" w:rsidRDefault="002623AE">
      <w:pPr>
        <w:numPr>
          <w:ilvl w:val="2"/>
          <w:numId w:val="149"/>
        </w:numPr>
        <w:spacing w:before="10"/>
      </w:pPr>
      <w:r>
        <w:t xml:space="preserve">Name of the Office of Acquisitions. The Office of Acquisitions for this contract is </w:t>
      </w:r>
      <w:r>
        <w:rPr>
          <w:u w:val="single"/>
        </w:rPr>
        <w:t>                                   </w:t>
      </w:r>
      <w:r>
        <w:t xml:space="preserve">  .  </w:t>
      </w:r>
    </w:p>
    <w:p w:rsidR="00217B43" w:rsidRDefault="002623AE">
      <w:pPr>
        <w:numPr>
          <w:ilvl w:val="2"/>
          <w:numId w:val="149"/>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217B43" w:rsidRDefault="002623AE">
      <w:pPr>
        <w:numPr>
          <w:ilvl w:val="2"/>
          <w:numId w:val="149"/>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217B43" w:rsidRDefault="002623AE">
      <w:pPr>
        <w:numPr>
          <w:ilvl w:val="2"/>
          <w:numId w:val="149"/>
        </w:numPr>
        <w:spacing w:before="10"/>
      </w:pPr>
      <w:r>
        <w:t xml:space="preserve">Invoice Matching Option.  This contract requires a </w:t>
      </w:r>
      <w:r>
        <w:rPr>
          <w:u w:val="single"/>
        </w:rPr>
        <w:t>[two-way/three-way]</w:t>
      </w:r>
      <w:r>
        <w:t xml:space="preserve"> match. </w:t>
      </w:r>
    </w:p>
    <w:p w:rsidR="00217B43" w:rsidRDefault="002623AE">
      <w:pPr>
        <w:numPr>
          <w:ilvl w:val="2"/>
          <w:numId w:val="149"/>
        </w:numPr>
        <w:spacing w:before="10"/>
      </w:pPr>
      <w:r>
        <w:lastRenderedPageBreak/>
        <w:t>Unique Invoice Number.  Each payment request must be identified by a unique invoice number, which can only be used one time regardless of the number of contracts or orders held by an organization.</w:t>
      </w:r>
    </w:p>
    <w:p w:rsidR="00217B43" w:rsidRDefault="002623AE">
      <w:pPr>
        <w:numPr>
          <w:ilvl w:val="2"/>
          <w:numId w:val="149"/>
        </w:numPr>
        <w:spacing w:before="10"/>
      </w:pPr>
      <w:r>
        <w:t>The Contract Title is:</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17B43">
      <w:pPr>
        <w:ind w:left="720"/>
      </w:pPr>
    </w:p>
    <w:p w:rsidR="00217B43" w:rsidRDefault="00217B43">
      <w:pPr>
        <w:ind w:left="720"/>
      </w:pPr>
    </w:p>
    <w:p w:rsidR="00217B43" w:rsidRDefault="002623AE">
      <w:pPr>
        <w:spacing w:before="10" w:after="10"/>
        <w:ind w:left="1440" w:right="1440"/>
      </w:pPr>
      <w:r>
        <w:t>     g. Contract Line Items as follows:</w:t>
      </w:r>
    </w:p>
    <w:p w:rsidR="00217B43" w:rsidRDefault="00217B43">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Line Item #</w:t>
            </w:r>
          </w:p>
        </w:tc>
        <w:tc>
          <w:tcPr>
            <w:tcW w:w="0" w:type="auto"/>
            <w:shd w:val="clear" w:color="auto" w:fill="auto"/>
          </w:tcPr>
          <w:p w:rsidR="00217B43" w:rsidRDefault="002623AE" w:rsidP="002623AE">
            <w:pPr>
              <w:keepNext/>
              <w:jc w:val="center"/>
            </w:pPr>
            <w:r w:rsidRPr="002623AE">
              <w:rPr>
                <w:b/>
              </w:rPr>
              <w:t>Line Item Description</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****(NCI OA Only:  USE BELOW IN ALL SOLICITATIONS &amp; CONTRACTS.</w:t>
            </w:r>
          </w:p>
          <w:p w:rsidR="00217B43" w:rsidRDefault="002623AE" w:rsidP="002623AE">
            <w:pPr>
              <w:spacing w:before="15" w:after="25"/>
            </w:pPr>
            <w:r>
              <w:t xml:space="preserve"> </w:t>
            </w:r>
            <w:r w:rsidRPr="002623AE">
              <w:rPr>
                <w:b/>
              </w:rPr>
              <w:t>ADDITIONAL INFORMATION TO COMPLETE THIS ITEM:</w:t>
            </w:r>
            <w:r>
              <w:t xml:space="preserve">   </w:t>
            </w:r>
            <w:r>
              <w:br/>
              <w:t xml:space="preserve">  </w:t>
            </w:r>
          </w:p>
          <w:p w:rsidR="00217B43" w:rsidRDefault="002623AE" w:rsidP="002623AE">
            <w:pPr>
              <w:numPr>
                <w:ilvl w:val="0"/>
                <w:numId w:val="150"/>
              </w:numPr>
              <w:spacing w:before="10"/>
            </w:pPr>
            <w:r>
              <w:t xml:space="preserve"> </w:t>
            </w:r>
            <w:r w:rsidRPr="002623AE">
              <w:rPr>
                <w:b/>
              </w:rPr>
              <w:t>Subparagraph d:</w:t>
            </w:r>
            <w:r>
              <w:t xml:space="preserve">   Select appropriate payment method from the Drop Down List.</w:t>
            </w:r>
            <w:r>
              <w:br/>
              <w:t xml:space="preserve"> </w:t>
            </w:r>
            <w:r w:rsidRPr="002623AE">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7B43" w:rsidRDefault="002623AE" w:rsidP="002623AE">
            <w:pPr>
              <w:numPr>
                <w:ilvl w:val="0"/>
                <w:numId w:val="150"/>
              </w:numPr>
              <w:spacing w:before="10"/>
            </w:pPr>
            <w:r>
              <w:t xml:space="preserve"> </w:t>
            </w:r>
            <w:r w:rsidRPr="002623AE">
              <w:rPr>
                <w:b/>
              </w:rPr>
              <w:t>Subparagraph f</w:t>
            </w:r>
            <w:r>
              <w:t xml:space="preserve"> : Use at the Contracting Officer's discretion when the Contract Title is not clearly identified on the face page of the Contract.</w:t>
            </w:r>
          </w:p>
          <w:p w:rsidR="00217B43" w:rsidRDefault="002623AE" w:rsidP="002623AE">
            <w:pPr>
              <w:numPr>
                <w:ilvl w:val="0"/>
                <w:numId w:val="150"/>
              </w:numPr>
              <w:spacing w:before="10"/>
            </w:pPr>
            <w:r>
              <w:t xml:space="preserve"> </w:t>
            </w:r>
            <w:r w:rsidRPr="002623AE">
              <w:rPr>
                <w:b/>
              </w:rPr>
              <w:t>Subparagraph g</w:t>
            </w:r>
            <w:r>
              <w:t xml:space="preserve"> : Use at the Contracting Officer's discretion when Contract Line Items are not clearly identified on the face page of the Contract.</w:t>
            </w:r>
          </w:p>
          <w:p w:rsidR="00217B43" w:rsidRDefault="002623AE" w:rsidP="002623AE">
            <w:pPr>
              <w:spacing w:before="15" w:after="25"/>
            </w:pPr>
            <w:r>
              <w:t>For guidance on selecting the appropriate Invoice Matching Option, see</w:t>
            </w:r>
            <w:hyperlink r:id="rId24" w:history="1">
              <w:r>
                <w:t xml:space="preserve"> </w:t>
              </w:r>
              <w:r w:rsidRPr="002623AE">
                <w:rPr>
                  <w:rStyle w:val="Hyperlink"/>
                  <w:color w:val="2B60DE"/>
                </w:rPr>
                <w:t>https://nbrssprod.cit.nih.gov:8050/NBRSSDocs/Job_Aids/Acquisition/2 way 3 way match 8 20 07.doc</w:t>
              </w:r>
              <w:r>
                <w:t xml:space="preserve"> </w:t>
              </w:r>
            </w:hyperlink>
            <w:r>
              <w:t>.)****</w:t>
            </w:r>
          </w:p>
        </w:tc>
      </w:tr>
    </w:tbl>
    <w:p w:rsidR="00217B43" w:rsidRDefault="00217B43">
      <w:pPr>
        <w:spacing w:before="25" w:after="15"/>
        <w:ind w:left="360"/>
      </w:pPr>
    </w:p>
    <w:p w:rsidR="00217B43" w:rsidRDefault="002623AE">
      <w:pPr>
        <w:numPr>
          <w:ilvl w:val="1"/>
          <w:numId w:val="151"/>
        </w:numPr>
        <w:spacing w:before="10" w:after="10"/>
        <w:ind w:right="1440"/>
      </w:pPr>
      <w:r>
        <w:t>In addition to the requirements specified in FAR 32.905 for a proper invoice, the Contractor shall include the following information on the face page of all payment requests:</w:t>
      </w:r>
    </w:p>
    <w:p w:rsidR="00217B43" w:rsidRDefault="00217B43">
      <w:pPr>
        <w:ind w:left="720"/>
      </w:pPr>
    </w:p>
    <w:p w:rsidR="00217B43" w:rsidRDefault="002623AE">
      <w:pPr>
        <w:numPr>
          <w:ilvl w:val="2"/>
          <w:numId w:val="152"/>
        </w:numPr>
        <w:spacing w:before="10"/>
      </w:pPr>
      <w:r>
        <w:lastRenderedPageBreak/>
        <w:t xml:space="preserve">Name of the Office of Acquisitions. The Office of Acquisitions for this contract is </w:t>
      </w:r>
      <w:r>
        <w:rPr>
          <w:u w:val="single"/>
        </w:rPr>
        <w:t>National Cancer Institute</w:t>
      </w:r>
      <w:r>
        <w:t xml:space="preserve">  . </w:t>
      </w:r>
      <w:r>
        <w:br/>
        <w:t> </w:t>
      </w:r>
    </w:p>
    <w:p w:rsidR="00217B43" w:rsidRDefault="002623AE">
      <w:pPr>
        <w:numPr>
          <w:ilvl w:val="2"/>
          <w:numId w:val="15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7B43" w:rsidRDefault="002623AE">
      <w:pPr>
        <w:numPr>
          <w:ilvl w:val="2"/>
          <w:numId w:val="15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7B43" w:rsidRDefault="002623AE">
      <w:pPr>
        <w:numPr>
          <w:ilvl w:val="2"/>
          <w:numId w:val="152"/>
        </w:numPr>
        <w:spacing w:before="10"/>
      </w:pPr>
      <w:r>
        <w:t xml:space="preserve">Invoice Matching Option.  This contract requires a </w:t>
      </w:r>
      <w:r>
        <w:rPr>
          <w:u w:val="single"/>
        </w:rPr>
        <w:t>[two-way/three-way]</w:t>
      </w:r>
      <w:r>
        <w:t xml:space="preserve"> match.</w:t>
      </w:r>
      <w:r>
        <w:br/>
        <w:t> </w:t>
      </w:r>
    </w:p>
    <w:p w:rsidR="00217B43" w:rsidRDefault="002623AE">
      <w:pPr>
        <w:numPr>
          <w:ilvl w:val="2"/>
          <w:numId w:val="152"/>
        </w:numPr>
        <w:spacing w:before="10"/>
      </w:pPr>
      <w:r>
        <w:t>Unique Invoice Number.  Each payment request must be identified by a unique invoice number, which can only be used one time regardless of the number of contracts or orders held by an organization.</w:t>
      </w:r>
    </w:p>
    <w:p w:rsidR="00217B43" w:rsidRDefault="002623AE">
      <w:pPr>
        <w:numPr>
          <w:ilvl w:val="2"/>
          <w:numId w:val="152"/>
        </w:numPr>
        <w:spacing w:before="10"/>
      </w:pPr>
      <w:r>
        <w:t>The Contract Title is:</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17B43">
      <w:pPr>
        <w:ind w:left="720"/>
      </w:pPr>
    </w:p>
    <w:p w:rsidR="00217B43" w:rsidRDefault="00217B43">
      <w:pPr>
        <w:ind w:left="720"/>
      </w:pPr>
    </w:p>
    <w:p w:rsidR="00217B43" w:rsidRDefault="002623AE">
      <w:pPr>
        <w:spacing w:before="10" w:after="10"/>
        <w:ind w:left="1440" w:right="1440"/>
      </w:pPr>
      <w:r>
        <w:t>    g.   Contract Line Items as follows:</w:t>
      </w:r>
    </w:p>
    <w:p w:rsidR="00217B43" w:rsidRDefault="00217B43">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Line Item #</w:t>
            </w:r>
          </w:p>
        </w:tc>
        <w:tc>
          <w:tcPr>
            <w:tcW w:w="0" w:type="auto"/>
            <w:shd w:val="clear" w:color="auto" w:fill="auto"/>
          </w:tcPr>
          <w:p w:rsidR="00217B43" w:rsidRDefault="002623AE" w:rsidP="002623AE">
            <w:pPr>
              <w:keepNext/>
              <w:jc w:val="center"/>
            </w:pPr>
            <w:r w:rsidRPr="002623AE">
              <w:rPr>
                <w:b/>
              </w:rPr>
              <w:t>Line Item Description</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lastRenderedPageBreak/>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RFPs &amp;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53"/>
              </w:numPr>
              <w:spacing w:before="10"/>
            </w:pPr>
            <w:r>
              <w:t xml:space="preserve"> </w:t>
            </w:r>
            <w:r w:rsidRPr="002623AE">
              <w:rPr>
                <w:b/>
              </w:rPr>
              <w:t>For R&amp;D contracts</w:t>
            </w:r>
            <w:r>
              <w:t xml:space="preserve"> :  Select phone number ending </w:t>
            </w:r>
            <w:r w:rsidRPr="002623AE">
              <w:rPr>
                <w:b/>
              </w:rPr>
              <w:t>6452</w:t>
            </w:r>
            <w:r>
              <w:t xml:space="preserve"> from the drop down box.</w:t>
            </w:r>
          </w:p>
          <w:p w:rsidR="00217B43" w:rsidRDefault="002623AE" w:rsidP="002623AE">
            <w:pPr>
              <w:numPr>
                <w:ilvl w:val="0"/>
                <w:numId w:val="153"/>
              </w:numPr>
              <w:spacing w:before="10"/>
            </w:pPr>
            <w:r>
              <w:t xml:space="preserve"> </w:t>
            </w:r>
            <w:r w:rsidRPr="002623AE">
              <w:rPr>
                <w:b/>
              </w:rPr>
              <w:t>For Non R&amp;D contracts</w:t>
            </w:r>
            <w:r>
              <w:t xml:space="preserve"> :  Select phone number ending </w:t>
            </w:r>
            <w:r w:rsidRPr="002623AE">
              <w:rPr>
                <w:b/>
              </w:rPr>
              <w:t>6088</w:t>
            </w:r>
            <w:r>
              <w:t xml:space="preserve"> from the drop down box.) </w:t>
            </w:r>
            <w:r w:rsidRPr="002623AE">
              <w:rPr>
                <w:b/>
              </w:rPr>
              <w:t>****</w:t>
            </w:r>
            <w:r>
              <w:t xml:space="preserve"> </w:t>
            </w:r>
          </w:p>
        </w:tc>
      </w:tr>
    </w:tbl>
    <w:p w:rsidR="00217B43" w:rsidRDefault="002623AE">
      <w:pPr>
        <w:numPr>
          <w:ilvl w:val="0"/>
          <w:numId w:val="154"/>
        </w:numPr>
        <w:spacing w:before="10"/>
      </w:pPr>
      <w:r>
        <w:t xml:space="preserve">Inquiries regarding payment of invoices shall be directed to the designated billing office, (301) </w:t>
      </w:r>
      <w:r>
        <w:rPr>
          <w:u w:val="single"/>
        </w:rPr>
        <w:t>[496-6452/496-6088]</w:t>
      </w:r>
      <w:r>
        <w:t xml:space="preserve"> .</w:t>
      </w:r>
    </w:p>
    <w:p w:rsidR="00217B43" w:rsidRDefault="002623AE">
      <w:pPr>
        <w:keepNext/>
        <w:spacing w:before="100"/>
      </w:pPr>
      <w:r>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(FOR NLM USE: INCLUDE THE FOLLOWING SUBPARAGRAPH (3) WHEN NTIS FUNDING, EITHER PARTIAL OR FULL, IS INVOLVED. NOTE: Call the NLM Budget Office for the current Interagency Agreement Number.) ****</w:t>
            </w:r>
          </w:p>
        </w:tc>
      </w:tr>
    </w:tbl>
    <w:p w:rsidR="00217B43" w:rsidRDefault="002623AE">
      <w:pPr>
        <w:numPr>
          <w:ilvl w:val="0"/>
          <w:numId w:val="155"/>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217B43" w:rsidRDefault="002623A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217B43" w:rsidRDefault="00217B43">
      <w:pPr>
        <w:ind w:left="720"/>
      </w:pPr>
    </w:p>
    <w:p w:rsidR="00217B43" w:rsidRDefault="002623A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217B43" w:rsidRDefault="00217B43">
      <w:pPr>
        <w:ind w:left="720"/>
      </w:pPr>
    </w:p>
    <w:p w:rsidR="00217B43" w:rsidRDefault="002623AE">
      <w:pPr>
        <w:numPr>
          <w:ilvl w:val="1"/>
          <w:numId w:val="156"/>
        </w:numPr>
        <w:spacing w:before="10"/>
      </w:pPr>
      <w:r>
        <w:t>The date of actual receipt of a proper invoice, or</w:t>
      </w:r>
    </w:p>
    <w:p w:rsidR="00217B43" w:rsidRDefault="002623AE">
      <w:pPr>
        <w:numPr>
          <w:ilvl w:val="1"/>
          <w:numId w:val="156"/>
        </w:numPr>
        <w:spacing w:before="10"/>
      </w:pPr>
      <w:r>
        <w:t>The date the supplies, services, technical or other reports are accepted by the Government.</w:t>
      </w:r>
    </w:p>
    <w:p w:rsidR="00217B43" w:rsidRDefault="00217B43">
      <w:pPr>
        <w:ind w:left="720"/>
      </w:pPr>
    </w:p>
    <w:p w:rsidR="00217B43" w:rsidRDefault="002623AE">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217B43" w:rsidRDefault="00217B43">
      <w:pPr>
        <w:ind w:left="720"/>
      </w:pPr>
    </w:p>
    <w:p w:rsidR="00217B43" w:rsidRDefault="002623AE">
      <w:pPr>
        <w:ind w:left="720"/>
      </w:pPr>
      <w:r>
        <w:t>The date of the check issued in payment or the date of payment by wire transfer through the Treasury Financial Communications System will be considered to be the date payment is made.</w:t>
      </w:r>
    </w:p>
    <w:p w:rsidR="00217B43" w:rsidRDefault="00217B43">
      <w:pPr>
        <w:ind w:left="720"/>
      </w:pPr>
    </w:p>
    <w:p w:rsidR="00217B43" w:rsidRDefault="002623AE">
      <w:pPr>
        <w:ind w:left="720"/>
      </w:pPr>
      <w:r>
        <w:t>Invoices shall not be submitted more frequently than once per month.</w:t>
      </w:r>
    </w:p>
    <w:p w:rsidR="00217B43" w:rsidRDefault="00217B43">
      <w:pPr>
        <w:ind w:left="720"/>
      </w:pPr>
    </w:p>
    <w:p w:rsidR="00217B43" w:rsidRDefault="002623AE">
      <w:pPr>
        <w:keepNext/>
        <w:spacing w:before="100"/>
      </w:pPr>
      <w:r>
        <w:rPr>
          <w:b/>
          <w:color w:val="CC0000"/>
        </w:rPr>
        <w:lastRenderedPageBreak/>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217B43" w:rsidRDefault="002623AE" w:rsidP="002623AE">
            <w:pPr>
              <w:spacing w:before="15" w:after="25"/>
            </w:pPr>
            <w:r>
              <w:t xml:space="preserve"> </w:t>
            </w:r>
            <w:r w:rsidRPr="002623AE">
              <w:rPr>
                <w:b/>
              </w:rPr>
              <w:t>FOR NCI OA: </w:t>
            </w:r>
            <w:r>
              <w:t xml:space="preserve"> THE FOLLOWING IS </w:t>
            </w:r>
            <w:r w:rsidRPr="002623AE">
              <w:rPr>
                <w:b/>
              </w:rPr>
              <w:t>MANDATORY</w:t>
            </w:r>
            <w:r>
              <w:t xml:space="preserve"> FOR ALL EXTRAMURAL R&amp;D CONTRACTS THAT REQUIRED THE SUBMISSION OF COST AND PRICING DATA.) ****</w:t>
            </w:r>
          </w:p>
        </w:tc>
      </w:tr>
    </w:tbl>
    <w:p w:rsidR="00217B43" w:rsidRDefault="002623AE">
      <w:pPr>
        <w:numPr>
          <w:ilvl w:val="0"/>
          <w:numId w:val="157"/>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217B43" w:rsidRDefault="002623AE">
      <w:pPr>
        <w:ind w:left="720"/>
      </w:pPr>
      <w:r>
        <w:t>"I hereby certify that the salaries charged in this invoice are in compliance with HHSAR Clause 352.231-70, Salary Rate Limitation in SECTION I of the above referenced contract."</w:t>
      </w:r>
    </w:p>
    <w:p w:rsidR="00217B43" w:rsidRDefault="00217B43">
      <w:pPr>
        <w:ind w:left="720"/>
      </w:pPr>
    </w:p>
    <w:p w:rsidR="00217B43" w:rsidRDefault="002623AE">
      <w:pPr>
        <w:keepNext/>
        <w:spacing w:before="100"/>
      </w:pPr>
      <w:r>
        <w:rPr>
          <w:b/>
          <w:color w:val="CC0000"/>
        </w:rPr>
        <w:t>140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FIXED-PRICE SOLICITATIONS AND CONTRACTS.)****</w:t>
            </w:r>
          </w:p>
        </w:tc>
      </w:tr>
    </w:tbl>
    <w:p w:rsidR="00217B43" w:rsidRDefault="002623AE">
      <w:pPr>
        <w:pStyle w:val="Heading3"/>
        <w:spacing w:before="200" w:after="100"/>
        <w:ind w:left="360"/>
      </w:pPr>
      <w:bookmarkStart w:id="64" w:name="_Toc362123"/>
      <w:r>
        <w:rPr>
          <w:sz w:val="24"/>
          <w:szCs w:val="24"/>
        </w:rPr>
        <w:t>ARTICLE G.8. INVOICE SUBMISSION</w:t>
      </w:r>
      <w:bookmarkEnd w:id="64"/>
    </w:p>
    <w:p w:rsidR="00217B43" w:rsidRDefault="002623AE">
      <w:pPr>
        <w:keepNext/>
        <w:spacing w:before="100"/>
      </w:pPr>
      <w:r>
        <w:rPr>
          <w:b/>
          <w:color w:val="CC0000"/>
        </w:rPr>
        <w:t>141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NIH(RC)-2 WILL BE REQUIRED.)****</w:t>
            </w:r>
          </w:p>
        </w:tc>
      </w:tr>
    </w:tbl>
    <w:p w:rsidR="00217B43" w:rsidRDefault="002623AE">
      <w:pPr>
        <w:numPr>
          <w:ilvl w:val="0"/>
          <w:numId w:val="158"/>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217B43" w:rsidRDefault="002623AE">
      <w:pPr>
        <w:keepNext/>
        <w:spacing w:before="100"/>
      </w:pPr>
      <w:r>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(USE BELOW IN ALL SOLICITATIONS &amp; CONTRACTS. </w:t>
            </w:r>
            <w:r w:rsidRPr="002623AE">
              <w:rPr>
                <w:u w:val="single"/>
              </w:rPr>
              <w:t>EXCEPT</w:t>
            </w:r>
            <w:r>
              <w:t xml:space="preserve"> NCI OA AND ORF.</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Subparagraph b:</w:t>
            </w:r>
            <w:r>
              <w:t xml:space="preserve"> Complete the address for the invoice approving official.) ****</w:t>
            </w:r>
          </w:p>
        </w:tc>
      </w:tr>
    </w:tbl>
    <w:p w:rsidR="00217B43" w:rsidRDefault="00217B43">
      <w:pPr>
        <w:spacing w:before="25" w:after="15"/>
        <w:ind w:left="360"/>
      </w:pPr>
    </w:p>
    <w:p w:rsidR="00217B43" w:rsidRDefault="002623AE">
      <w:pPr>
        <w:numPr>
          <w:ilvl w:val="1"/>
          <w:numId w:val="159"/>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217B43" w:rsidRDefault="00217B43">
      <w:pPr>
        <w:ind w:left="720"/>
      </w:pPr>
    </w:p>
    <w:p w:rsidR="00217B43" w:rsidRDefault="002623AE">
      <w:pPr>
        <w:numPr>
          <w:ilvl w:val="2"/>
          <w:numId w:val="160"/>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217B43" w:rsidRDefault="002623AE">
      <w:pPr>
        <w:numPr>
          <w:ilvl w:val="2"/>
          <w:numId w:val="160"/>
        </w:numPr>
        <w:spacing w:before="10"/>
      </w:pPr>
      <w:r>
        <w:lastRenderedPageBreak/>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217B43" w:rsidRDefault="00217B43">
      <w:pPr>
        <w:ind w:left="720"/>
      </w:pPr>
    </w:p>
    <w:p w:rsidR="00217B43" w:rsidRDefault="002623AE">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****(DESELECT THIS ITEM IF A PAPER COPY OF THE INVOICE IS REQUESTED BY THE APPROVING OFFICIAL. INCLUDE </w:t>
            </w:r>
            <w:r w:rsidRPr="002623AE">
              <w:rPr>
                <w:u w:val="single"/>
              </w:rPr>
              <w:t>ONE</w:t>
            </w:r>
            <w:r>
              <w:t xml:space="preserve"> OR </w:t>
            </w:r>
            <w:r w:rsidRPr="002623AE">
              <w:rPr>
                <w:u w:val="single"/>
              </w:rPr>
              <w:t>BOTH</w:t>
            </w:r>
            <w:r>
              <w:t xml:space="preserve"> OF THE PARAGRAPHS BELOW:</w:t>
            </w:r>
            <w:r>
              <w:br/>
              <w:t xml:space="preserve"> </w:t>
            </w:r>
            <w:r w:rsidRPr="002623AE">
              <w:rPr>
                <w:b/>
              </w:rPr>
              <w:t>ADDITIONAL INSTRUCTIONS TO COMPLETE THIS ITEM:</w:t>
            </w:r>
            <w:r>
              <w:t xml:space="preserve"> </w:t>
            </w:r>
            <w:r>
              <w:br/>
            </w:r>
          </w:p>
          <w:p w:rsidR="00217B43" w:rsidRDefault="002623AE" w:rsidP="002623AE">
            <w:pPr>
              <w:numPr>
                <w:ilvl w:val="0"/>
                <w:numId w:val="161"/>
              </w:numPr>
              <w:spacing w:before="10"/>
            </w:pPr>
            <w:r>
              <w:t xml:space="preserve"> </w:t>
            </w:r>
            <w:r w:rsidRPr="002623AE">
              <w:rPr>
                <w:b/>
              </w:rPr>
              <w:t>First paragraph:</w:t>
            </w:r>
            <w:r>
              <w:t xml:space="preserve"> Insert the Contracting Officer's email address (Delete this paragraph if not needed).</w:t>
            </w:r>
          </w:p>
          <w:p w:rsidR="00217B43" w:rsidRDefault="002623AE" w:rsidP="002623AE">
            <w:pPr>
              <w:numPr>
                <w:ilvl w:val="0"/>
                <w:numId w:val="161"/>
              </w:numPr>
              <w:spacing w:before="10"/>
            </w:pPr>
            <w:r>
              <w:t xml:space="preserve"> </w:t>
            </w:r>
            <w:r w:rsidRPr="002623AE">
              <w:rPr>
                <w:b/>
              </w:rPr>
              <w:t>Second Paragraph:</w:t>
            </w:r>
            <w:r>
              <w:t xml:space="preserve"> Insert the Central Point of Distribution (CPD) email box for receipt of two-way match invoices from the Contractor. (Delete this paragraph if not needed.)****</w:t>
            </w:r>
            <w:r>
              <w:br/>
              <w:t> </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 xml:space="preserve"> </w:t>
      </w:r>
      <w:r>
        <w:rPr>
          <w:u w:val="single"/>
        </w:rPr>
        <w:t>E-mail:</w:t>
      </w:r>
      <w:r>
        <w:t xml:space="preserve"> </w:t>
      </w:r>
    </w:p>
    <w:p w:rsidR="00217B43" w:rsidRDefault="00217B43"/>
    <w:p w:rsidR="00217B43" w:rsidRDefault="002623AE">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217B43" w:rsidRDefault="00217B43"/>
    <w:p w:rsidR="00217B43" w:rsidRDefault="002623AE">
      <w:pPr>
        <w:spacing w:before="10" w:after="10"/>
        <w:ind w:left="1440" w:right="1440"/>
      </w:pPr>
      <w:r>
        <w:t xml:space="preserve"> </w:t>
      </w:r>
      <w:r>
        <w:rPr>
          <w:u w:val="single"/>
        </w:rPr>
        <w:t>Central Point of Distribution:</w:t>
      </w:r>
      <w:r>
        <w:t xml:space="preserve"> </w:t>
      </w:r>
    </w:p>
    <w:p w:rsidR="00217B43" w:rsidRDefault="00217B43"/>
    <w:p w:rsidR="00217B43" w:rsidRDefault="002623AE">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217B43" w:rsidRDefault="00217B43"/>
    <w:p w:rsidR="00217B43" w:rsidRDefault="00217B43"/>
    <w:p w:rsidR="00217B43" w:rsidRDefault="00217B43"/>
    <w:p w:rsidR="00217B43" w:rsidRDefault="002623AE">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(NCI OA Only: USE BELOW IN ALL SOLICITATIONS &amp; CONTRACTS.</w:t>
            </w:r>
          </w:p>
          <w:p w:rsidR="00217B43" w:rsidRDefault="002623AE" w:rsidP="002623AE">
            <w:pPr>
              <w:spacing w:before="15" w:after="25"/>
            </w:pPr>
            <w:r>
              <w:t xml:space="preserve"> </w:t>
            </w:r>
            <w:r w:rsidRPr="002623AE">
              <w:rPr>
                <w:b/>
              </w:rPr>
              <w:t>ADDITIONAL INSTRUCTIONS FOR COMPLETING THIS ITEM:</w:t>
            </w:r>
            <w:r>
              <w:t xml:space="preserve"> </w:t>
            </w:r>
          </w:p>
          <w:p w:rsidR="00217B43" w:rsidRDefault="002623AE" w:rsidP="002623AE">
            <w:pPr>
              <w:numPr>
                <w:ilvl w:val="0"/>
                <w:numId w:val="1"/>
              </w:numPr>
              <w:spacing w:before="10"/>
            </w:pPr>
            <w:r>
              <w:t>Select the appropriate Central Point of Distribution.)****</w:t>
            </w:r>
          </w:p>
        </w:tc>
      </w:tr>
    </w:tbl>
    <w:p w:rsidR="00217B43" w:rsidRDefault="00217B43">
      <w:pPr>
        <w:spacing w:before="25" w:after="15"/>
        <w:ind w:left="360"/>
      </w:pPr>
    </w:p>
    <w:p w:rsidR="00217B43" w:rsidRDefault="002623AE">
      <w:pPr>
        <w:numPr>
          <w:ilvl w:val="1"/>
          <w:numId w:val="162"/>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7B43" w:rsidRDefault="00217B43">
      <w:pPr>
        <w:ind w:left="720"/>
      </w:pPr>
    </w:p>
    <w:p w:rsidR="00217B43" w:rsidRDefault="002623AE">
      <w:pPr>
        <w:numPr>
          <w:ilvl w:val="2"/>
          <w:numId w:val="163"/>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7B43" w:rsidRDefault="002623AE">
      <w:pPr>
        <w:numPr>
          <w:ilvl w:val="2"/>
          <w:numId w:val="163"/>
        </w:numPr>
        <w:spacing w:before="10"/>
      </w:pPr>
      <w:r>
        <w:t>One courtesy copy of the original invoice shall be submitted electronically as follows:</w:t>
      </w:r>
    </w:p>
    <w:p w:rsidR="00217B43" w:rsidRDefault="002623AE">
      <w:pPr>
        <w:numPr>
          <w:ilvl w:val="3"/>
          <w:numId w:val="164"/>
        </w:numPr>
        <w:spacing w:before="10"/>
      </w:pPr>
      <w:r>
        <w:t>The Contractor shall scan the original payment request (invoice) in Adobe Portable Document Format (PDF) along with the necessary supporting documentation as one single attachment.</w:t>
      </w:r>
    </w:p>
    <w:p w:rsidR="00217B43" w:rsidRDefault="002623AE">
      <w:pPr>
        <w:numPr>
          <w:ilvl w:val="3"/>
          <w:numId w:val="164"/>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217B43" w:rsidRDefault="002623AE">
      <w:pPr>
        <w:numPr>
          <w:ilvl w:val="3"/>
          <w:numId w:val="164"/>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w:t>
      </w:r>
      <w:r>
        <w:lastRenderedPageBreak/>
        <w:t xml:space="preserve">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w:t>
            </w:r>
          </w:p>
        </w:tc>
      </w:tr>
    </w:tbl>
    <w:p w:rsidR="00217B43" w:rsidRDefault="00217B43">
      <w:pPr>
        <w:spacing w:before="25" w:after="15"/>
        <w:ind w:left="360"/>
      </w:pPr>
    </w:p>
    <w:p w:rsidR="00217B43" w:rsidRDefault="002623AE">
      <w:pPr>
        <w:numPr>
          <w:ilvl w:val="1"/>
          <w:numId w:val="165"/>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217B43" w:rsidRDefault="00217B43">
      <w:pPr>
        <w:ind w:left="720"/>
      </w:pPr>
    </w:p>
    <w:p w:rsidR="00217B43" w:rsidRDefault="002623AE">
      <w:pPr>
        <w:numPr>
          <w:ilvl w:val="2"/>
          <w:numId w:val="166"/>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217B43" w:rsidRDefault="002623AE">
      <w:pPr>
        <w:numPr>
          <w:ilvl w:val="2"/>
          <w:numId w:val="166"/>
        </w:numPr>
        <w:spacing w:before="10"/>
      </w:pPr>
      <w:r>
        <w:t>One copy shall be sent via e-mail as set forth below:</w:t>
      </w:r>
    </w:p>
    <w:p w:rsidR="00217B43" w:rsidRDefault="002623AE">
      <w:pPr>
        <w:numPr>
          <w:ilvl w:val="3"/>
          <w:numId w:val="167"/>
        </w:numPr>
        <w:spacing w:before="10"/>
      </w:pPr>
      <w:r>
        <w:t>Please scan your invoice along with the necessary backup documentation (not to exceed 30MB) as one single attachment.</w:t>
      </w:r>
    </w:p>
    <w:p w:rsidR="00217B43" w:rsidRDefault="002623AE">
      <w:pPr>
        <w:numPr>
          <w:ilvl w:val="3"/>
          <w:numId w:val="167"/>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217B43" w:rsidRDefault="002623AE">
      <w:pPr>
        <w:numPr>
          <w:ilvl w:val="3"/>
          <w:numId w:val="167"/>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217B43" w:rsidRDefault="002623AE">
      <w:pPr>
        <w:numPr>
          <w:ilvl w:val="3"/>
          <w:numId w:val="167"/>
        </w:numPr>
        <w:spacing w:before="10"/>
      </w:pPr>
      <w:r>
        <w:t xml:space="preserve">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w:t>
      </w:r>
      <w:r>
        <w:lastRenderedPageBreak/>
        <w:t>our inbox at ORFOAInvoice3Way@mail.nih.gov . Only resend an invoice if you have not received an email confirmation within 24 hours. If you have any questions or concerns please call the Intake Center at 301-402-0878. </w:t>
      </w:r>
    </w:p>
    <w:p w:rsidR="00217B43" w:rsidRDefault="00217B43">
      <w:pPr>
        <w:ind w:left="720"/>
      </w:pPr>
    </w:p>
    <w:p w:rsidR="00217B43" w:rsidRDefault="002623AE">
      <w:pPr>
        <w:keepNext/>
        <w:spacing w:before="100"/>
      </w:pPr>
      <w:r>
        <w:rPr>
          <w:b/>
          <w:color w:val="CC0000"/>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&amp; CONTRACTS (EXCEPT for NCI OA).</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68"/>
              </w:numPr>
              <w:spacing w:before="10"/>
            </w:pPr>
            <w:r>
              <w:t xml:space="preserve"> </w:t>
            </w:r>
            <w:r w:rsidRPr="002623AE">
              <w:rPr>
                <w:b/>
              </w:rPr>
              <w:t>Subparagraph a:</w:t>
            </w:r>
            <w:r>
              <w:t xml:space="preserve">   Insert the name of the applicable Office of Acquisition.</w:t>
            </w:r>
          </w:p>
          <w:p w:rsidR="00217B43" w:rsidRDefault="002623AE" w:rsidP="002623AE">
            <w:pPr>
              <w:numPr>
                <w:ilvl w:val="0"/>
                <w:numId w:val="168"/>
              </w:numPr>
              <w:spacing w:before="10"/>
            </w:pPr>
            <w:r>
              <w:t xml:space="preserve"> </w:t>
            </w:r>
            <w:r w:rsidRPr="002623AE">
              <w:rPr>
                <w:b/>
              </w:rPr>
              <w:t>Subparagraph d:</w:t>
            </w:r>
            <w:r>
              <w:t xml:space="preserve">   Select appropriate payment method from the Drop Down List.</w:t>
            </w:r>
            <w:r>
              <w:br/>
              <w:t xml:space="preserve"> </w:t>
            </w:r>
            <w:r w:rsidRPr="002623AE">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7B43" w:rsidRDefault="002623AE" w:rsidP="002623AE">
            <w:pPr>
              <w:numPr>
                <w:ilvl w:val="0"/>
                <w:numId w:val="168"/>
              </w:numPr>
              <w:spacing w:before="10"/>
            </w:pPr>
            <w:r>
              <w:t xml:space="preserve"> </w:t>
            </w:r>
            <w:r w:rsidRPr="002623AE">
              <w:rPr>
                <w:b/>
              </w:rPr>
              <w:t>Subparagraph f:</w:t>
            </w:r>
            <w:r>
              <w:t xml:space="preserve">   Use at the Contracting Officer's discretion when the Contract Title is not clearly identified on the face page of the Contract.</w:t>
            </w:r>
          </w:p>
          <w:p w:rsidR="00217B43" w:rsidRDefault="002623AE" w:rsidP="002623AE">
            <w:pPr>
              <w:numPr>
                <w:ilvl w:val="0"/>
                <w:numId w:val="168"/>
              </w:numPr>
              <w:spacing w:before="10"/>
            </w:pPr>
            <w:r>
              <w:t xml:space="preserve"> </w:t>
            </w:r>
            <w:r w:rsidRPr="002623AE">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5" w:history="1">
              <w:r>
                <w:t xml:space="preserve"> </w:t>
              </w:r>
              <w:r w:rsidRPr="002623AE">
                <w:rPr>
                  <w:rStyle w:val="Hyperlink"/>
                  <w:color w:val="2B60DE"/>
                </w:rPr>
                <w:t>https://nbrssprod.cit.nih.gov:8050/NBRSSDocs/Job_Aids/Acquisition/2 way 3 way match 8 20 07.doc</w:t>
              </w:r>
              <w:r>
                <w:t xml:space="preserve"> </w:t>
              </w:r>
            </w:hyperlink>
            <w:r>
              <w:t xml:space="preserve"> </w:t>
            </w:r>
            <w:r w:rsidRPr="002623AE">
              <w:rPr>
                <w:i/>
              </w:rPr>
              <w:t>)****</w:t>
            </w:r>
            <w:r>
              <w:t xml:space="preserve"> </w:t>
            </w:r>
          </w:p>
        </w:tc>
      </w:tr>
    </w:tbl>
    <w:p w:rsidR="00217B43" w:rsidRDefault="00217B43">
      <w:pPr>
        <w:spacing w:before="25" w:after="15"/>
        <w:ind w:left="360"/>
      </w:pPr>
    </w:p>
    <w:p w:rsidR="00217B43" w:rsidRDefault="002623AE">
      <w:pPr>
        <w:numPr>
          <w:ilvl w:val="1"/>
          <w:numId w:val="169"/>
        </w:numPr>
        <w:spacing w:before="10" w:after="10"/>
        <w:ind w:right="1440"/>
      </w:pPr>
      <w:r>
        <w:t>In addition to the requirements specified in FAR 32.905 for a proper invoice, the Contractor shall include the following information on the face page of all payment requests:</w:t>
      </w:r>
    </w:p>
    <w:p w:rsidR="00217B43" w:rsidRDefault="00217B43">
      <w:pPr>
        <w:ind w:left="720"/>
      </w:pPr>
    </w:p>
    <w:p w:rsidR="00217B43" w:rsidRDefault="002623AE">
      <w:pPr>
        <w:numPr>
          <w:ilvl w:val="2"/>
          <w:numId w:val="170"/>
        </w:numPr>
        <w:spacing w:before="10"/>
      </w:pPr>
      <w:r>
        <w:t xml:space="preserve">Name of the Office of Acquisitions. The Office of Acquisitions for this contract is </w:t>
      </w:r>
      <w:r>
        <w:rPr>
          <w:u w:val="single"/>
        </w:rPr>
        <w:t>                                   </w:t>
      </w:r>
      <w:r>
        <w:t xml:space="preserve">  .  </w:t>
      </w:r>
    </w:p>
    <w:p w:rsidR="00217B43" w:rsidRDefault="002623AE">
      <w:pPr>
        <w:numPr>
          <w:ilvl w:val="2"/>
          <w:numId w:val="170"/>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217B43" w:rsidRDefault="002623AE">
      <w:pPr>
        <w:numPr>
          <w:ilvl w:val="2"/>
          <w:numId w:val="17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on or after June 4, 2007, and any existing contract modified to include the VIN </w:t>
      </w:r>
      <w:r>
        <w:rPr>
          <w:i/>
        </w:rPr>
        <w:lastRenderedPageBreak/>
        <w:t>number.]</w:t>
      </w:r>
      <w:r>
        <w:t xml:space="preserve">   If the Contractor has neither a TIN, DUNS, or VIN, contact the Contracting Officer. </w:t>
      </w:r>
    </w:p>
    <w:p w:rsidR="00217B43" w:rsidRDefault="002623AE">
      <w:pPr>
        <w:numPr>
          <w:ilvl w:val="2"/>
          <w:numId w:val="170"/>
        </w:numPr>
        <w:spacing w:before="10"/>
      </w:pPr>
      <w:r>
        <w:t xml:space="preserve">Invoice Matching Option.  This contract requires a </w:t>
      </w:r>
      <w:r>
        <w:rPr>
          <w:u w:val="single"/>
        </w:rPr>
        <w:t>[two-way/three-way]</w:t>
      </w:r>
      <w:r>
        <w:t xml:space="preserve"> match. </w:t>
      </w:r>
    </w:p>
    <w:p w:rsidR="00217B43" w:rsidRDefault="002623AE">
      <w:pPr>
        <w:numPr>
          <w:ilvl w:val="2"/>
          <w:numId w:val="170"/>
        </w:numPr>
        <w:spacing w:before="10"/>
      </w:pPr>
      <w:r>
        <w:t>Unique Invoice Number.  Each payment request must be identified by a unique invoice number, which can only be used one time regardless of the number of contracts or orders held by an organization.</w:t>
      </w:r>
    </w:p>
    <w:p w:rsidR="00217B43" w:rsidRDefault="002623AE">
      <w:pPr>
        <w:numPr>
          <w:ilvl w:val="2"/>
          <w:numId w:val="170"/>
        </w:numPr>
        <w:spacing w:before="10"/>
      </w:pPr>
      <w:r>
        <w:t>The Contract Title is:</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17B43">
      <w:pPr>
        <w:ind w:left="720"/>
      </w:pPr>
    </w:p>
    <w:p w:rsidR="00217B43" w:rsidRDefault="00217B43">
      <w:pPr>
        <w:ind w:left="720"/>
      </w:pPr>
    </w:p>
    <w:p w:rsidR="00217B43" w:rsidRDefault="002623AE">
      <w:pPr>
        <w:spacing w:before="10" w:after="10"/>
        <w:ind w:left="1440" w:right="1440"/>
      </w:pPr>
      <w:r>
        <w:t>     g. Contract Line Items as follows:</w:t>
      </w:r>
    </w:p>
    <w:p w:rsidR="00217B43" w:rsidRDefault="00217B43">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Line Item #</w:t>
            </w:r>
          </w:p>
        </w:tc>
        <w:tc>
          <w:tcPr>
            <w:tcW w:w="0" w:type="auto"/>
            <w:shd w:val="clear" w:color="auto" w:fill="auto"/>
          </w:tcPr>
          <w:p w:rsidR="00217B43" w:rsidRDefault="002623AE" w:rsidP="002623AE">
            <w:pPr>
              <w:keepNext/>
              <w:jc w:val="center"/>
            </w:pPr>
            <w:r w:rsidRPr="002623AE">
              <w:rPr>
                <w:b/>
              </w:rPr>
              <w:t>Line Item Description</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****(NCI OA Only:  USE BELOW IN ALL SOLICITATIONS &amp; CONTRACTS.</w:t>
            </w:r>
          </w:p>
          <w:p w:rsidR="00217B43" w:rsidRDefault="002623AE" w:rsidP="002623AE">
            <w:pPr>
              <w:spacing w:before="15" w:after="25"/>
            </w:pPr>
            <w:r>
              <w:t xml:space="preserve"> </w:t>
            </w:r>
            <w:r w:rsidRPr="002623AE">
              <w:rPr>
                <w:b/>
              </w:rPr>
              <w:t>ADDITIONAL INFORMATION TO COMPLETE THIS ITEM:</w:t>
            </w:r>
            <w:r>
              <w:t xml:space="preserve">   </w:t>
            </w:r>
            <w:r>
              <w:br/>
              <w:t xml:space="preserve">  </w:t>
            </w:r>
          </w:p>
          <w:p w:rsidR="00217B43" w:rsidRDefault="002623AE" w:rsidP="002623AE">
            <w:pPr>
              <w:numPr>
                <w:ilvl w:val="0"/>
                <w:numId w:val="171"/>
              </w:numPr>
              <w:spacing w:before="10"/>
            </w:pPr>
            <w:r>
              <w:t xml:space="preserve"> </w:t>
            </w:r>
            <w:r w:rsidRPr="002623AE">
              <w:rPr>
                <w:b/>
              </w:rPr>
              <w:t>Subparagraph d:</w:t>
            </w:r>
            <w:r>
              <w:t xml:space="preserve">   Select appropriate payment method from the Drop Down List.</w:t>
            </w:r>
            <w:r>
              <w:br/>
              <w:t xml:space="preserve"> </w:t>
            </w:r>
            <w:r w:rsidRPr="002623AE">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217B43" w:rsidRDefault="002623AE" w:rsidP="002623AE">
            <w:pPr>
              <w:numPr>
                <w:ilvl w:val="0"/>
                <w:numId w:val="171"/>
              </w:numPr>
              <w:spacing w:before="10"/>
            </w:pPr>
            <w:r>
              <w:t xml:space="preserve"> </w:t>
            </w:r>
            <w:r w:rsidRPr="002623AE">
              <w:rPr>
                <w:b/>
              </w:rPr>
              <w:t>Subparagraph f</w:t>
            </w:r>
            <w:r>
              <w:t xml:space="preserve"> : Use at the Contracting Officer's discretion when the Contract Title is not clearly identified on the face page of the Contract.</w:t>
            </w:r>
          </w:p>
          <w:p w:rsidR="00217B43" w:rsidRDefault="002623AE" w:rsidP="002623AE">
            <w:pPr>
              <w:numPr>
                <w:ilvl w:val="0"/>
                <w:numId w:val="171"/>
              </w:numPr>
              <w:spacing w:before="10"/>
            </w:pPr>
            <w:r>
              <w:t xml:space="preserve"> </w:t>
            </w:r>
            <w:r w:rsidRPr="002623AE">
              <w:rPr>
                <w:b/>
              </w:rPr>
              <w:t>Subparagraph g</w:t>
            </w:r>
            <w:r>
              <w:t xml:space="preserve"> : Use at the Contracting Officer's discretion when Contract Line Items are not clearly identified on the face page of the Contract.</w:t>
            </w:r>
          </w:p>
          <w:p w:rsidR="00217B43" w:rsidRDefault="002623AE" w:rsidP="002623AE">
            <w:pPr>
              <w:spacing w:before="15" w:after="25"/>
            </w:pPr>
            <w:r>
              <w:t>For guidance on selecting the appropriate Invoice Matching Option, see</w:t>
            </w:r>
            <w:hyperlink r:id="rId26" w:history="1">
              <w:r>
                <w:t xml:space="preserve"> </w:t>
              </w:r>
              <w:r w:rsidRPr="002623AE">
                <w:rPr>
                  <w:rStyle w:val="Hyperlink"/>
                  <w:color w:val="2B60DE"/>
                </w:rPr>
                <w:t>https://nbrssprod.cit.nih.gov:8050/NBRSSDocs/Job_Aids/Acquisition/2 way 3 way match 8 20 07.doc</w:t>
              </w:r>
              <w:r>
                <w:t xml:space="preserve"> </w:t>
              </w:r>
            </w:hyperlink>
            <w:r>
              <w:t>.)****</w:t>
            </w:r>
          </w:p>
        </w:tc>
      </w:tr>
    </w:tbl>
    <w:p w:rsidR="00217B43" w:rsidRDefault="00217B43">
      <w:pPr>
        <w:spacing w:before="25" w:after="15"/>
        <w:ind w:left="360"/>
      </w:pPr>
    </w:p>
    <w:p w:rsidR="00217B43" w:rsidRDefault="002623AE">
      <w:pPr>
        <w:numPr>
          <w:ilvl w:val="1"/>
          <w:numId w:val="172"/>
        </w:numPr>
        <w:spacing w:before="10" w:after="10"/>
        <w:ind w:right="1440"/>
      </w:pPr>
      <w:r>
        <w:t>In addition to the requirements specified in FAR 32.905 for a proper invoice, the Contractor shall include the following information on the face page of all payment requests:</w:t>
      </w:r>
    </w:p>
    <w:p w:rsidR="00217B43" w:rsidRDefault="00217B43">
      <w:pPr>
        <w:ind w:left="720"/>
      </w:pPr>
    </w:p>
    <w:p w:rsidR="00217B43" w:rsidRDefault="002623AE">
      <w:pPr>
        <w:numPr>
          <w:ilvl w:val="2"/>
          <w:numId w:val="173"/>
        </w:numPr>
        <w:spacing w:before="10"/>
      </w:pPr>
      <w:r>
        <w:t xml:space="preserve">Name of the Office of Acquisitions. The Office of Acquisitions for this contract is </w:t>
      </w:r>
      <w:r>
        <w:rPr>
          <w:u w:val="single"/>
        </w:rPr>
        <w:t>National Cancer Institute</w:t>
      </w:r>
      <w:r>
        <w:t xml:space="preserve">  . </w:t>
      </w:r>
      <w:r>
        <w:br/>
        <w:t> </w:t>
      </w:r>
    </w:p>
    <w:p w:rsidR="00217B43" w:rsidRDefault="002623AE">
      <w:pPr>
        <w:numPr>
          <w:ilvl w:val="2"/>
          <w:numId w:val="173"/>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7B43" w:rsidRDefault="002623AE">
      <w:pPr>
        <w:numPr>
          <w:ilvl w:val="2"/>
          <w:numId w:val="173"/>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217B43" w:rsidRDefault="002623AE">
      <w:pPr>
        <w:numPr>
          <w:ilvl w:val="2"/>
          <w:numId w:val="173"/>
        </w:numPr>
        <w:spacing w:before="10"/>
      </w:pPr>
      <w:r>
        <w:t xml:space="preserve">Invoice Matching Option.  This contract requires a </w:t>
      </w:r>
      <w:r>
        <w:rPr>
          <w:u w:val="single"/>
        </w:rPr>
        <w:t>[two-way/three-way]</w:t>
      </w:r>
      <w:r>
        <w:t xml:space="preserve"> match.</w:t>
      </w:r>
      <w:r>
        <w:br/>
        <w:t> </w:t>
      </w:r>
    </w:p>
    <w:p w:rsidR="00217B43" w:rsidRDefault="002623AE">
      <w:pPr>
        <w:numPr>
          <w:ilvl w:val="2"/>
          <w:numId w:val="173"/>
        </w:numPr>
        <w:spacing w:before="10"/>
      </w:pPr>
      <w:r>
        <w:t>Unique Invoice Number.  Each payment request must be identified by a unique invoice number, which can only be used one time regardless of the number of contracts or orders held by an organization.</w:t>
      </w:r>
    </w:p>
    <w:p w:rsidR="00217B43" w:rsidRDefault="002623AE">
      <w:pPr>
        <w:numPr>
          <w:ilvl w:val="2"/>
          <w:numId w:val="173"/>
        </w:numPr>
        <w:spacing w:before="10"/>
      </w:pPr>
      <w:r>
        <w:t>The Contract Title is:</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17B43">
      <w:pPr>
        <w:ind w:left="720"/>
      </w:pPr>
    </w:p>
    <w:p w:rsidR="00217B43" w:rsidRDefault="00217B43">
      <w:pPr>
        <w:ind w:left="720"/>
      </w:pPr>
    </w:p>
    <w:p w:rsidR="00217B43" w:rsidRDefault="002623AE">
      <w:pPr>
        <w:spacing w:before="10" w:after="10"/>
        <w:ind w:left="1440" w:right="1440"/>
      </w:pPr>
      <w:r>
        <w:t>    g.   Contract Line Items as follows:</w:t>
      </w:r>
    </w:p>
    <w:p w:rsidR="00217B43" w:rsidRDefault="00217B43">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Line Item #</w:t>
            </w:r>
          </w:p>
        </w:tc>
        <w:tc>
          <w:tcPr>
            <w:tcW w:w="0" w:type="auto"/>
            <w:shd w:val="clear" w:color="auto" w:fill="auto"/>
          </w:tcPr>
          <w:p w:rsidR="00217B43" w:rsidRDefault="002623AE" w:rsidP="002623AE">
            <w:pPr>
              <w:keepNext/>
              <w:jc w:val="center"/>
            </w:pPr>
            <w:r w:rsidRPr="002623AE">
              <w:rPr>
                <w:b/>
              </w:rPr>
              <w:t>Line Item Description</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lastRenderedPageBreak/>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RFPs &amp;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74"/>
              </w:numPr>
              <w:spacing w:before="10"/>
            </w:pPr>
            <w:r>
              <w:t xml:space="preserve"> </w:t>
            </w:r>
            <w:r w:rsidRPr="002623AE">
              <w:rPr>
                <w:b/>
              </w:rPr>
              <w:t>For R&amp;D contracts</w:t>
            </w:r>
            <w:r>
              <w:t xml:space="preserve"> :  Select phone number ending </w:t>
            </w:r>
            <w:r w:rsidRPr="002623AE">
              <w:rPr>
                <w:b/>
              </w:rPr>
              <w:t>6452</w:t>
            </w:r>
            <w:r>
              <w:t xml:space="preserve"> from the drop down box.</w:t>
            </w:r>
          </w:p>
          <w:p w:rsidR="00217B43" w:rsidRDefault="002623AE" w:rsidP="002623AE">
            <w:pPr>
              <w:numPr>
                <w:ilvl w:val="0"/>
                <w:numId w:val="174"/>
              </w:numPr>
              <w:spacing w:before="10"/>
            </w:pPr>
            <w:r>
              <w:t xml:space="preserve"> </w:t>
            </w:r>
            <w:r w:rsidRPr="002623AE">
              <w:rPr>
                <w:b/>
              </w:rPr>
              <w:t>For Non R&amp;D contracts</w:t>
            </w:r>
            <w:r>
              <w:t xml:space="preserve"> :  Select phone number ending </w:t>
            </w:r>
            <w:r w:rsidRPr="002623AE">
              <w:rPr>
                <w:b/>
              </w:rPr>
              <w:t>6088</w:t>
            </w:r>
            <w:r>
              <w:t xml:space="preserve"> from the drop down box.) </w:t>
            </w:r>
            <w:r w:rsidRPr="002623AE">
              <w:rPr>
                <w:b/>
              </w:rPr>
              <w:t>****</w:t>
            </w:r>
            <w:r>
              <w:t xml:space="preserve"> </w:t>
            </w:r>
          </w:p>
        </w:tc>
      </w:tr>
    </w:tbl>
    <w:p w:rsidR="00217B43" w:rsidRDefault="002623AE">
      <w:pPr>
        <w:numPr>
          <w:ilvl w:val="0"/>
          <w:numId w:val="175"/>
        </w:numPr>
        <w:spacing w:before="10"/>
      </w:pPr>
      <w:r>
        <w:t xml:space="preserve">Inquiries regarding payment of invoices shall be directed to the designated billing office, (301) </w:t>
      </w:r>
      <w:r>
        <w:rPr>
          <w:u w:val="single"/>
        </w:rPr>
        <w:t>[496-6452/496-6088]</w:t>
      </w:r>
      <w:r>
        <w:t xml:space="preserve"> .</w:t>
      </w:r>
    </w:p>
    <w:p w:rsidR="00217B43" w:rsidRDefault="002623AE">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(FOR NLM USE: INCLUDE THE FOLLOWING SUBPARAGRAPH (3) WHEN NTIS FUNDING, EITHER PARTIAL OR FULL, IS INVOLVED. NOTE: Call the NLM Budget Office for the current Interagency Agreement Number.) ****</w:t>
            </w:r>
          </w:p>
        </w:tc>
      </w:tr>
    </w:tbl>
    <w:p w:rsidR="00217B43" w:rsidRDefault="002623AE">
      <w:pPr>
        <w:numPr>
          <w:ilvl w:val="0"/>
          <w:numId w:val="176"/>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217B43" w:rsidRDefault="002623A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217B43" w:rsidRDefault="00217B43">
      <w:pPr>
        <w:ind w:left="720"/>
      </w:pPr>
    </w:p>
    <w:p w:rsidR="00217B43" w:rsidRDefault="002623A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217B43" w:rsidRDefault="00217B43">
      <w:pPr>
        <w:ind w:left="720"/>
      </w:pPr>
    </w:p>
    <w:p w:rsidR="00217B43" w:rsidRDefault="002623AE">
      <w:pPr>
        <w:numPr>
          <w:ilvl w:val="1"/>
          <w:numId w:val="177"/>
        </w:numPr>
        <w:spacing w:before="10"/>
      </w:pPr>
      <w:r>
        <w:t>The date of actual receipt of a proper invoice, or</w:t>
      </w:r>
    </w:p>
    <w:p w:rsidR="00217B43" w:rsidRDefault="002623AE">
      <w:pPr>
        <w:numPr>
          <w:ilvl w:val="1"/>
          <w:numId w:val="177"/>
        </w:numPr>
        <w:spacing w:before="10"/>
      </w:pPr>
      <w:r>
        <w:t>The date the supplies, services, technical or other reports are accepted by the Government.</w:t>
      </w:r>
    </w:p>
    <w:p w:rsidR="00217B43" w:rsidRDefault="00217B43">
      <w:pPr>
        <w:ind w:left="720"/>
      </w:pPr>
    </w:p>
    <w:p w:rsidR="00217B43" w:rsidRDefault="002623AE">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217B43" w:rsidRDefault="00217B43">
      <w:pPr>
        <w:ind w:left="720"/>
      </w:pPr>
    </w:p>
    <w:p w:rsidR="00217B43" w:rsidRDefault="002623AE">
      <w:pPr>
        <w:ind w:left="720"/>
      </w:pPr>
      <w:r>
        <w:t>The date of the check issued in payment or the date of payment by wire transfer through the Treasury Financial Communications System will be considered to be the date payment is made.</w:t>
      </w:r>
    </w:p>
    <w:p w:rsidR="00217B43" w:rsidRDefault="00217B43">
      <w:pPr>
        <w:ind w:left="720"/>
      </w:pPr>
    </w:p>
    <w:p w:rsidR="00217B43" w:rsidRDefault="002623AE">
      <w:pPr>
        <w:ind w:left="720"/>
      </w:pPr>
      <w:r>
        <w:t>Invoices shall not be submitted more frequently than once per month.</w:t>
      </w:r>
    </w:p>
    <w:p w:rsidR="00217B43" w:rsidRDefault="00217B43">
      <w:pPr>
        <w:ind w:left="720"/>
      </w:pPr>
    </w:p>
    <w:p w:rsidR="00217B43" w:rsidRDefault="002623AE">
      <w:pPr>
        <w:keepNext/>
        <w:spacing w:before="100"/>
      </w:pPr>
      <w:r>
        <w:rPr>
          <w:b/>
          <w:color w:val="CC0000"/>
        </w:rPr>
        <w:lastRenderedPageBreak/>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217B43" w:rsidRDefault="002623AE" w:rsidP="002623AE">
            <w:pPr>
              <w:spacing w:before="15" w:after="25"/>
            </w:pPr>
            <w:r>
              <w:t xml:space="preserve"> </w:t>
            </w:r>
            <w:r w:rsidRPr="002623AE">
              <w:rPr>
                <w:b/>
              </w:rPr>
              <w:t>FOR NCI OA: </w:t>
            </w:r>
            <w:r>
              <w:t xml:space="preserve"> THE FOLLOWING IS </w:t>
            </w:r>
            <w:r w:rsidRPr="002623AE">
              <w:rPr>
                <w:b/>
              </w:rPr>
              <w:t>MANDATORY</w:t>
            </w:r>
            <w:r>
              <w:t xml:space="preserve"> FOR ALL EXTRAMURAL R&amp;D CONTRACTS THAT REQUIRED THE SUBMISSION OF COST AND PRICING DATA.) ****</w:t>
            </w:r>
          </w:p>
        </w:tc>
      </w:tr>
    </w:tbl>
    <w:p w:rsidR="00217B43" w:rsidRDefault="002623AE">
      <w:pPr>
        <w:numPr>
          <w:ilvl w:val="0"/>
          <w:numId w:val="178"/>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217B43" w:rsidRDefault="002623AE">
      <w:pPr>
        <w:ind w:left="720"/>
      </w:pPr>
      <w:r>
        <w:t>"I hereby certify that the salaries charged in this invoice are in compliance with HHSAR Clause 352.231-70, Salary Rate Limitation in SECTION I of the above referenced contract."</w:t>
      </w:r>
    </w:p>
    <w:p w:rsidR="00217B43" w:rsidRDefault="00217B43">
      <w:pPr>
        <w:ind w:left="720"/>
      </w:pPr>
    </w:p>
    <w:p w:rsidR="00217B43" w:rsidRDefault="002623AE">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ANY COST-REIMBURSEMENT CONTRACT WHERE THE CONTRACTING OFFICER REQUIRES AN ADDITIONAL LEVEL OF DETAIL NOT PROVIDED IN THE INVOICE, e.g when the RC-1 invoice is used instead of the RC-4. DO NOT USE THIS ARTICLE WITH NIH(RC)-4 OR WHEN SUBMISSION OF FINANCIAL/PERSONNEL REPORTING WILL BE REQUIRED AS AN ADVANCE UNDERSTANDING IN SECTION B SINCE BOTH SATISFY THE REQUIREMENT FOR FINANCIAL REPORTING.   </w:t>
            </w:r>
            <w:r w:rsidRPr="002623AE">
              <w:rPr>
                <w:b/>
              </w:rPr>
              <w:t>Note:</w:t>
            </w:r>
            <w:r>
              <w:t xml:space="preserve">  </w:t>
            </w:r>
            <w:r w:rsidRPr="002623AE">
              <w:rPr>
                <w:i/>
              </w:rPr>
              <w:t>See NIH Manual Chapter 6342-70, Item F. for more information about when financial reporting, in addition to invoice submission, is required</w:t>
            </w:r>
            <w:r>
              <w:t xml:space="preserve"> .)****</w:t>
            </w:r>
          </w:p>
        </w:tc>
      </w:tr>
    </w:tbl>
    <w:p w:rsidR="00217B43" w:rsidRDefault="002623AE">
      <w:pPr>
        <w:pStyle w:val="Heading3"/>
        <w:spacing w:before="200" w:after="100"/>
        <w:ind w:left="360"/>
      </w:pPr>
      <w:bookmarkStart w:id="65" w:name="_Toc362142"/>
      <w:r>
        <w:rPr>
          <w:sz w:val="24"/>
          <w:szCs w:val="24"/>
        </w:rPr>
        <w:t>ARTICLE G.9. CONTRACT FINANCIAL REPORT</w:t>
      </w:r>
      <w:bookmarkEnd w:id="65"/>
    </w:p>
    <w:p w:rsidR="00217B43" w:rsidRDefault="002623AE">
      <w:pPr>
        <w:numPr>
          <w:ilvl w:val="0"/>
          <w:numId w:val="179"/>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listed in paragraph e., below. Subsequent changes and/or additions in the line entries shall be made in writing.</w:t>
      </w:r>
    </w:p>
    <w:p w:rsidR="00217B43" w:rsidRDefault="002623AE">
      <w:pPr>
        <w:numPr>
          <w:ilvl w:val="0"/>
          <w:numId w:val="179"/>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217B43" w:rsidRDefault="002623AE">
      <w:pPr>
        <w:numPr>
          <w:ilvl w:val="0"/>
          <w:numId w:val="179"/>
        </w:numPr>
        <w:spacing w:before="10"/>
      </w:pPr>
      <w:r>
        <w:t xml:space="preserve">The first financial report shall cover the period consisting of the first full </w:t>
      </w:r>
      <w:r>
        <w:rPr>
          <w:u w:val="single"/>
        </w:rPr>
        <w:t>[Calendar Month/Three Calendar Months]</w:t>
      </w:r>
      <w:r>
        <w:t xml:space="preserve">  following the date of the contract, in addition to any fractional part of the initial month. Thereafter, reports will be on a </w:t>
      </w:r>
      <w:r>
        <w:rPr>
          <w:u w:val="single"/>
        </w:rPr>
        <w:t>[Monthly/Quarterly]</w:t>
      </w:r>
      <w:r>
        <w:t xml:space="preserve">  basis.</w:t>
      </w:r>
    </w:p>
    <w:p w:rsidR="00217B43" w:rsidRDefault="002623AE">
      <w:pPr>
        <w:numPr>
          <w:ilvl w:val="0"/>
          <w:numId w:val="179"/>
        </w:numPr>
        <w:spacing w:before="10"/>
      </w:pPr>
      <w:r>
        <w:t>The Contracting Officer may require the Contractor to submit detailed support for costs contained in one or more interim financial reports. This clause does not supersede the record retention requirements in FAR Part 4.7.</w:t>
      </w:r>
    </w:p>
    <w:p w:rsidR="00217B43" w:rsidRDefault="002623AE">
      <w:pPr>
        <w:numPr>
          <w:ilvl w:val="0"/>
          <w:numId w:val="179"/>
        </w:numPr>
        <w:spacing w:before="10"/>
      </w:pPr>
      <w:r>
        <w:t>The following is a listing of expenditure categories to be reported:</w:t>
      </w:r>
      <w:r>
        <w:br/>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4223"/>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lastRenderedPageBreak/>
              <w:t>Expenditure Category A</w:t>
            </w:r>
          </w:p>
        </w:tc>
        <w:tc>
          <w:tcPr>
            <w:tcW w:w="0" w:type="auto"/>
            <w:shd w:val="clear" w:color="auto" w:fill="auto"/>
          </w:tcPr>
          <w:p w:rsidR="00217B43" w:rsidRDefault="002623AE" w:rsidP="002623AE">
            <w:pPr>
              <w:keepNext/>
              <w:jc w:val="center"/>
            </w:pPr>
            <w:r w:rsidRPr="002623AE">
              <w:rPr>
                <w:b/>
              </w:rPr>
              <w:t>Percentage of Effort/Hours</w:t>
            </w:r>
          </w:p>
        </w:tc>
      </w:tr>
      <w:tr w:rsidR="00217B43" w:rsidTr="002623AE">
        <w:trPr>
          <w:cantSplit/>
          <w:jc w:val="right"/>
        </w:trPr>
        <w:tc>
          <w:tcPr>
            <w:tcW w:w="0" w:type="auto"/>
            <w:shd w:val="clear" w:color="auto" w:fill="auto"/>
          </w:tcPr>
          <w:p w:rsidR="00217B43" w:rsidRDefault="002623AE">
            <w:r>
              <w:t>(1) Direct Labor</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(a) Principal Investigator</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(b) Co-Principal Investigator</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(c) Key Personnel</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(i)</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(ii)</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(iii)</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(2) Other Professional Personnel</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(3) Personnel - Other</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(4) Fringe Benefits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(5) Accountable Personal Property</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(6) Materials/Supplies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(7) Patient Care Costs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(8) Travel</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(9) Consultant Costs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(10) Premium Pay</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(11) Computer Costs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(12) Subcontract Costs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(13) Other Direct Costs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(14) Indirect Costs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(15) G&amp;A Expense</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(16) Total Cost</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(17) Fee</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(18) Total Cost Plus Fixed Fee</w:t>
            </w:r>
          </w:p>
        </w:tc>
        <w:tc>
          <w:tcPr>
            <w:tcW w:w="0" w:type="auto"/>
            <w:shd w:val="clear" w:color="auto" w:fill="auto"/>
          </w:tcPr>
          <w:p w:rsidR="00217B43" w:rsidRDefault="002623AE">
            <w:r>
              <w:t> </w:t>
            </w:r>
          </w:p>
        </w:tc>
      </w:tr>
    </w:tbl>
    <w:p w:rsidR="00217B43" w:rsidRDefault="00217B43"/>
    <w:p w:rsidR="00217B43" w:rsidRDefault="002623AE">
      <w:pPr>
        <w:numPr>
          <w:ilvl w:val="0"/>
          <w:numId w:val="179"/>
        </w:numPr>
        <w:spacing w:before="10"/>
      </w:pPr>
      <w:r>
        <w:t>The Government may unilaterally revise the NIH 2706 to reflect the allotment of additional funds.</w:t>
      </w:r>
    </w:p>
    <w:p w:rsidR="00217B43" w:rsidRDefault="002623AE">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3"/>
        <w:spacing w:before="200" w:after="100"/>
        <w:ind w:left="360"/>
      </w:pPr>
      <w:bookmarkStart w:id="66" w:name="_Toc362143"/>
      <w:r>
        <w:rPr>
          <w:sz w:val="24"/>
          <w:szCs w:val="24"/>
        </w:rPr>
        <w:t>ARTICLE G.10. PROVIDING ACCELERATED PAYMENT TO SMALL BUSINESS SUBCONTRACTORS, FAR 52.232-40 (December 2013)</w:t>
      </w:r>
      <w:bookmarkEnd w:id="66"/>
    </w:p>
    <w:p w:rsidR="00217B43" w:rsidRDefault="002623AE">
      <w:pPr>
        <w:numPr>
          <w:ilvl w:val="0"/>
          <w:numId w:val="180"/>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217B43" w:rsidRDefault="002623AE">
      <w:pPr>
        <w:numPr>
          <w:ilvl w:val="0"/>
          <w:numId w:val="180"/>
        </w:numPr>
        <w:spacing w:before="10"/>
      </w:pPr>
      <w:r>
        <w:t>The acceleration of payments under this clause does not provide any new rights under the prompt Payment Act.</w:t>
      </w:r>
    </w:p>
    <w:p w:rsidR="00217B43" w:rsidRDefault="002623AE">
      <w:pPr>
        <w:numPr>
          <w:ilvl w:val="0"/>
          <w:numId w:val="180"/>
        </w:numPr>
        <w:spacing w:before="10"/>
      </w:pPr>
      <w:r>
        <w:t>Include the substance of this clause, include this paragraph c, in all subcontracts with small business concerns, including subcontracts with small business concerns for the acquisition of commercial items. </w:t>
      </w:r>
    </w:p>
    <w:p w:rsidR="00217B43" w:rsidRDefault="002623AE">
      <w:pPr>
        <w:spacing w:before="25" w:after="15"/>
        <w:ind w:left="360"/>
      </w:pPr>
      <w:r>
        <w:t>(End of Clause) </w:t>
      </w:r>
    </w:p>
    <w:p w:rsidR="00217B43" w:rsidRDefault="002623AE">
      <w:pPr>
        <w:keepNext/>
        <w:spacing w:before="100"/>
      </w:pPr>
      <w:r>
        <w:rPr>
          <w:b/>
          <w:color w:val="CC0000"/>
        </w:rPr>
        <w:lastRenderedPageBreak/>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COST-REIMBURSEMENT SOLICITATIONS AND CONTRACTS TO BE AWARDED TO PROFIT MAKING ORGANIZATIONS.</w:t>
            </w:r>
          </w:p>
          <w:p w:rsidR="00217B43" w:rsidRDefault="002623AE" w:rsidP="002623AE">
            <w:pPr>
              <w:spacing w:before="15" w:after="25"/>
            </w:pPr>
            <w:r>
              <w:t xml:space="preserve"> </w:t>
            </w:r>
            <w:r w:rsidRPr="002623AE">
              <w:rPr>
                <w:b/>
              </w:rPr>
              <w:t>ADDITIONAL INSTRUCTIONS FOR COMPLETING THIS ARTICLE:</w:t>
            </w:r>
            <w:r>
              <w:t xml:space="preserve"> </w:t>
            </w:r>
          </w:p>
          <w:p w:rsidR="00217B43" w:rsidRDefault="002623AE" w:rsidP="002623AE">
            <w:pPr>
              <w:numPr>
                <w:ilvl w:val="0"/>
                <w:numId w:val="1"/>
              </w:numPr>
              <w:spacing w:before="10"/>
            </w:pPr>
            <w:r>
              <w:t xml:space="preserve">Substitute the Name &amp; Address of the cognizant audit agency, below, if it is </w:t>
            </w:r>
            <w:r w:rsidRPr="002623AE">
              <w:rPr>
                <w:u w:val="single"/>
              </w:rPr>
              <w:t>NOT</w:t>
            </w:r>
            <w:r>
              <w:t xml:space="preserve"> DFAS.)****</w:t>
            </w:r>
          </w:p>
        </w:tc>
      </w:tr>
    </w:tbl>
    <w:p w:rsidR="00217B43" w:rsidRDefault="002623AE">
      <w:pPr>
        <w:pStyle w:val="Heading3"/>
        <w:spacing w:before="200" w:after="100"/>
        <w:ind w:left="360"/>
      </w:pPr>
      <w:bookmarkStart w:id="67" w:name="_Toc362144"/>
      <w:r>
        <w:rPr>
          <w:sz w:val="24"/>
          <w:szCs w:val="24"/>
        </w:rPr>
        <w:t>ARTICLE G.11. INDIRECT COST RATES</w:t>
      </w:r>
      <w:bookmarkEnd w:id="67"/>
    </w:p>
    <w:p w:rsidR="00217B43" w:rsidRDefault="002623AE">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217B43" w:rsidRDefault="00217B43">
      <w:pPr>
        <w:spacing w:before="25" w:after="15"/>
        <w:ind w:left="360"/>
      </w:pPr>
    </w:p>
    <w:p w:rsidR="00217B43" w:rsidRDefault="002623AE">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217B43" w:rsidRDefault="00217B43"/>
    <w:p w:rsidR="00217B43" w:rsidRDefault="002623AE">
      <w:pPr>
        <w:spacing w:before="25" w:after="15"/>
        <w:ind w:left="360"/>
      </w:pPr>
      <w:r>
        <w:t>These rates are hereby incorporated without further action of the Contracting Officer.</w:t>
      </w:r>
    </w:p>
    <w:p w:rsidR="00217B43" w:rsidRDefault="002623AE">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AS DEEMED APPROPRIATE AND NECESSARY BY THE CONTRACTING OFFICER.)****</w:t>
            </w:r>
          </w:p>
        </w:tc>
      </w:tr>
    </w:tbl>
    <w:p w:rsidR="00217B43" w:rsidRDefault="002623AE">
      <w:pPr>
        <w:pStyle w:val="Heading3"/>
        <w:spacing w:before="200" w:after="100"/>
        <w:ind w:left="360"/>
      </w:pPr>
      <w:bookmarkStart w:id="68" w:name="_Toc362145"/>
      <w:r>
        <w:rPr>
          <w:sz w:val="24"/>
          <w:szCs w:val="24"/>
        </w:rPr>
        <w:t>ARTICLE G.12. GOVERNMENT PROPERTY</w:t>
      </w:r>
      <w:bookmarkEnd w:id="68"/>
    </w:p>
    <w:p w:rsidR="00217B43" w:rsidRDefault="002623AE">
      <w:pPr>
        <w:spacing w:before="25" w:after="15"/>
        <w:ind w:left="360"/>
      </w:pPr>
      <w:r>
        <w:t>If this RFP will result in the acquisition or use of Government Property provided by the contracting agency or if the Contracting Officer authorizes in the preaward negotiation process, the acquisition of property (other than real property), this ARTICLE will include applicable provisions and incorporate the HHS Publication, entitled, "HHS Contracting Guide for Contract of Government Property," which can be found at:</w:t>
      </w:r>
      <w:hyperlink r:id="rId27" w:history="1">
        <w:r>
          <w:t xml:space="preserve"> </w:t>
        </w:r>
        <w:r>
          <w:rPr>
            <w:rStyle w:val="Hyperlink"/>
            <w:color w:val="2B60DE"/>
          </w:rPr>
          <w:t>http://oamp.od.nih.gov/sites/default/files/appendix_q_hhs_contracting_guide.pdf</w:t>
        </w:r>
        <w:r>
          <w:t xml:space="preserve"> </w:t>
        </w:r>
      </w:hyperlink>
      <w:r>
        <w:t>.</w:t>
      </w:r>
    </w:p>
    <w:p w:rsidR="00217B43" w:rsidRDefault="002623AE">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WILL INVOLVE CONTRACTOR STAFF WORKING AT A GOVERNMENT SITE OR INSTALLATION AND USING GOVERNMENT PROPERTY.)****</w:t>
            </w:r>
          </w:p>
        </w:tc>
      </w:tr>
    </w:tbl>
    <w:p w:rsidR="00217B43" w:rsidRDefault="002623AE">
      <w:pPr>
        <w:pStyle w:val="Heading3"/>
        <w:spacing w:before="200" w:after="100"/>
        <w:ind w:left="360"/>
      </w:pPr>
      <w:bookmarkStart w:id="69" w:name="_Toc362146"/>
      <w:r>
        <w:rPr>
          <w:sz w:val="24"/>
          <w:szCs w:val="24"/>
        </w:rPr>
        <w:t>ARTICLE G.13. ON-SITE CONTRACTOR ACCESS TO GOVERNMENT PROPERTY</w:t>
      </w:r>
      <w:bookmarkEnd w:id="69"/>
    </w:p>
    <w:p w:rsidR="00217B43" w:rsidRDefault="002623AE">
      <w:pPr>
        <w:spacing w:before="25" w:after="15"/>
        <w:ind w:left="360"/>
      </w:pPr>
      <w:r>
        <w:t>The Contractor shall be held responsible for Government Property, regardless of dollar value, when: </w:t>
      </w:r>
    </w:p>
    <w:p w:rsidR="00217B43" w:rsidRDefault="002623AE">
      <w:pPr>
        <w:numPr>
          <w:ilvl w:val="0"/>
          <w:numId w:val="1"/>
        </w:numPr>
        <w:spacing w:before="10"/>
      </w:pPr>
      <w:r>
        <w:t>The contract requires contractor personnel to be located on a Government site or installation;</w:t>
      </w:r>
    </w:p>
    <w:p w:rsidR="00217B43" w:rsidRDefault="002623AE">
      <w:pPr>
        <w:numPr>
          <w:ilvl w:val="0"/>
          <w:numId w:val="1"/>
        </w:numPr>
        <w:spacing w:before="10"/>
      </w:pPr>
      <w:r>
        <w:t>The property utilized by contractor personnel is incidental to the place of performance; and,</w:t>
      </w:r>
    </w:p>
    <w:p w:rsidR="00217B43" w:rsidRDefault="002623AE">
      <w:pPr>
        <w:numPr>
          <w:ilvl w:val="0"/>
          <w:numId w:val="1"/>
        </w:numPr>
        <w:spacing w:before="10"/>
      </w:pPr>
      <w:r>
        <w:t>The property used by the contractor remains accountable to the Government</w:t>
      </w:r>
    </w:p>
    <w:p w:rsidR="00217B43" w:rsidRDefault="002623AE">
      <w:pPr>
        <w:spacing w:before="25" w:after="15"/>
        <w:ind w:left="360"/>
      </w:pPr>
      <w:r>
        <w:t xml:space="preserve">   </w:t>
      </w:r>
      <w:r>
        <w:rPr>
          <w:b/>
          <w:i/>
        </w:rPr>
        <w:t>Responsibility</w:t>
      </w:r>
      <w:r>
        <w:t xml:space="preserve">   includes physical presence, proper use and handling, normal maintenance, and reporting loss, damage or destruction.</w:t>
      </w:r>
    </w:p>
    <w:p w:rsidR="00217B43" w:rsidRDefault="002623AE">
      <w:pPr>
        <w:spacing w:before="25" w:after="15"/>
        <w:ind w:left="360"/>
      </w:pPr>
      <w:r>
        <w:t xml:space="preserve">Responsibility for government property shared by two or more contractors or located in space shared by two or more contractors, shall be determined and documented by the contractors involved. In cases </w:t>
      </w:r>
      <w:r>
        <w:lastRenderedPageBreak/>
        <w:t>where the parties cannot reach agreement on shared responsibility, the matter will be referred to the NIH Property Officer for resolution. </w:t>
      </w:r>
    </w:p>
    <w:p w:rsidR="00217B43" w:rsidRDefault="002623AE">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217B43" w:rsidRDefault="002623AE" w:rsidP="002623AE">
            <w:pPr>
              <w:numPr>
                <w:ilvl w:val="0"/>
                <w:numId w:val="1"/>
              </w:numPr>
              <w:spacing w:before="10"/>
            </w:pPr>
            <w:r>
              <w:t xml:space="preserve"> </w:t>
            </w:r>
            <w:r w:rsidRPr="002623AE">
              <w:rPr>
                <w:b/>
              </w:rPr>
              <w:t>FOR CONSTRUCTION CONTRACTS:</w:t>
            </w:r>
            <w:r>
              <w:t xml:space="preserve">   INCLUDE IN SOLICITATIONS AND CONTRACTS OF $650,000 OR MORE.  USE OF THIS ARTICLE IN CONSTRUCTION SOLICITATIONS AND CONTRACTS BELOW $650,000 IS OPTIONAL.</w:t>
            </w:r>
          </w:p>
          <w:p w:rsidR="00217B43" w:rsidRDefault="002623AE" w:rsidP="002623AE">
            <w:pPr>
              <w:numPr>
                <w:ilvl w:val="0"/>
                <w:numId w:val="1"/>
              </w:numPr>
              <w:spacing w:before="10"/>
            </w:pPr>
            <w:r>
              <w:t xml:space="preserve"> </w:t>
            </w:r>
            <w:r w:rsidRPr="002623AE">
              <w:rPr>
                <w:b/>
              </w:rPr>
              <w:t>FOR ARCHITECT-ENGINEER SERVICES:</w:t>
            </w:r>
            <w:r>
              <w:t xml:space="preserve">   INCLUDE IN SOLICITATIONS AND CONTRACTS OF $30,000 OR MORE.  USE OF THIS ARTICLE IN A&amp;E SOLICITATIONS AND CONTRACTS BELOW $30,000 IS OPTIONAL.</w:t>
            </w:r>
          </w:p>
          <w:p w:rsidR="00217B43" w:rsidRDefault="002623AE" w:rsidP="002623AE">
            <w:pPr>
              <w:spacing w:before="15" w:after="25"/>
            </w:pPr>
            <w:r>
              <w:t xml:space="preserve">   </w:t>
            </w:r>
            <w:r w:rsidRPr="002623AE">
              <w:rPr>
                <w:b/>
                <w:i/>
              </w:rPr>
              <w:t>Note:</w:t>
            </w:r>
            <w:r>
              <w:t xml:space="preserve">    </w:t>
            </w:r>
            <w:r w:rsidRPr="002623AE">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217B43" w:rsidRDefault="002623AE" w:rsidP="002623AE">
            <w:pPr>
              <w:spacing w:before="15" w:after="25"/>
            </w:pPr>
            <w:r>
              <w:t xml:space="preserve"> </w:t>
            </w:r>
            <w:r w:rsidRPr="002623AE">
              <w:rPr>
                <w:b/>
              </w:rPr>
              <w:t>ADDITIONAL INSTRUCTIONS TO COMPLETE THIS ARTICLE:</w:t>
            </w:r>
            <w:r>
              <w:t xml:space="preserve"> </w:t>
            </w:r>
          </w:p>
          <w:p w:rsidR="00217B43" w:rsidRDefault="002623AE" w:rsidP="002623AE">
            <w:pPr>
              <w:numPr>
                <w:ilvl w:val="0"/>
                <w:numId w:val="1"/>
              </w:numPr>
              <w:spacing w:before="10"/>
            </w:pPr>
            <w:r>
              <w:t xml:space="preserve"> </w:t>
            </w:r>
            <w:r w:rsidRPr="002623AE">
              <w:rPr>
                <w:b/>
              </w:rPr>
              <w:t>Subparagraph a:</w:t>
            </w:r>
            <w:r>
              <w:t xml:space="preserve"> </w:t>
            </w:r>
          </w:p>
          <w:p w:rsidR="00217B43" w:rsidRDefault="002623AE" w:rsidP="002623AE">
            <w:pPr>
              <w:numPr>
                <w:ilvl w:val="1"/>
                <w:numId w:val="1"/>
              </w:numPr>
              <w:spacing w:before="10"/>
            </w:pPr>
            <w:r>
              <w:t xml:space="preserve"> </w:t>
            </w:r>
            <w:r w:rsidRPr="002623AE">
              <w:rPr>
                <w:b/>
              </w:rPr>
              <w:t>Contracts or Orders with a Period of Performance (Including Options) exceeding one year</w:t>
            </w:r>
            <w:r>
              <w:t xml:space="preserve"> - An Interim evaluation must be conducted at least at 12-month intervals after award. Insert dates as required.</w:t>
            </w:r>
          </w:p>
          <w:p w:rsidR="00217B43" w:rsidRDefault="002623AE" w:rsidP="002623AE">
            <w:pPr>
              <w:numPr>
                <w:ilvl w:val="1"/>
                <w:numId w:val="1"/>
              </w:numPr>
              <w:spacing w:before="10"/>
            </w:pPr>
            <w:r>
              <w:t xml:space="preserve"> </w:t>
            </w:r>
            <w:r w:rsidRPr="002623AE">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217B43" w:rsidRDefault="002623AE">
      <w:pPr>
        <w:pStyle w:val="Heading3"/>
        <w:spacing w:before="200" w:after="100"/>
        <w:ind w:left="360"/>
      </w:pPr>
      <w:bookmarkStart w:id="70" w:name="_Toc362147"/>
      <w:r>
        <w:rPr>
          <w:sz w:val="24"/>
          <w:szCs w:val="24"/>
        </w:rPr>
        <w:t>ARTICLE G.14. POST AWARD EVALUATION OF CONTRACTOR PERFORMANCE</w:t>
      </w:r>
      <w:bookmarkEnd w:id="70"/>
    </w:p>
    <w:p w:rsidR="00217B43" w:rsidRDefault="002623AE">
      <w:pPr>
        <w:numPr>
          <w:ilvl w:val="0"/>
          <w:numId w:val="181"/>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217B43" w:rsidRDefault="002623AE">
      <w:pPr>
        <w:numPr>
          <w:ilvl w:val="0"/>
          <w:numId w:val="181"/>
        </w:numPr>
        <w:spacing w:before="10"/>
      </w:pPr>
      <w:r>
        <w:t xml:space="preserve"> </w:t>
      </w:r>
      <w:r>
        <w:rPr>
          <w:u w:val="single"/>
        </w:rPr>
        <w:t>Electronic Access to Contractor Performance Evaluations</w:t>
      </w:r>
      <w:r>
        <w:t xml:space="preserve"> </w:t>
      </w:r>
      <w:r>
        <w:br/>
      </w:r>
      <w:r>
        <w:br/>
        <w:t xml:space="preserve">Contractors may access evaluations through a secure Web site for review and comment at the </w:t>
      </w:r>
      <w:r>
        <w:lastRenderedPageBreak/>
        <w:t>following address:</w:t>
      </w:r>
      <w:r>
        <w:br/>
      </w:r>
      <w:r>
        <w:br/>
      </w:r>
      <w:hyperlink r:id="rId28" w:history="1">
        <w:r>
          <w:t xml:space="preserve"> </w:t>
        </w:r>
        <w:r>
          <w:rPr>
            <w:rStyle w:val="Hyperlink"/>
            <w:color w:val="2B60DE"/>
          </w:rPr>
          <w:t>http://www.cpars.gov</w:t>
        </w:r>
        <w:r>
          <w:t xml:space="preserve"> </w:t>
        </w:r>
      </w:hyperlink>
    </w:p>
    <w:p w:rsidR="00217B43" w:rsidRDefault="002623AE">
      <w:r>
        <w:br w:type="page"/>
      </w:r>
    </w:p>
    <w:p w:rsidR="00217B43" w:rsidRDefault="002623AE">
      <w:pPr>
        <w:keepNext/>
        <w:spacing w:before="100"/>
      </w:pPr>
      <w:r>
        <w:rPr>
          <w:b/>
          <w:color w:val="CC0000"/>
        </w:rPr>
        <w:lastRenderedPageBreak/>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****(INCLUDEBELOW IN ALL SOLICITATIONS AND CONTRACTS.)****</w:t>
            </w:r>
          </w:p>
        </w:tc>
      </w:tr>
    </w:tbl>
    <w:p w:rsidR="00217B43" w:rsidRDefault="002623AE">
      <w:pPr>
        <w:pStyle w:val="Heading2"/>
        <w:keepNext/>
        <w:spacing w:before="200"/>
        <w:ind w:left="360"/>
      </w:pPr>
      <w:bookmarkStart w:id="71" w:name="_Toc363803"/>
      <w:r>
        <w:rPr>
          <w:sz w:val="24"/>
          <w:szCs w:val="24"/>
        </w:rPr>
        <w:t>SECTION H - SPECIAL CONTRACT REQUIREMENTS</w:t>
      </w:r>
      <w:bookmarkEnd w:id="71"/>
    </w:p>
    <w:p w:rsidR="00217B43" w:rsidRDefault="002623AE">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IN ALL SOLICITATIONS, CONTRACTS AND ORDERS INVOLVING HUMAN SUBJECTS.)****</w:t>
            </w:r>
          </w:p>
        </w:tc>
      </w:tr>
    </w:tbl>
    <w:p w:rsidR="00217B43" w:rsidRDefault="002623AE">
      <w:pPr>
        <w:pStyle w:val="Heading3"/>
        <w:spacing w:before="200" w:after="100"/>
        <w:ind w:left="360"/>
      </w:pPr>
      <w:bookmarkStart w:id="72" w:name="_Toc363804"/>
      <w:r>
        <w:rPr>
          <w:sz w:val="24"/>
          <w:szCs w:val="24"/>
        </w:rPr>
        <w:t>ARTICLE H.1. PROTECTION OF HUMAN SUBJECTS, HHSAR 352.270-4(b) (December 2015)</w:t>
      </w:r>
      <w:bookmarkEnd w:id="72"/>
    </w:p>
    <w:p w:rsidR="00217B43" w:rsidRDefault="002623AE">
      <w:pPr>
        <w:numPr>
          <w:ilvl w:val="0"/>
          <w:numId w:val="182"/>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217B43" w:rsidRDefault="002623AE">
      <w:pPr>
        <w:numPr>
          <w:ilvl w:val="0"/>
          <w:numId w:val="182"/>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217B43" w:rsidRDefault="002623AE">
      <w:pPr>
        <w:numPr>
          <w:ilvl w:val="0"/>
          <w:numId w:val="182"/>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29" w:history="1">
        <w:r>
          <w:t xml:space="preserve"> </w:t>
        </w:r>
        <w:r>
          <w:rPr>
            <w:rStyle w:val="Hyperlink"/>
            <w:color w:val="2B60DE"/>
          </w:rPr>
          <w:t>http://www.hhs.gov/ohrp/policy/guidanceonalternativetofwa.pdf</w:t>
        </w:r>
        <w:r>
          <w:t xml:space="preserve"> </w:t>
        </w:r>
      </w:hyperlink>
      <w:r>
        <w:t>).</w:t>
      </w:r>
    </w:p>
    <w:p w:rsidR="00217B43" w:rsidRDefault="002623AE">
      <w:pPr>
        <w:numPr>
          <w:ilvl w:val="0"/>
          <w:numId w:val="182"/>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217B43" w:rsidRDefault="002623AE">
      <w:pPr>
        <w:numPr>
          <w:ilvl w:val="0"/>
          <w:numId w:val="182"/>
        </w:numPr>
        <w:spacing w:before="10"/>
      </w:pPr>
      <w:r>
        <w:br/>
        <w:t>(End of clause)</w:t>
      </w:r>
      <w:r>
        <w:br/>
        <w:t> </w:t>
      </w:r>
    </w:p>
    <w:p w:rsidR="00217B43" w:rsidRDefault="002623AE">
      <w:pPr>
        <w:spacing w:before="25" w:after="15"/>
        <w:ind w:left="360"/>
      </w:pPr>
      <w:r>
        <w:t> </w:t>
      </w:r>
    </w:p>
    <w:p w:rsidR="00217B43" w:rsidRDefault="002623AE">
      <w:pPr>
        <w:keepNext/>
        <w:spacing w:before="100"/>
      </w:pPr>
      <w:r>
        <w:rPr>
          <w:b/>
          <w:color w:val="CC0000"/>
        </w:rPr>
        <w:lastRenderedPageBreak/>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RESEARCH INVOLVING HUMAN SUBJECTS IS </w:t>
            </w:r>
            <w:r w:rsidRPr="002623AE">
              <w:rPr>
                <w:u w:val="single"/>
              </w:rPr>
              <w:t>NOT</w:t>
            </w:r>
            <w:r>
              <w:t xml:space="preserve"> TO BE CONDUCTED UNDER THE CONTRACT.   </w:t>
            </w:r>
            <w:r w:rsidRPr="002623AE">
              <w:rPr>
                <w:b/>
              </w:rPr>
              <w:t>Note:</w:t>
            </w:r>
            <w:r>
              <w:t xml:space="preserve">  </w:t>
            </w:r>
            <w:r w:rsidRPr="002623AE">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217B43" w:rsidRDefault="002623AE">
      <w:pPr>
        <w:pStyle w:val="Heading3"/>
        <w:spacing w:before="200" w:after="100"/>
        <w:ind w:left="360"/>
      </w:pPr>
      <w:bookmarkStart w:id="73" w:name="_Toc363805"/>
      <w:r>
        <w:rPr>
          <w:sz w:val="24"/>
          <w:szCs w:val="24"/>
        </w:rPr>
        <w:t>ARTICLE H.2. HUMAN SUBJECTS</w:t>
      </w:r>
      <w:bookmarkEnd w:id="73"/>
    </w:p>
    <w:p w:rsidR="00217B43" w:rsidRDefault="002623AE">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217B43" w:rsidRDefault="002623AE">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****(THE FOLLOWING MAY BE USED FOR CLINICAL TRIALS OR SIMILAR STUDIES WHERE PROTOCOLS WILL BE PERFORMED AFTER 1st PHASE OF THE STUDY/CONTRACT.    </w:t>
            </w:r>
            <w:r w:rsidRPr="002623AE">
              <w:rPr>
                <w:b/>
              </w:rPr>
              <w:t>Note for Contracts</w:t>
            </w:r>
            <w:r>
              <w:t xml:space="preserve">  </w:t>
            </w:r>
            <w:r w:rsidRPr="002623AE">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217B43" w:rsidRDefault="002623AE">
      <w:pPr>
        <w:pStyle w:val="Heading3"/>
        <w:spacing w:before="200" w:after="100"/>
        <w:ind w:left="360"/>
      </w:pPr>
      <w:bookmarkStart w:id="74" w:name="_Toc363806"/>
      <w:r>
        <w:rPr>
          <w:sz w:val="24"/>
          <w:szCs w:val="24"/>
        </w:rPr>
        <w:t>ARTICLE H.3. HUMAN SUBJECTS</w:t>
      </w:r>
      <w:bookmarkEnd w:id="74"/>
    </w:p>
    <w:p w:rsidR="00217B43" w:rsidRDefault="002623AE">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217B43" w:rsidRDefault="002623AE">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SOLICITATIONS AND CONTRACTS FOR RESEARCH INVOLVING HUMAN SUBJECTS.   </w:t>
            </w:r>
            <w:r w:rsidRPr="002623AE">
              <w:rPr>
                <w:b/>
              </w:rPr>
              <w:t>Note:</w:t>
            </w:r>
            <w:r>
              <w:t xml:space="preserve">  </w:t>
            </w:r>
            <w:r w:rsidRPr="002623AE">
              <w:rPr>
                <w:i/>
              </w:rPr>
              <w:t>It is anticipated that this NIH Policy will be superseded by DHHS ORI's institutional assurance once this requirement has been incorporated</w:t>
            </w:r>
            <w:r>
              <w:t xml:space="preserve"> .)****</w:t>
            </w:r>
          </w:p>
        </w:tc>
      </w:tr>
    </w:tbl>
    <w:p w:rsidR="00217B43" w:rsidRDefault="002623AE">
      <w:pPr>
        <w:pStyle w:val="Heading3"/>
        <w:spacing w:before="200" w:after="100"/>
        <w:ind w:left="360"/>
      </w:pPr>
      <w:bookmarkStart w:id="75" w:name="_Toc363807"/>
      <w:r>
        <w:rPr>
          <w:sz w:val="24"/>
          <w:szCs w:val="24"/>
        </w:rPr>
        <w:t>ARTICLE H.4. REQUIRED EDUCATION IN THE PROTECTION OF HUMAN RESEARCH PARTICIPANTS</w:t>
      </w:r>
      <w:bookmarkEnd w:id="75"/>
    </w:p>
    <w:p w:rsidR="00217B43" w:rsidRDefault="002623AE">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w:t>
      </w:r>
      <w:r>
        <w:lastRenderedPageBreak/>
        <w:t xml:space="preserve">Contractor should access the </w:t>
      </w:r>
      <w:r>
        <w:rPr>
          <w:u w:val="single"/>
        </w:rPr>
        <w:t>NIH Guide for Grants and Contracts</w:t>
      </w:r>
      <w:r>
        <w:t xml:space="preserve"> Announcement dated June 5, 2000 at the following website:</w:t>
      </w:r>
      <w:r>
        <w:br/>
      </w:r>
      <w:r>
        <w:br/>
      </w:r>
      <w:hyperlink r:id="rId30"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217B43" w:rsidRDefault="002623AE">
      <w:pPr>
        <w:keepNext/>
        <w:spacing w:before="100"/>
      </w:pPr>
      <w:r>
        <w:rPr>
          <w:b/>
          <w:color w:val="CC0000"/>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CLINICAL TRIALS.</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 xml:space="preserve"> </w:t>
            </w:r>
            <w:r w:rsidRPr="002623AE">
              <w:rPr>
                <w:b/>
              </w:rPr>
              <w:t>Last (4th) Paragraph:</w:t>
            </w:r>
            <w:r>
              <w:t xml:space="preserve"> </w:t>
            </w:r>
          </w:p>
          <w:p w:rsidR="00217B43" w:rsidRDefault="002623AE" w:rsidP="002623AE">
            <w:pPr>
              <w:numPr>
                <w:ilvl w:val="1"/>
                <w:numId w:val="1"/>
              </w:numPr>
              <w:spacing w:before="10"/>
            </w:pPr>
            <w:r>
              <w:t xml:space="preserve"> </w:t>
            </w:r>
            <w:r w:rsidRPr="002623AE">
              <w:rPr>
                <w:b/>
              </w:rPr>
              <w:t>For Contracts:</w:t>
            </w:r>
            <w:r>
              <w:t xml:space="preserve"> Select the appropriate wording from the Drop Down List. Note: Phase III Clinical Trials generally require both a DSMB and a Plan. Phase I and Phase II Clinical Trials generally require only a Plan.</w:t>
            </w:r>
          </w:p>
          <w:p w:rsidR="00217B43" w:rsidRDefault="002623AE" w:rsidP="002623AE">
            <w:pPr>
              <w:numPr>
                <w:ilvl w:val="1"/>
                <w:numId w:val="1"/>
              </w:numPr>
              <w:spacing w:before="10"/>
            </w:pPr>
            <w:r>
              <w:t xml:space="preserve"> </w:t>
            </w:r>
            <w:r w:rsidRPr="002623AE">
              <w:rPr>
                <w:b/>
              </w:rPr>
              <w:t>For RFPs:</w:t>
            </w:r>
            <w:r>
              <w:t xml:space="preserve"> Select "Board and/or Plan" from the Drop Down List.)****</w:t>
            </w:r>
          </w:p>
        </w:tc>
      </w:tr>
    </w:tbl>
    <w:p w:rsidR="00217B43" w:rsidRDefault="002623AE">
      <w:pPr>
        <w:pStyle w:val="Heading3"/>
        <w:spacing w:before="200" w:after="100"/>
        <w:ind w:left="360"/>
      </w:pPr>
      <w:bookmarkStart w:id="76" w:name="_Toc363808"/>
      <w:r>
        <w:rPr>
          <w:sz w:val="24"/>
          <w:szCs w:val="24"/>
        </w:rPr>
        <w:t>ARTICLE H.5. DATA AND SAFETY MONITORING IN CLINICAL TRIALS</w:t>
      </w:r>
      <w:bookmarkEnd w:id="76"/>
    </w:p>
    <w:p w:rsidR="00217B43" w:rsidRDefault="002623AE">
      <w:pPr>
        <w:spacing w:before="25" w:after="15"/>
        <w:ind w:left="360"/>
      </w:pPr>
      <w:r>
        <w:t>The Contractor is directed to the full text of the NIH Policy regarding Data and Safety Monitoring and Reporting of Adverse Events, which may be found at the following web sites:</w:t>
      </w:r>
    </w:p>
    <w:p w:rsidR="00217B43" w:rsidRDefault="00217B43">
      <w:pPr>
        <w:spacing w:before="25" w:after="15"/>
        <w:ind w:left="360"/>
      </w:pPr>
    </w:p>
    <w:p w:rsidR="00217B43" w:rsidRDefault="009423F3">
      <w:pPr>
        <w:spacing w:before="10" w:after="10"/>
        <w:ind w:left="1440" w:right="1440"/>
      </w:pPr>
      <w:hyperlink r:id="rId31" w:history="1">
        <w:r w:rsidR="002623AE">
          <w:t xml:space="preserve"> </w:t>
        </w:r>
        <w:r w:rsidR="002623AE">
          <w:rPr>
            <w:rStyle w:val="Hyperlink"/>
            <w:color w:val="2B60DE"/>
          </w:rPr>
          <w:t>http://grants.nih.gov/grants/guide/notice-files/not98-084.html</w:t>
        </w:r>
        <w:r w:rsidR="002623AE">
          <w:t xml:space="preserve"> </w:t>
        </w:r>
      </w:hyperlink>
      <w:r w:rsidR="002623AE">
        <w:br/>
      </w:r>
      <w:hyperlink r:id="rId32" w:history="1">
        <w:r w:rsidR="002623AE">
          <w:t xml:space="preserve"> </w:t>
        </w:r>
        <w:r w:rsidR="002623AE">
          <w:rPr>
            <w:rStyle w:val="Hyperlink"/>
            <w:color w:val="2B60DE"/>
          </w:rPr>
          <w:t>http://grants.nih.gov/grants/guide/notice-files/not99-107.html</w:t>
        </w:r>
        <w:r w:rsidR="002623AE">
          <w:t xml:space="preserve"> </w:t>
        </w:r>
      </w:hyperlink>
      <w:r w:rsidR="002623AE">
        <w:br/>
      </w:r>
      <w:hyperlink r:id="rId33" w:history="1">
        <w:r w:rsidR="002623AE">
          <w:t xml:space="preserve"> </w:t>
        </w:r>
        <w:r w:rsidR="002623AE">
          <w:rPr>
            <w:rStyle w:val="Hyperlink"/>
            <w:color w:val="2B60DE"/>
          </w:rPr>
          <w:t>http://grants.nih.gov/grants/guide/notice-files/NOT-OD-00-038.html</w:t>
        </w:r>
        <w:r w:rsidR="002623AE">
          <w:t xml:space="preserve"> </w:t>
        </w:r>
      </w:hyperlink>
    </w:p>
    <w:p w:rsidR="00217B43" w:rsidRDefault="00217B43"/>
    <w:p w:rsidR="00217B43" w:rsidRDefault="002623AE">
      <w:pPr>
        <w:spacing w:before="25" w:after="15"/>
        <w:ind w:left="360"/>
      </w:pPr>
      <w:r>
        <w:t>The Contractor must comply with the NIH Policy cited in these NIH Announcements and any other data and safety monitoring requirements found elsewhere in this contract.</w:t>
      </w:r>
    </w:p>
    <w:p w:rsidR="00217B43" w:rsidRDefault="002623AE">
      <w:pPr>
        <w:spacing w:before="25" w:after="15"/>
        <w:ind w:left="360"/>
      </w:pPr>
      <w:r>
        <w:t>Data and Safety Monitoring shall be performed in accordance with the approved Data and Safety Monitoring Plan.</w:t>
      </w:r>
    </w:p>
    <w:p w:rsidR="00217B43" w:rsidRDefault="002623AE">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217B43" w:rsidRDefault="002623AE">
      <w:pPr>
        <w:keepNext/>
        <w:spacing w:before="100"/>
      </w:pPr>
      <w:r>
        <w:rPr>
          <w:b/>
          <w:color w:val="CC0000"/>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NHLBI: USE IN CONTRACTS AND RFPs WHEN THE NHLBI WILL ESTABLISH A DSMB OR AN OSMB)****</w:t>
            </w:r>
          </w:p>
        </w:tc>
      </w:tr>
    </w:tbl>
    <w:p w:rsidR="00217B43" w:rsidRDefault="002623AE">
      <w:pPr>
        <w:pStyle w:val="Heading3"/>
        <w:spacing w:before="200" w:after="100"/>
        <w:ind w:left="360"/>
      </w:pPr>
      <w:bookmarkStart w:id="77" w:name="_Toc363809"/>
      <w:r>
        <w:rPr>
          <w:sz w:val="24"/>
          <w:szCs w:val="24"/>
        </w:rPr>
        <w:t>ARTICLE H.6. DATA AND SAFETY MONITORING IN CLINICAL TRIALS AND EPIDEMIOLOGICAL STUDIES</w:t>
      </w:r>
      <w:bookmarkEnd w:id="77"/>
    </w:p>
    <w:p w:rsidR="00217B43" w:rsidRDefault="002623AE">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34" w:history="1">
        <w:r>
          <w:t xml:space="preserve"> </w:t>
        </w:r>
        <w:r>
          <w:rPr>
            <w:rStyle w:val="Hyperlink"/>
            <w:color w:val="2B60DE"/>
          </w:rPr>
          <w:t>http://www.nhlbi.nih.gov/funding/ethics.htm</w:t>
        </w:r>
        <w:r>
          <w:t xml:space="preserve"> </w:t>
        </w:r>
      </w:hyperlink>
    </w:p>
    <w:p w:rsidR="00217B43" w:rsidRDefault="002623AE">
      <w:pPr>
        <w:numPr>
          <w:ilvl w:val="0"/>
          <w:numId w:val="183"/>
        </w:numPr>
        <w:spacing w:before="10"/>
      </w:pPr>
      <w:r>
        <w:t>Establishing Data and Safety Monitoring Boards and Observational Study Monitoring Boards</w:t>
      </w:r>
    </w:p>
    <w:p w:rsidR="00217B43" w:rsidRDefault="002623AE">
      <w:pPr>
        <w:numPr>
          <w:ilvl w:val="0"/>
          <w:numId w:val="183"/>
        </w:numPr>
        <w:spacing w:before="10"/>
      </w:pPr>
      <w:r>
        <w:t>Data Quality Assurance in Clinical Trials and Observational Studies-Guidelines</w:t>
      </w:r>
    </w:p>
    <w:p w:rsidR="00217B43" w:rsidRDefault="002623AE">
      <w:pPr>
        <w:numPr>
          <w:ilvl w:val="0"/>
          <w:numId w:val="183"/>
        </w:numPr>
        <w:spacing w:before="10"/>
      </w:pPr>
      <w:r>
        <w:t>Responsibilities of DSMBs Appointed by the NHLBI</w:t>
      </w:r>
    </w:p>
    <w:p w:rsidR="00217B43" w:rsidRDefault="002623AE">
      <w:pPr>
        <w:numPr>
          <w:ilvl w:val="0"/>
          <w:numId w:val="183"/>
        </w:numPr>
        <w:spacing w:before="10"/>
      </w:pPr>
      <w:r>
        <w:t>Responsibilities of OSMBs Appointed by the NHLBI</w:t>
      </w:r>
    </w:p>
    <w:p w:rsidR="00217B43" w:rsidRDefault="002623AE">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INCLUDE NIH-FUNDED CLINICAL TRIALS.)</w:t>
            </w:r>
          </w:p>
          <w:p w:rsidR="00217B43" w:rsidRDefault="002623AE" w:rsidP="002623AE">
            <w:pPr>
              <w:spacing w:before="15" w:after="25"/>
            </w:pPr>
            <w:r>
              <w:t>NIH Policy on "Good Clinical Practice Training for NIH Awardees Involved in NIH-Funded Clinical Trails" can be found at</w:t>
            </w:r>
            <w:hyperlink r:id="rId35" w:history="1">
              <w:r>
                <w:t xml:space="preserve"> </w:t>
              </w:r>
              <w:r w:rsidRPr="002623AE">
                <w:rPr>
                  <w:rStyle w:val="Hyperlink"/>
                  <w:color w:val="2B60DE"/>
                </w:rPr>
                <w:t>https://grants.nih.gov/grants/guide/notice-files/NOT-OD-16-148.html</w:t>
              </w:r>
              <w:r>
                <w:t xml:space="preserve"> </w:t>
              </w:r>
            </w:hyperlink>
            <w:r>
              <w:br/>
              <w:t> </w:t>
            </w:r>
          </w:p>
        </w:tc>
      </w:tr>
    </w:tbl>
    <w:p w:rsidR="00217B43" w:rsidRDefault="002623AE">
      <w:pPr>
        <w:pStyle w:val="Heading3"/>
        <w:spacing w:before="200" w:after="100"/>
        <w:ind w:left="360"/>
      </w:pPr>
      <w:bookmarkStart w:id="78" w:name="_Toc363810"/>
      <w:r>
        <w:rPr>
          <w:sz w:val="24"/>
          <w:szCs w:val="24"/>
        </w:rPr>
        <w:t>ARTICLE H.7. GOOD CLINICAL PRACTICE TRAINING FOR NIH AWARDEES INVOLVED IN NIH-FUNDED CLINICAL TRIALS</w:t>
      </w:r>
      <w:bookmarkEnd w:id="78"/>
    </w:p>
    <w:p w:rsidR="00217B43" w:rsidRDefault="002623AE">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rsidR="00217B43" w:rsidRDefault="002623AE">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rsidR="00217B43" w:rsidRDefault="002623AE">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rsidR="00217B43" w:rsidRDefault="002623AE">
      <w:pPr>
        <w:keepNext/>
        <w:spacing w:before="100"/>
      </w:pPr>
      <w:r>
        <w:rPr>
          <w:b/>
          <w:color w:val="CC0000"/>
        </w:rPr>
        <w:lastRenderedPageBreak/>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INCLUDE WHOLLY OR PARTIALLY NIH-FUNDED CLINICAL TRIALS)</w:t>
            </w:r>
            <w:r>
              <w:br/>
              <w:t xml:space="preserve">A clinical trial that uses NIH-supported infrastructure but </w:t>
            </w:r>
            <w:r w:rsidRPr="002623AE">
              <w:rPr>
                <w:b/>
              </w:rPr>
              <w:t>does not</w:t>
            </w:r>
            <w:r>
              <w:t xml:space="preserve"> receive NIH funds to support its conduct is not subject to the NIH policy on the Dissemination of NIH-Funded Clinical Trial Information.</w:t>
            </w:r>
            <w:r>
              <w:br/>
              <w:t> </w:t>
            </w:r>
          </w:p>
        </w:tc>
      </w:tr>
    </w:tbl>
    <w:p w:rsidR="00217B43" w:rsidRDefault="002623AE">
      <w:pPr>
        <w:pStyle w:val="Heading3"/>
        <w:spacing w:before="200" w:after="100"/>
        <w:ind w:left="360"/>
      </w:pPr>
      <w:bookmarkStart w:id="79" w:name="_Toc363811"/>
      <w:r>
        <w:rPr>
          <w:sz w:val="24"/>
          <w:szCs w:val="24"/>
        </w:rPr>
        <w:t>ARTICLE H.8. CLINICAL TRIAL REGISTRATION AND RESULTS INFORMATION SUBMISSION</w:t>
      </w:r>
      <w:bookmarkEnd w:id="79"/>
    </w:p>
    <w:p w:rsidR="00217B43" w:rsidRDefault="002623AE">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36"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37"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r>
        <w:br/>
        <w:t>The Contractor must register all NIH-funded clinical trials in</w:t>
      </w:r>
      <w:hyperlink r:id="rId38"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br/>
        <w:t>The Contractor shall include a specific statement in all informed consent documents relating to posting of clinical trials information to</w:t>
      </w:r>
      <w:hyperlink r:id="rId39" w:history="1">
        <w:r>
          <w:t xml:space="preserve"> </w:t>
        </w:r>
        <w:r>
          <w:rPr>
            <w:rStyle w:val="Hyperlink"/>
            <w:color w:val="2B60DE"/>
          </w:rPr>
          <w:t>www.clinicaltrials.gov</w:t>
        </w:r>
        <w:r>
          <w:t xml:space="preserve"> </w:t>
        </w:r>
      </w:hyperlink>
      <w:r>
        <w:t>. The responsibilities of the Contractor will fall within one of the following three categories:</w:t>
      </w:r>
      <w:r>
        <w:br/>
        <w:t> </w:t>
      </w:r>
    </w:p>
    <w:p w:rsidR="00217B43" w:rsidRDefault="002623AE">
      <w:pPr>
        <w:numPr>
          <w:ilvl w:val="0"/>
          <w:numId w:val="184"/>
        </w:numPr>
        <w:spacing w:before="10"/>
      </w:pPr>
      <w:r>
        <w:t>If the NIH-funded clinical trial is an applicable clinical trial under the regulation and the Contractor is the responsible party, the Contractor will ensure that all regulatory requirements are met.</w:t>
      </w:r>
    </w:p>
    <w:p w:rsidR="00217B43" w:rsidRDefault="002623AE">
      <w:pPr>
        <w:numPr>
          <w:ilvl w:val="0"/>
          <w:numId w:val="184"/>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rsidR="00217B43" w:rsidRDefault="002623AE">
      <w:pPr>
        <w:numPr>
          <w:ilvl w:val="0"/>
          <w:numId w:val="184"/>
        </w:numPr>
        <w:spacing w:before="1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rsidR="00217B43" w:rsidRDefault="002623AE">
      <w:pPr>
        <w:spacing w:before="25" w:after="15"/>
        <w:ind w:left="360"/>
      </w:pPr>
      <w:r>
        <w:t xml:space="preserve">Failure to comply with the terms and conditions of the award may provide a basis for enforcement actions. Identifying clinical trial record as non-compliant in ClinicalTrials.gov may lead to termination, </w:t>
      </w:r>
      <w:r>
        <w:lastRenderedPageBreak/>
        <w:t>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rsidR="00217B43" w:rsidRDefault="002623AE">
      <w:pPr>
        <w:spacing w:before="25" w:after="15"/>
        <w:ind w:left="360"/>
      </w:pPr>
      <w:r>
        <w:t>The Contracting Officer may take one or more of the following enforcement actions, if the Contractor fails to provide evidence of compliance within 30 days.</w:t>
      </w:r>
      <w:r>
        <w:br/>
        <w:t> </w:t>
      </w:r>
    </w:p>
    <w:p w:rsidR="00217B43" w:rsidRDefault="002623AE">
      <w:pPr>
        <w:numPr>
          <w:ilvl w:val="0"/>
          <w:numId w:val="1"/>
        </w:numPr>
        <w:spacing w:before="10"/>
      </w:pPr>
      <w:r>
        <w:t>Temporary withhold payments pending correction of the deficiency;</w:t>
      </w:r>
    </w:p>
    <w:p w:rsidR="00217B43" w:rsidRDefault="002623AE">
      <w:pPr>
        <w:numPr>
          <w:ilvl w:val="0"/>
          <w:numId w:val="1"/>
        </w:numPr>
        <w:spacing w:before="10"/>
      </w:pPr>
      <w:r>
        <w:t>Disallow all or part of the cost of the activity or action not in compliance;</w:t>
      </w:r>
    </w:p>
    <w:p w:rsidR="00217B43" w:rsidRDefault="002623AE">
      <w:pPr>
        <w:numPr>
          <w:ilvl w:val="0"/>
          <w:numId w:val="1"/>
        </w:numPr>
        <w:spacing w:before="10"/>
      </w:pPr>
      <w:r>
        <w:t>Wholly or partly suspend or terminate the contract award;</w:t>
      </w:r>
    </w:p>
    <w:p w:rsidR="00217B43" w:rsidRDefault="002623AE">
      <w:pPr>
        <w:numPr>
          <w:ilvl w:val="0"/>
          <w:numId w:val="1"/>
        </w:numPr>
        <w:spacing w:before="10"/>
      </w:pPr>
      <w:r>
        <w:t>Initiate suspension or debarment proceedings as authorized under 2 CFR part 180 and HHS awarding regulations at 2 CFR part 376;</w:t>
      </w:r>
    </w:p>
    <w:p w:rsidR="00217B43" w:rsidRDefault="002623AE">
      <w:pPr>
        <w:numPr>
          <w:ilvl w:val="0"/>
          <w:numId w:val="1"/>
        </w:numPr>
        <w:spacing w:before="10"/>
      </w:pPr>
      <w:r>
        <w:t>Withhold further awards for the project and program;</w:t>
      </w:r>
    </w:p>
    <w:p w:rsidR="00217B43" w:rsidRDefault="002623AE">
      <w:pPr>
        <w:numPr>
          <w:ilvl w:val="0"/>
          <w:numId w:val="1"/>
        </w:numPr>
        <w:spacing w:before="10"/>
      </w:pPr>
      <w:r>
        <w:t>Take other remedies that may be legally available.</w:t>
      </w:r>
    </w:p>
    <w:p w:rsidR="00217B43" w:rsidRDefault="002623AE">
      <w:pPr>
        <w:spacing w:before="25" w:after="15"/>
        <w:ind w:left="360"/>
      </w:pPr>
      <w:r>
        <w:t> </w:t>
      </w:r>
    </w:p>
    <w:p w:rsidR="00217B43" w:rsidRDefault="002623AE">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INCLUDE WHOLLY OR PARTIALLY FUNDED NIH-FUNDED CLINICAL TRIALS)</w:t>
            </w:r>
            <w:r>
              <w:br/>
              <w:t>Note:</w:t>
            </w:r>
            <w:r>
              <w:br/>
              <w:t>Contractor submits clinical trial information dissemination plan in the proposal.</w:t>
            </w:r>
          </w:p>
          <w:p w:rsidR="00217B43" w:rsidRDefault="002623AE" w:rsidP="002623AE">
            <w:pPr>
              <w:numPr>
                <w:ilvl w:val="0"/>
                <w:numId w:val="1"/>
              </w:numPr>
              <w:spacing w:before="10"/>
            </w:pPr>
            <w:r>
              <w:t>If plan is not acceptable, CO work with the Contractor to obtain an acceptable plan.</w:t>
            </w:r>
          </w:p>
          <w:p w:rsidR="00217B43" w:rsidRDefault="002623AE" w:rsidP="002623AE">
            <w:pPr>
              <w:numPr>
                <w:ilvl w:val="0"/>
                <w:numId w:val="1"/>
              </w:numPr>
              <w:spacing w:before="10"/>
            </w:pPr>
            <w:r>
              <w:t>If Contractor cannot provide an acceptable plan, the award cannot be made.</w:t>
            </w:r>
          </w:p>
          <w:p w:rsidR="00217B43" w:rsidRDefault="002623AE" w:rsidP="002623AE">
            <w:pPr>
              <w:spacing w:before="15" w:after="25"/>
            </w:pPr>
            <w:r>
              <w:t>Once accepted, the plan is incorporated as a term and condition of award.  </w:t>
            </w:r>
          </w:p>
        </w:tc>
      </w:tr>
    </w:tbl>
    <w:p w:rsidR="00217B43" w:rsidRDefault="002623AE">
      <w:pPr>
        <w:pStyle w:val="Heading3"/>
        <w:spacing w:before="200" w:after="100"/>
        <w:ind w:left="360"/>
      </w:pPr>
      <w:bookmarkStart w:id="80" w:name="_Toc363812"/>
      <w:r>
        <w:rPr>
          <w:sz w:val="24"/>
          <w:szCs w:val="24"/>
        </w:rPr>
        <w:t>ARTICLE H.9. CLINICAL TRIAL REGISTRATION AND RESULTS INFORMATION SUBMISSION PLAN</w:t>
      </w:r>
      <w:bookmarkEnd w:id="80"/>
    </w:p>
    <w:p w:rsidR="00217B43" w:rsidRDefault="002623AE">
      <w:pPr>
        <w:spacing w:before="25" w:after="15"/>
        <w:ind w:left="360"/>
      </w:pPr>
      <w:r>
        <w:t>The special terms and conditions in the Contract Award that include a clinical trial:</w:t>
      </w:r>
    </w:p>
    <w:p w:rsidR="00217B43" w:rsidRDefault="002623AE">
      <w:pPr>
        <w:numPr>
          <w:ilvl w:val="0"/>
          <w:numId w:val="185"/>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rsidR="00217B43" w:rsidRDefault="002623AE">
      <w:pPr>
        <w:numPr>
          <w:ilvl w:val="0"/>
          <w:numId w:val="185"/>
        </w:numPr>
        <w:spacing w:before="10"/>
      </w:pPr>
      <w:r>
        <w:t>This award is subject to reporting requirements with each submission of the annual report. Contractor shall agree to the following annual certification. By affirming this annual certification:</w:t>
      </w:r>
    </w:p>
    <w:p w:rsidR="00217B43" w:rsidRDefault="002623AE">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rsidR="00217B43" w:rsidRDefault="002623AE">
      <w:pPr>
        <w:keepNext/>
        <w:spacing w:before="100"/>
      </w:pPr>
      <w:r>
        <w:rPr>
          <w:b/>
          <w:color w:val="CC0000"/>
        </w:rPr>
        <w:lastRenderedPageBreak/>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rsidR="00217B43" w:rsidRDefault="002623AE">
      <w:pPr>
        <w:pStyle w:val="Heading3"/>
        <w:spacing w:before="200" w:after="100"/>
        <w:ind w:left="360"/>
      </w:pPr>
      <w:bookmarkStart w:id="81" w:name="_Toc363813"/>
      <w:r>
        <w:rPr>
          <w:sz w:val="24"/>
          <w:szCs w:val="24"/>
        </w:rPr>
        <w:t>ARTICLE H.10. CERTIFICATE OF CONFIDENTIALITY</w:t>
      </w:r>
      <w:bookmarkEnd w:id="81"/>
    </w:p>
    <w:p w:rsidR="00217B43" w:rsidRDefault="002623AE">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rsidR="00217B43" w:rsidRDefault="002623AE">
      <w:pPr>
        <w:spacing w:before="25" w:after="15"/>
        <w:ind w:left="360"/>
      </w:pPr>
      <w:r>
        <w:t>NIH considers research in which identifiable, sensitive information is collected or used, to include:</w:t>
      </w:r>
      <w:r>
        <w:br/>
        <w:t> </w:t>
      </w:r>
    </w:p>
    <w:p w:rsidR="00217B43" w:rsidRDefault="002623AE">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rsidR="00217B43" w:rsidRDefault="002623AE">
      <w:pPr>
        <w:numPr>
          <w:ilvl w:val="0"/>
          <w:numId w:val="1"/>
        </w:numPr>
        <w:spacing w:before="10"/>
      </w:pPr>
      <w: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rsidR="00217B43" w:rsidRDefault="002623AE">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rsidR="00217B43" w:rsidRDefault="002623AE">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rsidR="00217B43" w:rsidRDefault="002623AE">
      <w:pPr>
        <w:spacing w:before="25" w:after="15"/>
        <w:ind w:left="360"/>
      </w:pPr>
      <w:r>
        <w:t>The Contractor shall not:</w:t>
      </w:r>
    </w:p>
    <w:p w:rsidR="00217B43" w:rsidRDefault="002623AE">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00217B43" w:rsidRDefault="002623AE">
      <w:pPr>
        <w:numPr>
          <w:ilvl w:val="0"/>
          <w:numId w:val="1"/>
        </w:numPr>
        <w:spacing w:before="10"/>
      </w:pPr>
      <w:r>
        <w:t xml:space="preserve">Disclose or provide to any other person not connected with the research the name of such an individual or any information, document, or biospecimen that contains identifiable, sensitive </w:t>
      </w:r>
      <w:r>
        <w:lastRenderedPageBreak/>
        <w:t>information about such an individual and that was created or compiled for purposes of the research.</w:t>
      </w:r>
    </w:p>
    <w:p w:rsidR="00217B43" w:rsidRDefault="002623AE">
      <w:pPr>
        <w:spacing w:before="25" w:after="15"/>
        <w:ind w:left="360"/>
      </w:pPr>
      <w:r>
        <w:t>The Contractor is permitted to disclose only in below circumstances. The Contractor shall notify the CO minimum ten (10) calendar days prior to disclosure.</w:t>
      </w:r>
    </w:p>
    <w:p w:rsidR="00217B43" w:rsidRDefault="002623AE">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217B43" w:rsidRDefault="002623AE">
      <w:pPr>
        <w:numPr>
          <w:ilvl w:val="0"/>
          <w:numId w:val="1"/>
        </w:numPr>
        <w:spacing w:before="10"/>
      </w:pPr>
      <w:r>
        <w:t>Necessary for the medical treatment of the individual to whom the information, document, or biospecimen pertains and made with the consent of such individual;</w:t>
      </w:r>
    </w:p>
    <w:p w:rsidR="00217B43" w:rsidRDefault="002623AE">
      <w:pPr>
        <w:numPr>
          <w:ilvl w:val="0"/>
          <w:numId w:val="1"/>
        </w:numPr>
        <w:spacing w:before="10"/>
      </w:pPr>
      <w:r>
        <w:t>Made with the consent of the individual to whom the information, document, or biospecimen pertains; or</w:t>
      </w:r>
    </w:p>
    <w:p w:rsidR="00217B43" w:rsidRDefault="002623AE">
      <w:pPr>
        <w:numPr>
          <w:ilvl w:val="0"/>
          <w:numId w:val="1"/>
        </w:numPr>
        <w:spacing w:before="10"/>
      </w:pPr>
      <w:r>
        <w:t>Made for the purposes of other scientific research that is in compliance with applicable Federal regulations governing the protection of human subjects in research.</w:t>
      </w:r>
    </w:p>
    <w:p w:rsidR="00217B43" w:rsidRDefault="002623AE">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rsidR="00217B43" w:rsidRDefault="002623AE">
      <w:pPr>
        <w:spacing w:before="25" w:after="15"/>
        <w:ind w:left="360"/>
      </w:pPr>
      <w:r>
        <w:t>The recipient of CoCs shall ensure that any company/institution/individual not funded by NIH who receives a copy of identifiable, sensitive information protected by a Certificate is subject to the requirements of subsection 301(d) of the Public Health Service Act. The Contractor shall ensure that Subcontractors who receive funds to carry out part of the Federal award are subject to subsection 301(d) of the Public Health Service Act and the NIH Policy for Issuing CoC.</w:t>
      </w:r>
      <w:r>
        <w:br/>
        <w:t> </w:t>
      </w:r>
    </w:p>
    <w:p w:rsidR="00217B43" w:rsidRDefault="002623AE">
      <w:pPr>
        <w:keepNext/>
        <w:spacing w:before="100"/>
      </w:pPr>
      <w:r>
        <w:rPr>
          <w:b/>
          <w:color w:val="CC0000"/>
        </w:rPr>
        <w:lastRenderedPageBreak/>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lastRenderedPageBreak/>
              <w:t>****(USE BELOW IN SOLICITATIONS AND CONTRACTS FOR APPLICABLE CLINICAL TRIALS.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86"/>
              </w:numPr>
              <w:spacing w:before="10"/>
            </w:pPr>
            <w:r>
              <w:t>For information about how to determine "applicable clinical trials" see Step 1 of the following link:</w:t>
            </w:r>
            <w:hyperlink r:id="rId40" w:anchor="whatsteps" w:history="1">
              <w:r>
                <w:t xml:space="preserve"> </w:t>
              </w:r>
              <w:r w:rsidRPr="002623AE">
                <w:rPr>
                  <w:rStyle w:val="Hyperlink"/>
                  <w:color w:val="2B60DE"/>
                </w:rPr>
                <w:t>http://grants.nih.gov/ClinicalTrials_fdaaa/index.htm#whatsteps</w:t>
              </w:r>
              <w:r>
                <w:t xml:space="preserve"> </w:t>
              </w:r>
            </w:hyperlink>
          </w:p>
          <w:p w:rsidR="00217B43" w:rsidRDefault="002623AE" w:rsidP="002623AE">
            <w:pPr>
              <w:numPr>
                <w:ilvl w:val="0"/>
                <w:numId w:val="186"/>
              </w:numPr>
              <w:spacing w:before="10"/>
            </w:pPr>
            <w:r>
              <w:t>For information about how the "Sponsor" role is determined, see the flowchart at: </w:t>
            </w:r>
            <w:hyperlink r:id="rId41" w:history="1">
              <w:r>
                <w:t xml:space="preserve"> </w:t>
              </w:r>
              <w:r w:rsidRPr="002623AE">
                <w:rPr>
                  <w:rStyle w:val="Hyperlink"/>
                  <w:color w:val="2B60DE"/>
                </w:rPr>
                <w:t>http://grants.nih.gov/ClinicalTrials_fdaaa/docs/registration_flow_chart.pdf</w:t>
              </w:r>
              <w:r>
                <w:t xml:space="preserve"> </w:t>
              </w:r>
            </w:hyperlink>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87"/>
              </w:numPr>
              <w:spacing w:before="10"/>
            </w:pPr>
            <w:r>
              <w:t>CLINICAL TRIALS CONDUCTED UNDER INVESTIGATIONAL NEW DRUG/INVESTIGATIONAL DEVICE EXEMPTION (IND/IDE) REQUIREMENTS:</w:t>
            </w:r>
          </w:p>
          <w:p w:rsidR="00217B43" w:rsidRDefault="002623AE" w:rsidP="002623AE">
            <w:pPr>
              <w:numPr>
                <w:ilvl w:val="1"/>
                <w:numId w:val="1"/>
              </w:numPr>
              <w:spacing w:before="10"/>
            </w:pPr>
            <w:r>
              <w:t>INCLUDE this Article in all contracts as follows: </w:t>
            </w:r>
          </w:p>
          <w:p w:rsidR="00217B43" w:rsidRDefault="002623AE" w:rsidP="002623AE">
            <w:pPr>
              <w:numPr>
                <w:ilvl w:val="2"/>
                <w:numId w:val="1"/>
              </w:numPr>
              <w:spacing w:before="10"/>
            </w:pPr>
            <w:r>
              <w:t>When the Contractor is the IND/IDE holder (Sponsor) select the words: "Contractor is the Sponsor, therefore the" from the drop down box.</w:t>
            </w:r>
          </w:p>
          <w:p w:rsidR="00217B43" w:rsidRDefault="002623AE" w:rsidP="002623AE">
            <w:pPr>
              <w:numPr>
                <w:ilvl w:val="2"/>
                <w:numId w:val="1"/>
              </w:numPr>
              <w:spacing w:before="10"/>
            </w:pPr>
            <w:r>
              <w:t xml:space="preserve">When the Government is the IND/IDE holder (Sponsor) </w:t>
            </w:r>
            <w:r w:rsidRPr="002623AE">
              <w:rPr>
                <w:b/>
              </w:rPr>
              <w:t>AND</w:t>
            </w:r>
            <w:r>
              <w:t xml:space="preserve"> the Government will delegate the role of "Responsible Party" to the Principal Investigator, select the words: "Government is the Sponsor and delegates the Contractor's Principal Investigator as" from the drop down box.</w:t>
            </w:r>
          </w:p>
          <w:p w:rsidR="00217B43" w:rsidRDefault="002623AE" w:rsidP="002623AE">
            <w:pPr>
              <w:numPr>
                <w:ilvl w:val="2"/>
                <w:numId w:val="1"/>
              </w:numPr>
              <w:spacing w:before="10"/>
            </w:pPr>
            <w:r>
              <w:t xml:space="preserve">When the Government is the IND/IDE holder (Sponsor) </w:t>
            </w:r>
            <w:r w:rsidRPr="002623AE">
              <w:rPr>
                <w:b/>
              </w:rPr>
              <w:t>AND</w:t>
            </w:r>
            <w:r>
              <w:t xml:space="preserve"> will not delegate a PI as "Responsible Party," select the words: "Government is the Sponsor, therefore" from the drop down box.</w:t>
            </w:r>
          </w:p>
          <w:p w:rsidR="00217B43" w:rsidRDefault="002623AE" w:rsidP="002623AE">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217B43" w:rsidRDefault="002623AE" w:rsidP="002623AE">
            <w:pPr>
              <w:numPr>
                <w:ilvl w:val="0"/>
                <w:numId w:val="187"/>
              </w:numPr>
              <w:spacing w:before="10"/>
            </w:pPr>
            <w:r>
              <w:t>SINGLE CENTER TRIALS (not conducted under IND/IDE requirements):</w:t>
            </w:r>
          </w:p>
          <w:p w:rsidR="00217B43" w:rsidRDefault="002623AE" w:rsidP="002623AE">
            <w:pPr>
              <w:numPr>
                <w:ilvl w:val="1"/>
                <w:numId w:val="1"/>
              </w:numPr>
              <w:spacing w:before="10"/>
            </w:pPr>
            <w:r>
              <w:t>INCLUDE this Article in all contracts as follows:</w:t>
            </w:r>
          </w:p>
          <w:p w:rsidR="00217B43" w:rsidRDefault="002623AE" w:rsidP="002623AE">
            <w:pPr>
              <w:numPr>
                <w:ilvl w:val="2"/>
                <w:numId w:val="1"/>
              </w:numPr>
              <w:spacing w:before="10"/>
            </w:pPr>
            <w:r>
              <w:t>When the Government will not delegate the PI as "Responsible Party," select the words, "Government is the Sponsor, therefore" from the drop-down box.</w:t>
            </w:r>
          </w:p>
          <w:p w:rsidR="00217B43" w:rsidRDefault="002623AE" w:rsidP="002623AE">
            <w:pPr>
              <w:numPr>
                <w:ilvl w:val="2"/>
                <w:numId w:val="1"/>
              </w:numPr>
              <w:spacing w:before="10"/>
            </w:pPr>
            <w:r>
              <w:t>When Government will delegate the PI as the "Responsible Party," select the words: "Government is the Sponsor and delegates the Contractor's Principal Investigator as" from the drop down box. </w:t>
            </w:r>
          </w:p>
          <w:p w:rsidR="00217B43" w:rsidRDefault="002623AE" w:rsidP="002623AE">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217B43" w:rsidRDefault="002623AE" w:rsidP="002623AE">
            <w:pPr>
              <w:numPr>
                <w:ilvl w:val="0"/>
                <w:numId w:val="187"/>
              </w:numPr>
              <w:spacing w:before="10"/>
            </w:pPr>
            <w:r>
              <w:t>MULTICENTER TRIALS (not conducted under IND/IDE requirements):</w:t>
            </w:r>
          </w:p>
          <w:p w:rsidR="00217B43" w:rsidRDefault="002623AE" w:rsidP="002623AE">
            <w:pPr>
              <w:numPr>
                <w:ilvl w:val="1"/>
                <w:numId w:val="1"/>
              </w:numPr>
              <w:spacing w:before="10"/>
            </w:pPr>
            <w:r>
              <w:t>INCLUDE this Article in the contract as follows:</w:t>
            </w:r>
          </w:p>
          <w:p w:rsidR="00217B43" w:rsidRDefault="002623AE" w:rsidP="002623AE">
            <w:pPr>
              <w:numPr>
                <w:ilvl w:val="2"/>
                <w:numId w:val="1"/>
              </w:numPr>
              <w:spacing w:before="10"/>
            </w:pPr>
            <w:r>
              <w:t xml:space="preserve">When the Government will not delegate a PI as "Responsible Party," select the words, "Government is the Sponsor, therefore" from the drop-down box </w:t>
            </w:r>
            <w:r w:rsidRPr="002623AE">
              <w:rPr>
                <w:b/>
              </w:rPr>
              <w:t>AND</w:t>
            </w:r>
            <w:r>
              <w:t xml:space="preserve"> include this Article in all of the multi-center trial contracts.</w:t>
            </w:r>
          </w:p>
          <w:p w:rsidR="00217B43" w:rsidRDefault="002623AE" w:rsidP="002623AE">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2623AE">
              <w:rPr>
                <w:b/>
              </w:rPr>
              <w:t>AND</w:t>
            </w:r>
            <w:r>
              <w:t xml:space="preserve"> include this Article </w:t>
            </w:r>
            <w:r>
              <w:lastRenderedPageBreak/>
              <w:t xml:space="preserve">in only the contract that has been delegated "Responsible Party" (generally the designated lead clinical site)   </w:t>
            </w:r>
            <w:r w:rsidRPr="002623AE">
              <w:rPr>
                <w:i/>
              </w:rPr>
              <w:t>Note: Contractors involved in the Multi-Center trial, but not designated "Responsible Party, will require the clause in the next item (Below)</w:t>
            </w:r>
            <w:r>
              <w:t xml:space="preserve"> .</w:t>
            </w:r>
          </w:p>
          <w:p w:rsidR="00217B43" w:rsidRDefault="002623AE" w:rsidP="002623AE">
            <w:pPr>
              <w:spacing w:before="15" w:after="25"/>
            </w:pPr>
            <w:r>
              <w:t xml:space="preserve">   </w:t>
            </w:r>
            <w:r w:rsidRPr="002623AE">
              <w:rPr>
                <w:b/>
              </w:rPr>
              <w:t>Note:</w:t>
            </w:r>
            <w:r>
              <w:t xml:space="preserve">  </w:t>
            </w:r>
            <w:r w:rsidRPr="002623AE">
              <w:rPr>
                <w:i/>
              </w:rPr>
              <w:t>The Contracting Officer should consult with the Project Officer/Contracting Officer's Representative (COR) to assist in making this determination</w:t>
            </w:r>
            <w:r>
              <w:t xml:space="preserve"> )****</w:t>
            </w:r>
          </w:p>
        </w:tc>
      </w:tr>
    </w:tbl>
    <w:p w:rsidR="00217B43" w:rsidRDefault="002623AE">
      <w:pPr>
        <w:pStyle w:val="Heading3"/>
        <w:spacing w:before="200" w:after="100"/>
        <w:ind w:left="360"/>
      </w:pPr>
      <w:bookmarkStart w:id="82" w:name="_Toc363814"/>
      <w:r>
        <w:rPr>
          <w:sz w:val="24"/>
          <w:szCs w:val="24"/>
        </w:rPr>
        <w:lastRenderedPageBreak/>
        <w:t>ARTICLE H.11. REGISTRATION AND RESULTS REPORTING FOR APPLICABLE CLINICAL TRIALS IN CLINICALTRIALS.GOV</w:t>
      </w:r>
      <w:bookmarkEnd w:id="82"/>
    </w:p>
    <w:p w:rsidR="00217B43" w:rsidRDefault="002623AE">
      <w:pPr>
        <w:spacing w:before="25" w:after="15"/>
        <w:ind w:left="360"/>
      </w:pPr>
      <w:r>
        <w:t>The Food and Drug Administration Amendments Act of 2007 (FDAAA) at: </w:t>
      </w:r>
      <w:hyperlink r:id="rId42"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217B43" w:rsidRDefault="002623AE">
      <w:pPr>
        <w:numPr>
          <w:ilvl w:val="0"/>
          <w:numId w:val="1"/>
        </w:numPr>
        <w:spacing w:before="10"/>
      </w:pPr>
      <w:r>
        <w:t>the registration of certain "applicable clinical trials" (see Definitions at:</w:t>
      </w:r>
      <w:hyperlink r:id="rId43"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217B43" w:rsidRDefault="002623AE">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217B43" w:rsidRDefault="002623AE">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217B43" w:rsidRDefault="002623AE">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44" w:history="1">
        <w:r>
          <w:t xml:space="preserve"> </w:t>
        </w:r>
        <w:r>
          <w:rPr>
            <w:rStyle w:val="Hyperlink"/>
            <w:color w:val="2B60DE"/>
          </w:rPr>
          <w:t>http://www.ClinicalTrials.gov</w:t>
        </w:r>
        <w:r>
          <w:t xml:space="preserve"> </w:t>
        </w:r>
      </w:hyperlink>
      <w:r>
        <w:t>).</w:t>
      </w:r>
      <w:r>
        <w:br/>
      </w:r>
      <w:r>
        <w:br/>
        <w:t>Additional information is available at:</w:t>
      </w:r>
      <w:hyperlink r:id="rId45" w:history="1">
        <w:r>
          <w:t xml:space="preserve"> </w:t>
        </w:r>
        <w:r>
          <w:rPr>
            <w:rStyle w:val="Hyperlink"/>
            <w:color w:val="2B60DE"/>
          </w:rPr>
          <w:t>http://prsinfo.clinicaltrials.gov</w:t>
        </w:r>
        <w:r>
          <w:t xml:space="preserve"> </w:t>
        </w:r>
      </w:hyperlink>
      <w:r>
        <w:t>.</w:t>
      </w:r>
      <w:r>
        <w:br/>
        <w:t> </w:t>
      </w:r>
    </w:p>
    <w:p w:rsidR="00217B43" w:rsidRDefault="002623AE">
      <w:pPr>
        <w:keepNext/>
        <w:spacing w:before="100"/>
      </w:pPr>
      <w:r>
        <w:rPr>
          <w:b/>
          <w:color w:val="CC0000"/>
        </w:rPr>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EACH CONTRACT PARTICIPATING IN A  MULTI-CENTER "APPLICABLE CLINICAL TRIAL," </w:t>
            </w:r>
            <w:r w:rsidRPr="002623AE">
              <w:rPr>
                <w:b/>
              </w:rPr>
              <w:t>EXCEPT</w:t>
            </w:r>
            <w:r>
              <w:t xml:space="preserve"> DO NOT USE IF THE CONTRACTOR IS DESIGNATED AS THE "RESPONSIBLE PARTY."    </w:t>
            </w:r>
            <w:r w:rsidRPr="002623AE">
              <w:rPr>
                <w:b/>
              </w:rPr>
              <w:t>Note</w:t>
            </w:r>
            <w:r>
              <w:t xml:space="preserve">  </w:t>
            </w:r>
            <w:r w:rsidRPr="002623AE">
              <w:rPr>
                <w:i/>
              </w:rPr>
              <w:t>:  The Contractor that is designated as the "Responsible Party" will use the previous Article, above</w:t>
            </w:r>
            <w:r>
              <w:t xml:space="preserve">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Second paragraph:</w:t>
            </w:r>
            <w:r>
              <w:t xml:space="preserve">  Insert the Name of the Individual (and Contractor) designated as the "Responsible Party" of the Multi-Center Trial.</w:t>
            </w:r>
          </w:p>
          <w:p w:rsidR="00217B43" w:rsidRDefault="002623AE" w:rsidP="002623AE">
            <w:pPr>
              <w:spacing w:before="15" w:after="25"/>
            </w:pPr>
            <w:r>
              <w:t xml:space="preserve">   </w:t>
            </w:r>
            <w:r w:rsidRPr="002623AE">
              <w:rPr>
                <w:b/>
              </w:rPr>
              <w:t>Note:</w:t>
            </w:r>
            <w:r>
              <w:t xml:space="preserve">  </w:t>
            </w:r>
            <w:r w:rsidRPr="002623AE">
              <w:rPr>
                <w:i/>
              </w:rPr>
              <w:t>  The Contracting Officer should consult with the Project Officer/Contracting Officer's Representative (COR) to assist in making this determination</w:t>
            </w:r>
            <w:r>
              <w:t xml:space="preserve"> .)****</w:t>
            </w:r>
          </w:p>
        </w:tc>
      </w:tr>
    </w:tbl>
    <w:p w:rsidR="00217B43" w:rsidRDefault="002623AE">
      <w:pPr>
        <w:pStyle w:val="Heading3"/>
        <w:spacing w:before="200" w:after="100"/>
        <w:ind w:left="360"/>
      </w:pPr>
      <w:bookmarkStart w:id="83" w:name="_Toc363815"/>
      <w:r>
        <w:rPr>
          <w:sz w:val="24"/>
          <w:szCs w:val="24"/>
        </w:rPr>
        <w:lastRenderedPageBreak/>
        <w:t>ARTICLE H.12. REGISTRATION AND RESULTS REPORTING FOR APPLICABLE CLINICAL TRIALS CLINICALTRIALS.GOV</w:t>
      </w:r>
      <w:bookmarkEnd w:id="83"/>
    </w:p>
    <w:p w:rsidR="00217B43" w:rsidRDefault="002623AE">
      <w:pPr>
        <w:spacing w:before="25" w:after="15"/>
        <w:ind w:left="360"/>
      </w:pPr>
      <w:r>
        <w:t>The Food and Drug Administration Amendments Act of 2007 (FDAAA), at:</w:t>
      </w:r>
      <w:hyperlink r:id="rId46" w:history="1">
        <w:r>
          <w:t xml:space="preserve"> </w:t>
        </w:r>
        <w:r>
          <w:rPr>
            <w:rStyle w:val="Hyperlink"/>
            <w:color w:val="2B60DE"/>
          </w:rPr>
          <w:t>http://frwebgate.access.gpo.gov/cgi-bin/getdoc.cgi?dbname=110_cong_public_laws&amp;docid=f:publ085.110.pdf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rsidR="00217B43" w:rsidRDefault="002623AE">
      <w:pPr>
        <w:numPr>
          <w:ilvl w:val="0"/>
          <w:numId w:val="1"/>
        </w:numPr>
        <w:spacing w:before="10"/>
      </w:pPr>
      <w:r>
        <w:t>the registration of certain "applicable clinical trials" (see Definitions</w:t>
      </w:r>
      <w:hyperlink r:id="rId47"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217B43" w:rsidRDefault="002623AE">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217B43" w:rsidRDefault="002623AE">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8" w:history="1">
        <w:r>
          <w:t xml:space="preserve"> </w:t>
        </w:r>
        <w:r>
          <w:rPr>
            <w:rStyle w:val="Hyperlink"/>
            <w:color w:val="2B60DE"/>
          </w:rPr>
          <w:t>http://www.ClinicalTrials.gov</w:t>
        </w:r>
        <w:r>
          <w:t xml:space="preserve"> </w:t>
        </w:r>
      </w:hyperlink>
      <w:r>
        <w:t>). </w:t>
      </w:r>
    </w:p>
    <w:p w:rsidR="00217B43" w:rsidRDefault="002623AE">
      <w:pPr>
        <w:spacing w:before="25" w:after="15"/>
        <w:ind w:left="360"/>
      </w:pPr>
      <w:r>
        <w:t>The contractor shall provide the "Responsible Party" with all essential data for timely compliance with ClinicalTrials.gov reporting requirements.</w:t>
      </w:r>
    </w:p>
    <w:p w:rsidR="00217B43" w:rsidRDefault="002623AE">
      <w:pPr>
        <w:spacing w:before="25" w:after="15"/>
        <w:ind w:left="360"/>
      </w:pPr>
      <w:r>
        <w:t>Additional information is available at:</w:t>
      </w:r>
      <w:hyperlink r:id="rId49" w:history="1">
        <w:r>
          <w:t xml:space="preserve"> </w:t>
        </w:r>
        <w:r>
          <w:rPr>
            <w:rStyle w:val="Hyperlink"/>
            <w:color w:val="2B60DE"/>
          </w:rPr>
          <w:t>http://prsinfo.clinicaltrials.gov</w:t>
        </w:r>
        <w:r>
          <w:t xml:space="preserve"> </w:t>
        </w:r>
      </w:hyperlink>
      <w:r>
        <w:t>.</w:t>
      </w:r>
      <w:r>
        <w:br/>
        <w:t> </w:t>
      </w:r>
    </w:p>
    <w:p w:rsidR="00217B43" w:rsidRDefault="002623AE">
      <w:pPr>
        <w:keepNext/>
        <w:spacing w:before="100"/>
      </w:pPr>
      <w:r>
        <w:rPr>
          <w:b/>
          <w:color w:val="CC0000"/>
        </w:rPr>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217B43" w:rsidRDefault="002623AE">
      <w:pPr>
        <w:pStyle w:val="Heading3"/>
        <w:spacing w:before="200" w:after="100"/>
        <w:ind w:left="360"/>
      </w:pPr>
      <w:bookmarkStart w:id="84" w:name="_Toc363816"/>
      <w:r>
        <w:rPr>
          <w:sz w:val="24"/>
          <w:szCs w:val="24"/>
        </w:rPr>
        <w:t>ARTICLE H.13. HIV ANTIRETROVIRAL TREATMENT TRIALS</w:t>
      </w:r>
      <w:bookmarkEnd w:id="84"/>
    </w:p>
    <w:p w:rsidR="00217B43" w:rsidRDefault="002623AE">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217B43" w:rsidRDefault="002623AE">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HUMAN MATERIALS WILL BE ACQUIRED AND/OR GENERATED UNDER THE CONTRACT.)****</w:t>
            </w:r>
          </w:p>
        </w:tc>
      </w:tr>
    </w:tbl>
    <w:p w:rsidR="00217B43" w:rsidRDefault="002623AE">
      <w:pPr>
        <w:pStyle w:val="Heading3"/>
        <w:spacing w:before="200" w:after="100"/>
        <w:ind w:left="360"/>
      </w:pPr>
      <w:bookmarkStart w:id="85" w:name="_Toc363817"/>
      <w:r>
        <w:rPr>
          <w:sz w:val="24"/>
          <w:szCs w:val="24"/>
        </w:rPr>
        <w:t>ARTICLE H.14. HUMAN MATERIALS</w:t>
      </w:r>
      <w:bookmarkEnd w:id="85"/>
    </w:p>
    <w:p w:rsidR="00217B43" w:rsidRDefault="002623AE">
      <w:pPr>
        <w:spacing w:before="25" w:after="15"/>
        <w:ind w:left="360"/>
      </w:pPr>
      <w:r>
        <w:t xml:space="preserve">The acquisition and supply of all human specimen material (including fetal material) used under this contract shall be obtained by the Contractor in full compliance with applicable State and Local laws and </w:t>
      </w:r>
      <w:r>
        <w:lastRenderedPageBreak/>
        <w:t>the provisions of the Uniform Anatomical Gift Act in the United States, and no undue inducements, monetary or otherwise, will be offered to any person to influence their donation of human material.</w:t>
      </w:r>
    </w:p>
    <w:p w:rsidR="00217B43" w:rsidRDefault="002623AE">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CONTRACTOR WILL BE RECEIVING HUMAN MATERIALS FROM AN OUTSIDE SOURCE, ANOTHER CONTRACT OR FROM A SUBCONTRACTOR.)****</w:t>
            </w:r>
          </w:p>
        </w:tc>
      </w:tr>
    </w:tbl>
    <w:p w:rsidR="00217B43" w:rsidRDefault="002623AE">
      <w:pPr>
        <w:pStyle w:val="Heading3"/>
        <w:spacing w:before="200" w:after="100"/>
        <w:ind w:left="360"/>
      </w:pPr>
      <w:bookmarkStart w:id="86" w:name="_Toc363818"/>
      <w:r>
        <w:rPr>
          <w:sz w:val="24"/>
          <w:szCs w:val="24"/>
        </w:rPr>
        <w:t>ARTICLE H.15. HUMAN MATERIALS (ASSURANCE OF OHRP COMPLIANCE)</w:t>
      </w:r>
      <w:bookmarkEnd w:id="86"/>
    </w:p>
    <w:p w:rsidR="00217B43" w:rsidRDefault="002623AE">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217B43" w:rsidRDefault="002623AE">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217B43" w:rsidRDefault="002623AE">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217B43" w:rsidRDefault="002623AE">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INCLUDE RESEARCH INVOLVING HUMAN FETAL TISSUE.)****</w:t>
            </w:r>
          </w:p>
        </w:tc>
      </w:tr>
    </w:tbl>
    <w:p w:rsidR="00217B43" w:rsidRDefault="002623AE">
      <w:pPr>
        <w:pStyle w:val="Heading3"/>
        <w:spacing w:before="200" w:after="100"/>
        <w:ind w:left="360"/>
      </w:pPr>
      <w:bookmarkStart w:id="87" w:name="_Toc363819"/>
      <w:r>
        <w:rPr>
          <w:sz w:val="24"/>
          <w:szCs w:val="24"/>
        </w:rPr>
        <w:t>ARTICLE H.16. RESEARCH INVOLVING HUMAN FETAL TISSUE</w:t>
      </w:r>
      <w:bookmarkEnd w:id="87"/>
    </w:p>
    <w:p w:rsidR="00217B43" w:rsidRDefault="002623AE">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50"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217B43" w:rsidRDefault="002623AE">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217B43" w:rsidRDefault="002623AE">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INCLUDE RESEARCH INVOLVING RECOMBINANT DNA OR SYNTHETIC NUCLEIC ACID MOLECULES (INCLUDING HUMAN GENE TRANSFER RESEARCH)****</w:t>
            </w:r>
          </w:p>
        </w:tc>
      </w:tr>
    </w:tbl>
    <w:p w:rsidR="00217B43" w:rsidRDefault="002623AE">
      <w:pPr>
        <w:pStyle w:val="Heading3"/>
        <w:spacing w:before="200" w:after="100"/>
        <w:ind w:left="360"/>
      </w:pPr>
      <w:bookmarkStart w:id="88" w:name="_Toc363820"/>
      <w:r>
        <w:rPr>
          <w:sz w:val="24"/>
          <w:szCs w:val="24"/>
        </w:rPr>
        <w:lastRenderedPageBreak/>
        <w:t>ARTICLE H.17. RESEARCH INVOLVING RECOMBINANT OR SYNTHETIC NUCLEIC ACID MOLECULES (Including Human Gene Transfer Research)</w:t>
      </w:r>
      <w:bookmarkEnd w:id="88"/>
    </w:p>
    <w:p w:rsidR="00217B43" w:rsidRDefault="002623AE">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51"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217B43" w:rsidRDefault="002623AE">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217B43" w:rsidRDefault="002623AE">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52" w:history="1">
        <w:r>
          <w:t xml:space="preserve"> </w:t>
        </w:r>
        <w:r>
          <w:rPr>
            <w:rStyle w:val="Hyperlink"/>
            <w:color w:val="2B60DE"/>
          </w:rPr>
          <w:t>http://osp.od.nih.gov</w:t>
        </w:r>
        <w:r>
          <w:t xml:space="preserve"> </w:t>
        </w:r>
      </w:hyperlink>
      <w:r>
        <w:t>/.</w:t>
      </w:r>
      <w:r>
        <w:br/>
        <w:t> </w:t>
      </w:r>
    </w:p>
    <w:p w:rsidR="00217B43" w:rsidRDefault="002623AE">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217B43" w:rsidRDefault="002623AE">
      <w:pPr>
        <w:pStyle w:val="Heading3"/>
        <w:spacing w:before="200" w:after="100"/>
        <w:ind w:left="360"/>
      </w:pPr>
      <w:bookmarkStart w:id="89" w:name="_Toc363821"/>
      <w:r>
        <w:rPr>
          <w:sz w:val="24"/>
          <w:szCs w:val="24"/>
        </w:rPr>
        <w:t>ARTICLE H.18. HUMAN EMBRYONIC GERM CELL (HEGC) RESEARCH</w:t>
      </w:r>
      <w:bookmarkEnd w:id="89"/>
    </w:p>
    <w:p w:rsidR="00217B43" w:rsidRDefault="002623AE">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53" w:history="1">
        <w:r>
          <w:t xml:space="preserve"> </w:t>
        </w:r>
        <w:r>
          <w:rPr>
            <w:rStyle w:val="Hyperlink"/>
            <w:color w:val="2B60DE"/>
          </w:rPr>
          <w:t>http://stemcells.nih.gov/policy/guidelines.asp</w:t>
        </w:r>
        <w:r>
          <w:t xml:space="preserve"> </w:t>
        </w:r>
      </w:hyperlink>
      <w:r>
        <w:t>)</w:t>
      </w:r>
    </w:p>
    <w:p w:rsidR="00217B43" w:rsidRDefault="002623AE">
      <w:pPr>
        <w:keepNext/>
        <w:spacing w:before="100"/>
      </w:pPr>
      <w:r>
        <w:rPr>
          <w:b/>
          <w:color w:val="CC0000"/>
        </w:rPr>
        <w:lastRenderedPageBreak/>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THAT INCLUDE RESEARCH INVOLVING HUMAN EMBRYONIC GERM CELLS WHEN THE CONTRACT IS TO BE AWARDED </w:t>
            </w:r>
            <w:r w:rsidRPr="002623AE">
              <w:rPr>
                <w:u w:val="single"/>
              </w:rPr>
              <w:t>PRIOR</w:t>
            </w:r>
            <w:r>
              <w:t xml:space="preserve"> TO RECEIVING APPROVAL FROM THE HUMAN PLURIPOTENT STEM CELL REVIEW GROUP (HPSCRG).</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 xml:space="preserve"> </w:t>
            </w:r>
            <w:r w:rsidRPr="002623AE">
              <w:rPr>
                <w:b/>
              </w:rPr>
              <w:t>Second Paragraph:</w:t>
            </w:r>
            <w:r>
              <w:t xml:space="preserve"> </w:t>
            </w:r>
          </w:p>
          <w:p w:rsidR="00217B43" w:rsidRDefault="002623AE" w:rsidP="002623AE">
            <w:pPr>
              <w:numPr>
                <w:ilvl w:val="1"/>
                <w:numId w:val="1"/>
              </w:numPr>
              <w:spacing w:before="10"/>
            </w:pPr>
            <w:r>
              <w:t>Include the paragraph, or language substantially the same to reflect the specifics of the contract, when contract award has been made prior to review and approval of the HPSCRG.</w:t>
            </w:r>
          </w:p>
          <w:p w:rsidR="00217B43" w:rsidRDefault="002623AE" w:rsidP="002623AE">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217B43" w:rsidRDefault="002623AE" w:rsidP="002623AE">
            <w:pPr>
              <w:numPr>
                <w:ilvl w:val="1"/>
                <w:numId w:val="1"/>
              </w:numPr>
              <w:spacing w:before="10"/>
            </w:pPr>
            <w:r>
              <w:t xml:space="preserve">   </w:t>
            </w:r>
            <w:r w:rsidRPr="002623AE">
              <w:rPr>
                <w:b/>
              </w:rPr>
              <w:t>Note:</w:t>
            </w:r>
            <w:r>
              <w:t xml:space="preserve">  </w:t>
            </w:r>
            <w:r w:rsidRPr="002623AE">
              <w:rPr>
                <w:i/>
              </w:rPr>
              <w:t>If HPSCRG approval has been received prior to contract award, the entire second paragraph should not be included in the contract</w:t>
            </w:r>
            <w:r>
              <w:t xml:space="preserve"> .)****</w:t>
            </w:r>
          </w:p>
        </w:tc>
      </w:tr>
    </w:tbl>
    <w:p w:rsidR="00217B43" w:rsidRDefault="002623AE">
      <w:pPr>
        <w:pStyle w:val="Heading3"/>
        <w:spacing w:before="200" w:after="100"/>
        <w:ind w:left="360"/>
      </w:pPr>
      <w:bookmarkStart w:id="90" w:name="_Toc363822"/>
      <w:r>
        <w:rPr>
          <w:sz w:val="24"/>
          <w:szCs w:val="24"/>
        </w:rPr>
        <w:t>ARTICLE H.19. HUMAN EMBRYONIC GERM CELL (HEGC) RESEARCH</w:t>
      </w:r>
      <w:bookmarkEnd w:id="90"/>
    </w:p>
    <w:p w:rsidR="00217B43" w:rsidRDefault="002623AE">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54" w:history="1">
        <w:r>
          <w:t xml:space="preserve"> </w:t>
        </w:r>
        <w:r>
          <w:rPr>
            <w:rStyle w:val="Hyperlink"/>
            <w:color w:val="2B60DE"/>
          </w:rPr>
          <w:t>http://stemcells.nih.gov/policy/guidelines.asp).</w:t>
        </w:r>
        <w:r>
          <w:t xml:space="preserve"> </w:t>
        </w:r>
      </w:hyperlink>
    </w:p>
    <w:p w:rsidR="00217B43" w:rsidRDefault="002623AE">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217B43" w:rsidRDefault="002623AE">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THAT INVOLVE HUMAN STEM CELL RESEARCH.)****</w:t>
            </w:r>
          </w:p>
        </w:tc>
      </w:tr>
    </w:tbl>
    <w:p w:rsidR="00217B43" w:rsidRDefault="002623AE">
      <w:pPr>
        <w:pStyle w:val="Heading3"/>
        <w:spacing w:before="200" w:after="100"/>
        <w:ind w:left="360"/>
      </w:pPr>
      <w:bookmarkStart w:id="91" w:name="_Toc363823"/>
      <w:r>
        <w:rPr>
          <w:sz w:val="24"/>
          <w:szCs w:val="24"/>
        </w:rPr>
        <w:t>ARTICLE H.20. HUMAN STEM CELL RESEARCH</w:t>
      </w:r>
      <w:bookmarkEnd w:id="91"/>
    </w:p>
    <w:p w:rsidR="00217B43" w:rsidRDefault="002623AE">
      <w:pPr>
        <w:spacing w:before="25" w:after="15"/>
        <w:ind w:left="360"/>
      </w:pPr>
      <w:r>
        <w:t>All research conducted under this contract shall be in accordance with NIH Guidelines on Human Stem Cell Research (</w:t>
      </w:r>
      <w:hyperlink r:id="rId55"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56" w:history="1">
        <w:r>
          <w:t xml:space="preserve"> </w:t>
        </w:r>
        <w:r>
          <w:rPr>
            <w:rStyle w:val="Hyperlink"/>
            <w:color w:val="2B60DE"/>
          </w:rPr>
          <w:t>http://grants.nih.gov/stem_cells/registry/current.htm</w:t>
        </w:r>
        <w:r>
          <w:t xml:space="preserve"> </w:t>
        </w:r>
      </w:hyperlink>
      <w:r>
        <w:t>).</w:t>
      </w:r>
    </w:p>
    <w:p w:rsidR="00217B43" w:rsidRDefault="002623AE">
      <w:pPr>
        <w:numPr>
          <w:ilvl w:val="0"/>
          <w:numId w:val="1"/>
        </w:numPr>
        <w:spacing w:before="10"/>
      </w:pPr>
      <w:r>
        <w:t>Sections II and III of the National Institutes of Health Guidelines for Research Using Human Stem Cells (</w:t>
      </w:r>
      <w:hyperlink r:id="rId57" w:history="1">
        <w:r>
          <w:t xml:space="preserve"> </w:t>
        </w:r>
        <w:r>
          <w:rPr>
            <w:rStyle w:val="Hyperlink"/>
            <w:color w:val="2B60DE"/>
          </w:rPr>
          <w:t>http://stemcells.nih.gov/policy/pages/2009guidelines.aspx</w:t>
        </w:r>
        <w:r>
          <w:t xml:space="preserve"> </w:t>
        </w:r>
      </w:hyperlink>
      <w:r>
        <w:t>) apply specifically to human embryonic stem cells (hESCs).</w:t>
      </w:r>
    </w:p>
    <w:p w:rsidR="00217B43" w:rsidRDefault="002623AE">
      <w:pPr>
        <w:numPr>
          <w:ilvl w:val="1"/>
          <w:numId w:val="1"/>
        </w:numPr>
        <w:spacing w:before="10"/>
      </w:pPr>
      <w:r>
        <w:t>Section II details the eligibility criteria used by NIH to determine if specific hESC lines are eligible for use in NIH-funded research.</w:t>
      </w:r>
    </w:p>
    <w:p w:rsidR="00217B43" w:rsidRDefault="002623AE">
      <w:pPr>
        <w:numPr>
          <w:ilvl w:val="1"/>
          <w:numId w:val="1"/>
        </w:numPr>
        <w:spacing w:before="10"/>
      </w:pPr>
      <w:r>
        <w:lastRenderedPageBreak/>
        <w:t>Section III explains the responsibility of NIH-funding recipients to assure that hESCs used in NIH-funded research are approved by NIH.</w:t>
      </w:r>
    </w:p>
    <w:p w:rsidR="00217B43" w:rsidRDefault="002623AE">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217B43" w:rsidRDefault="002623AE">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217B43" w:rsidRDefault="002623AE">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R&amp;D REQUIREMENTS INCLUDING SBIRs.)****</w:t>
            </w:r>
          </w:p>
        </w:tc>
      </w:tr>
    </w:tbl>
    <w:p w:rsidR="00217B43" w:rsidRDefault="002623AE">
      <w:pPr>
        <w:pStyle w:val="Heading3"/>
        <w:spacing w:before="200" w:after="100"/>
        <w:ind w:left="360"/>
      </w:pPr>
      <w:bookmarkStart w:id="92" w:name="_Toc363824"/>
      <w:r>
        <w:rPr>
          <w:sz w:val="24"/>
          <w:szCs w:val="24"/>
        </w:rPr>
        <w:t>ARTICLE H.21. NIH POLICY ON ENHANCING REPRODUCIBILITY THROUGH RIGOR AND TRANSPARENCY</w:t>
      </w:r>
      <w:bookmarkEnd w:id="92"/>
    </w:p>
    <w:p w:rsidR="00217B43" w:rsidRDefault="002623AE">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58" w:history="1">
        <w:r>
          <w:t xml:space="preserve"> </w:t>
        </w:r>
        <w:r>
          <w:rPr>
            <w:rStyle w:val="Hyperlink"/>
            <w:color w:val="2B60DE"/>
          </w:rPr>
          <w:t>NOT-OD-15-103</w:t>
        </w:r>
        <w:r>
          <w:t xml:space="preserve"> </w:t>
        </w:r>
      </w:hyperlink>
      <w:r>
        <w:t>, "Enhancing Reproducibility through Rigor and Transparency" and</w:t>
      </w:r>
      <w:hyperlink r:id="rId59"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60"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61" w:history="1">
        <w:r>
          <w:t xml:space="preserve"> </w:t>
        </w:r>
        <w:r>
          <w:rPr>
            <w:rStyle w:val="Hyperlink"/>
            <w:color w:val="2B60DE"/>
          </w:rPr>
          <w:t>http://grants.nih.gov/reproducibility/index.htm</w:t>
        </w:r>
        <w:r>
          <w:t xml:space="preserve"> </w:t>
        </w:r>
      </w:hyperlink>
      <w:r>
        <w:t>, including FAQs and a General Policy Overview.</w:t>
      </w:r>
      <w:r>
        <w:br/>
        <w:t> </w:t>
      </w:r>
    </w:p>
    <w:p w:rsidR="00217B43" w:rsidRDefault="002623AE">
      <w:pPr>
        <w:keepNext/>
        <w:spacing w:before="100"/>
      </w:pPr>
      <w:r>
        <w:rPr>
          <w:b/>
          <w:color w:val="CC0000"/>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INVOLVING GENOME-WIDE ASSOCIATION STUDIES (GWAS) CONDUCTED ON OR AFTER JANUARY 25, 2008.)****</w:t>
            </w:r>
          </w:p>
        </w:tc>
      </w:tr>
    </w:tbl>
    <w:p w:rsidR="00217B43" w:rsidRDefault="002623AE">
      <w:pPr>
        <w:pStyle w:val="Heading3"/>
        <w:spacing w:before="200" w:after="100"/>
        <w:ind w:left="360"/>
      </w:pPr>
      <w:bookmarkStart w:id="93" w:name="_Toc363825"/>
      <w:r>
        <w:rPr>
          <w:sz w:val="24"/>
          <w:szCs w:val="24"/>
        </w:rPr>
        <w:lastRenderedPageBreak/>
        <w:t>ARTICLE H.22. DATA SHARING IN GENOME-WIDE ASSOCIATION STUDIES (GWAS)</w:t>
      </w:r>
      <w:bookmarkEnd w:id="93"/>
    </w:p>
    <w:p w:rsidR="00217B43" w:rsidRDefault="002623AE">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62"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217B43" w:rsidRDefault="002623AE">
      <w:pPr>
        <w:numPr>
          <w:ilvl w:val="0"/>
          <w:numId w:val="1"/>
        </w:numPr>
        <w:spacing w:before="10"/>
      </w:pPr>
      <w:r>
        <w:t>the protocol,</w:t>
      </w:r>
    </w:p>
    <w:p w:rsidR="00217B43" w:rsidRDefault="002623AE">
      <w:pPr>
        <w:numPr>
          <w:ilvl w:val="0"/>
          <w:numId w:val="1"/>
        </w:numPr>
        <w:spacing w:before="10"/>
      </w:pPr>
      <w:r>
        <w:t>questionnaires,</w:t>
      </w:r>
    </w:p>
    <w:p w:rsidR="00217B43" w:rsidRDefault="002623AE">
      <w:pPr>
        <w:numPr>
          <w:ilvl w:val="0"/>
          <w:numId w:val="1"/>
        </w:numPr>
        <w:spacing w:before="10"/>
      </w:pPr>
      <w:r>
        <w:t>study manuals,</w:t>
      </w:r>
    </w:p>
    <w:p w:rsidR="00217B43" w:rsidRDefault="002623AE">
      <w:pPr>
        <w:numPr>
          <w:ilvl w:val="0"/>
          <w:numId w:val="1"/>
        </w:numPr>
        <w:spacing w:before="10"/>
      </w:pPr>
      <w:r>
        <w:t>variables measured, and</w:t>
      </w:r>
    </w:p>
    <w:p w:rsidR="00217B43" w:rsidRDefault="002623AE">
      <w:pPr>
        <w:numPr>
          <w:ilvl w:val="0"/>
          <w:numId w:val="1"/>
        </w:numPr>
        <w:spacing w:before="10"/>
      </w:pPr>
      <w:r>
        <w:t>other supporting documentation</w:t>
      </w:r>
    </w:p>
    <w:p w:rsidR="00217B43" w:rsidRDefault="002623AE">
      <w:pPr>
        <w:spacing w:before="25" w:after="15"/>
        <w:ind w:left="360"/>
      </w:pPr>
      <w:r>
        <w:t> </w:t>
      </w:r>
    </w:p>
    <w:p w:rsidR="00217B43" w:rsidRDefault="002623AE">
      <w:pPr>
        <w:spacing w:before="25" w:after="15"/>
        <w:ind w:left="360"/>
      </w:pPr>
      <w:r>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63"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64" w:history="1">
        <w:r>
          <w:t xml:space="preserve"> </w:t>
        </w:r>
        <w:r>
          <w:rPr>
            <w:rStyle w:val="Hyperlink"/>
            <w:color w:val="2B60DE"/>
          </w:rPr>
          <w:t>http://gwas.nih.gov</w:t>
        </w:r>
        <w:r>
          <w:t xml:space="preserve"> </w:t>
        </w:r>
      </w:hyperlink>
      <w:r>
        <w:t>.</w:t>
      </w:r>
    </w:p>
    <w:p w:rsidR="00217B43" w:rsidRDefault="002623AE">
      <w:pPr>
        <w:spacing w:before="25" w:after="15"/>
        <w:ind w:left="360"/>
      </w:pPr>
      <w:r>
        <w:t> </w:t>
      </w:r>
    </w:p>
    <w:p w:rsidR="00217B43" w:rsidRDefault="002623AE">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USE IN ALL SOLICITATIONS AND CONTRACTS THAT INCLUDE HeLa CELL WHOLE GENOME SEQUENCE DATA****</w:t>
            </w:r>
          </w:p>
        </w:tc>
      </w:tr>
    </w:tbl>
    <w:p w:rsidR="00217B43" w:rsidRDefault="002623AE">
      <w:pPr>
        <w:pStyle w:val="Heading3"/>
        <w:spacing w:before="200" w:after="100"/>
        <w:ind w:left="360"/>
      </w:pPr>
      <w:bookmarkStart w:id="94" w:name="_Toc363826"/>
      <w:r>
        <w:rPr>
          <w:sz w:val="24"/>
          <w:szCs w:val="24"/>
        </w:rPr>
        <w:t>ARTICLE H.23. SHARING HeLa CELL WHOLE GENOME SEQUENCE DATA AND FAMILY ACKNOWLEDGEMENT</w:t>
      </w:r>
      <w:bookmarkEnd w:id="94"/>
    </w:p>
    <w:p w:rsidR="00217B43" w:rsidRDefault="002623AE">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65" w:history="1">
        <w:r>
          <w:t xml:space="preserve"> </w:t>
        </w:r>
        <w:r>
          <w:rPr>
            <w:rStyle w:val="Hyperlink"/>
            <w:color w:val="2B60DE"/>
          </w:rPr>
          <w:t>http://grants.nih.gov/grants/guide/notice-files/NOT-OD-13-099.html</w:t>
        </w:r>
        <w:r>
          <w:t xml:space="preserve"> </w:t>
        </w:r>
      </w:hyperlink>
      <w:r>
        <w:t>.</w:t>
      </w:r>
    </w:p>
    <w:p w:rsidR="00217B43" w:rsidRDefault="002623AE">
      <w:pPr>
        <w:spacing w:before="25" w:after="15"/>
        <w:ind w:left="360"/>
      </w:pPr>
      <w:r>
        <w:t> </w:t>
      </w:r>
    </w:p>
    <w:p w:rsidR="00217B43" w:rsidRDefault="002623AE">
      <w:pPr>
        <w:spacing w:before="25" w:after="15"/>
        <w:ind w:left="360"/>
      </w:pPr>
      <w:r>
        <w:t>The Contractor shall submit HeLa Whole Genome Sequence Data generated under this contract tothe database of Genotypes and Phenotypes (dbGaP) available at:</w:t>
      </w:r>
      <w:hyperlink r:id="rId66"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67" w:history="1">
        <w:r>
          <w:t xml:space="preserve"> </w:t>
        </w:r>
        <w:r>
          <w:rPr>
            <w:rStyle w:val="Hyperlink"/>
            <w:color w:val="2B60DE"/>
          </w:rPr>
          <w:t>https://dbgap.ncbi.nlm.nih.gov/aa/wga.cgi?view_pdf&amp;stacc=phs000640.v1.p1</w:t>
        </w:r>
        <w:r>
          <w:t xml:space="preserve"> </w:t>
        </w:r>
      </w:hyperlink>
      <w:r>
        <w:t>."</w:t>
      </w:r>
    </w:p>
    <w:p w:rsidR="00217B43" w:rsidRDefault="002623AE">
      <w:pPr>
        <w:spacing w:before="25" w:after="15"/>
        <w:ind w:left="360"/>
      </w:pPr>
      <w:r>
        <w:t> </w:t>
      </w:r>
    </w:p>
    <w:p w:rsidR="00217B43" w:rsidRDefault="002623AE">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68" w:history="1">
        <w:r>
          <w:t xml:space="preserve"> </w:t>
        </w:r>
        <w:r>
          <w:rPr>
            <w:rStyle w:val="Hyperlink"/>
            <w:color w:val="2B60DE"/>
          </w:rPr>
          <w:t>http://www.ncbi.nlm.nih.gov/projects/gap/cgi-bin/GetPdf.cgi?document_name=HeLaAcknowledgement.pdf</w:t>
        </w:r>
        <w:r>
          <w:t xml:space="preserve"> </w:t>
        </w:r>
      </w:hyperlink>
      <w:r>
        <w:t xml:space="preserve">  .       </w:t>
      </w:r>
    </w:p>
    <w:p w:rsidR="00217B43" w:rsidRDefault="002623AE">
      <w:pPr>
        <w:spacing w:before="25" w:after="15"/>
        <w:ind w:left="360"/>
      </w:pPr>
      <w:r>
        <w:t> </w:t>
      </w:r>
    </w:p>
    <w:p w:rsidR="00217B43" w:rsidRDefault="002623AE">
      <w:pPr>
        <w:keepNext/>
        <w:spacing w:before="100"/>
      </w:pPr>
      <w:r>
        <w:rPr>
          <w:b/>
          <w:color w:val="CC0000"/>
        </w:rPr>
        <w:lastRenderedPageBreak/>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****(INCLUDE THE FOLLOWING IN ALL SOLICITATIONS AND CONTRACTS FOR R&amp;D REQUIREMENTS.)****</w:t>
            </w:r>
          </w:p>
        </w:tc>
      </w:tr>
    </w:tbl>
    <w:p w:rsidR="00217B43" w:rsidRDefault="002623AE">
      <w:pPr>
        <w:pStyle w:val="Heading3"/>
        <w:spacing w:before="200" w:after="100"/>
        <w:ind w:left="360"/>
      </w:pPr>
      <w:bookmarkStart w:id="95" w:name="_Toc363827"/>
      <w:r>
        <w:rPr>
          <w:sz w:val="24"/>
          <w:szCs w:val="24"/>
        </w:rPr>
        <w:t>ARTICLE H.24. NIH POLICY ON ENHANCING PUBLIC ACCESS TO ARCHIVED PUBLICATIONS RESULTING FROM NIH-FUNDED RESEARCH</w:t>
      </w:r>
      <w:bookmarkEnd w:id="95"/>
    </w:p>
    <w:p w:rsidR="00217B43" w:rsidRDefault="002623AE">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69" w:history="1">
        <w:r>
          <w:t xml:space="preserve"> </w:t>
        </w:r>
        <w:r>
          <w:rPr>
            <w:rStyle w:val="Hyperlink"/>
            <w:color w:val="2B60DE"/>
          </w:rPr>
          <w:t>http://www.pubmedcentral.nih.gov</w:t>
        </w:r>
        <w:r>
          <w:t xml:space="preserve"> </w:t>
        </w:r>
      </w:hyperlink>
      <w:r>
        <w:t>.</w:t>
      </w:r>
    </w:p>
    <w:p w:rsidR="00217B43" w:rsidRDefault="002623AE">
      <w:pPr>
        <w:spacing w:before="25" w:after="15"/>
        <w:ind w:left="360"/>
      </w:pPr>
      <w:r>
        <w:t>Additional information is available at</w:t>
      </w:r>
      <w:hyperlink r:id="rId70" w:history="1">
        <w:r>
          <w:t xml:space="preserve"> </w:t>
        </w:r>
        <w:r>
          <w:rPr>
            <w:rStyle w:val="Hyperlink"/>
            <w:color w:val="2B60DE"/>
          </w:rPr>
          <w:t>http://grants.nih.gov/grants/guide/notice-files/NOT-OD-09-071.html</w:t>
        </w:r>
        <w:r>
          <w:t xml:space="preserve"> </w:t>
        </w:r>
      </w:hyperlink>
      <w:r>
        <w:t>and</w:t>
      </w:r>
      <w:hyperlink r:id="rId71" w:history="1">
        <w:r>
          <w:t xml:space="preserve"> </w:t>
        </w:r>
        <w:r>
          <w:rPr>
            <w:rStyle w:val="Hyperlink"/>
            <w:color w:val="2B60DE"/>
          </w:rPr>
          <w:t>http://publicaccess.nih.gov</w:t>
        </w:r>
        <w:r>
          <w:t xml:space="preserve"> </w:t>
        </w:r>
      </w:hyperlink>
      <w:r>
        <w:t>.</w:t>
      </w:r>
    </w:p>
    <w:p w:rsidR="00217B43" w:rsidRDefault="002623AE">
      <w:pPr>
        <w:keepNext/>
        <w:spacing w:before="100"/>
      </w:pPr>
      <w:r>
        <w:rPr>
          <w:b/>
          <w:color w:val="CC0000"/>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sidRPr="002623AE">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72" w:history="1">
              <w:r>
                <w:t xml:space="preserve"> </w:t>
              </w:r>
              <w:r w:rsidRPr="002623AE">
                <w:rPr>
                  <w:rStyle w:val="Hyperlink"/>
                  <w:color w:val="2B60DE"/>
                </w:rPr>
                <w:t>http://www.phe.gov/s3/dualuse/Documents/durc-policy.pdf</w:t>
              </w:r>
              <w:r>
                <w:t xml:space="preserve"> </w:t>
              </w:r>
            </w:hyperlink>
            <w:r>
              <w:t>.)****</w:t>
            </w:r>
            <w:r>
              <w:br/>
              <w:t> </w:t>
            </w:r>
          </w:p>
        </w:tc>
      </w:tr>
    </w:tbl>
    <w:p w:rsidR="00217B43" w:rsidRDefault="002623AE">
      <w:pPr>
        <w:pStyle w:val="Heading3"/>
        <w:spacing w:before="200" w:after="100"/>
        <w:ind w:left="360"/>
      </w:pPr>
      <w:bookmarkStart w:id="96" w:name="_Toc363828"/>
      <w:r>
        <w:rPr>
          <w:sz w:val="24"/>
          <w:szCs w:val="24"/>
        </w:rPr>
        <w:t>ARTICLE H.25. DUAL USE RESEARCH OF CONCERN</w:t>
      </w:r>
      <w:bookmarkEnd w:id="96"/>
    </w:p>
    <w:p w:rsidR="00217B43" w:rsidRDefault="002623AE">
      <w:pPr>
        <w:spacing w:before="25" w:after="15"/>
        <w:ind w:left="360"/>
      </w:pPr>
      <w:r>
        <w:t>The contractor shall comply with the United States Government Policy for Institutional Oversight of Life Sciences Dual Use Research of Concern (</w:t>
      </w:r>
      <w:hyperlink r:id="rId73"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217B43" w:rsidRDefault="002623AE">
      <w:pPr>
        <w:numPr>
          <w:ilvl w:val="0"/>
          <w:numId w:val="188"/>
        </w:numPr>
        <w:spacing w:before="10"/>
      </w:pPr>
      <w:r>
        <w:t>Establishing internal policies and practices that provide for the identification and effective oversight of DURC;</w:t>
      </w:r>
    </w:p>
    <w:p w:rsidR="00217B43" w:rsidRDefault="002623AE">
      <w:pPr>
        <w:numPr>
          <w:ilvl w:val="0"/>
          <w:numId w:val="188"/>
        </w:numPr>
        <w:spacing w:before="10"/>
      </w:pPr>
      <w:r>
        <w:t>Establishing an institutional review entity (IRE);</w:t>
      </w:r>
    </w:p>
    <w:p w:rsidR="00217B43" w:rsidRDefault="002623AE">
      <w:pPr>
        <w:numPr>
          <w:ilvl w:val="0"/>
          <w:numId w:val="188"/>
        </w:numPr>
        <w:spacing w:before="10"/>
      </w:pPr>
      <w:r>
        <w:t>Ensuring that laboratory personnel conducting research have received education and training;</w:t>
      </w:r>
    </w:p>
    <w:p w:rsidR="00217B43" w:rsidRDefault="002623AE">
      <w:pPr>
        <w:numPr>
          <w:ilvl w:val="0"/>
          <w:numId w:val="188"/>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217B43" w:rsidRDefault="002623AE">
      <w:pPr>
        <w:numPr>
          <w:ilvl w:val="0"/>
          <w:numId w:val="188"/>
        </w:numPr>
        <w:spacing w:before="10"/>
      </w:pPr>
      <w:r>
        <w:t>Promptly providing records upon request by the U.S. Government, of institutional DURC reviews and completed risk mitigation plans related to research conducted under this contract;</w:t>
      </w:r>
    </w:p>
    <w:p w:rsidR="00217B43" w:rsidRDefault="002623AE">
      <w:pPr>
        <w:numPr>
          <w:ilvl w:val="0"/>
          <w:numId w:val="188"/>
        </w:numPr>
        <w:spacing w:before="10"/>
      </w:pPr>
      <w:r>
        <w:t>Obtaining pre-approval from the Contracting Officer's Representative for all communications with third-parties, involving DURC funded by this contract, and;</w:t>
      </w:r>
    </w:p>
    <w:p w:rsidR="00217B43" w:rsidRDefault="002623AE">
      <w:pPr>
        <w:numPr>
          <w:ilvl w:val="0"/>
          <w:numId w:val="188"/>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217B43" w:rsidRDefault="002623AE">
      <w:pPr>
        <w:spacing w:before="25" w:after="15"/>
        <w:ind w:left="360"/>
      </w:pPr>
      <w:r>
        <w:lastRenderedPageBreak/>
        <w:t>Non-compliance with the DURC policy or with this article may result in suspension, debarment or termination for default.</w:t>
      </w:r>
      <w:r>
        <w:br/>
        <w:t> </w:t>
      </w:r>
    </w:p>
    <w:p w:rsidR="00217B43" w:rsidRDefault="002623AE">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INVOLVING HUMAN SUBJECTS.)****</w:t>
            </w:r>
          </w:p>
        </w:tc>
      </w:tr>
    </w:tbl>
    <w:p w:rsidR="00217B43" w:rsidRDefault="002623AE">
      <w:pPr>
        <w:pStyle w:val="Heading3"/>
        <w:spacing w:before="200" w:after="100"/>
        <w:ind w:left="360"/>
      </w:pPr>
      <w:bookmarkStart w:id="97" w:name="_Toc363829"/>
      <w:r>
        <w:rPr>
          <w:sz w:val="24"/>
          <w:szCs w:val="24"/>
        </w:rPr>
        <w:t>ARTICLE H.26. NEEDLE EXCHANGE, HHSAR 352.270-12 (December 2015)</w:t>
      </w:r>
      <w:bookmarkEnd w:id="97"/>
    </w:p>
    <w:p w:rsidR="00217B43" w:rsidRDefault="002623AE">
      <w:pPr>
        <w:spacing w:before="25" w:after="15"/>
        <w:ind w:left="360"/>
      </w:pPr>
      <w:r>
        <w:t>The Contractor shall not use any funds obligated under this contract to carry out any program of distributing sterile needles or syringes for the hypodermic injection of any illegal drug.</w:t>
      </w:r>
    </w:p>
    <w:p w:rsidR="00217B43" w:rsidRDefault="002623AE">
      <w:pPr>
        <w:spacing w:before="25" w:after="15"/>
        <w:ind w:left="360"/>
      </w:pPr>
      <w:r>
        <w:t>(End of clause)</w:t>
      </w:r>
    </w:p>
    <w:p w:rsidR="00217B43" w:rsidRDefault="002623AE">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3"/>
        <w:spacing w:before="200" w:after="100"/>
        <w:ind w:left="360"/>
      </w:pPr>
      <w:bookmarkStart w:id="98" w:name="_Toc363830"/>
      <w:r>
        <w:rPr>
          <w:sz w:val="24"/>
          <w:szCs w:val="24"/>
        </w:rPr>
        <w:t>ARTICLE H.27. ACKNOWLEDGEMENT OF FEDERAL FUNDING</w:t>
      </w:r>
      <w:bookmarkEnd w:id="98"/>
    </w:p>
    <w:p w:rsidR="00217B43" w:rsidRDefault="002623AE">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217B43" w:rsidRDefault="002623AE">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INVOLVING HUMAN SUBJECTS.)****</w:t>
            </w:r>
          </w:p>
        </w:tc>
      </w:tr>
    </w:tbl>
    <w:p w:rsidR="00217B43" w:rsidRDefault="002623AE">
      <w:pPr>
        <w:pStyle w:val="Heading3"/>
        <w:spacing w:before="200" w:after="100"/>
        <w:ind w:left="360"/>
      </w:pPr>
      <w:bookmarkStart w:id="99" w:name="_Toc363831"/>
      <w:r>
        <w:rPr>
          <w:sz w:val="24"/>
          <w:szCs w:val="24"/>
        </w:rPr>
        <w:t>ARTICLE H.28. CONTINUED BAN ON FUNDING ABORTION AND CONTINUED BAN ON FUNDING OF HUMAN EMBRYO RESEARCH, HHSAR 352.270-13 (December 2015)</w:t>
      </w:r>
      <w:bookmarkEnd w:id="99"/>
    </w:p>
    <w:p w:rsidR="00217B43" w:rsidRDefault="002623AE">
      <w:pPr>
        <w:numPr>
          <w:ilvl w:val="0"/>
          <w:numId w:val="189"/>
        </w:numPr>
        <w:spacing w:before="10"/>
      </w:pPr>
      <w:r>
        <w:t>The Contractor shall not use any funds obligated under this contract for any abortion.</w:t>
      </w:r>
    </w:p>
    <w:p w:rsidR="00217B43" w:rsidRDefault="002623AE">
      <w:pPr>
        <w:numPr>
          <w:ilvl w:val="0"/>
          <w:numId w:val="189"/>
        </w:numPr>
        <w:spacing w:before="10"/>
      </w:pPr>
      <w:r>
        <w:t>The Contractor shall not use any funds obligated under this</w:t>
      </w:r>
      <w:r>
        <w:br/>
        <w:t>contract for the following:</w:t>
      </w:r>
    </w:p>
    <w:p w:rsidR="00217B43" w:rsidRDefault="002623AE">
      <w:pPr>
        <w:numPr>
          <w:ilvl w:val="1"/>
          <w:numId w:val="190"/>
        </w:numPr>
        <w:spacing w:before="10"/>
      </w:pPr>
      <w:r>
        <w:t>The creation of a human embryo or embryos for research</w:t>
      </w:r>
      <w:r>
        <w:br/>
        <w:t>purposes; or</w:t>
      </w:r>
    </w:p>
    <w:p w:rsidR="00217B43" w:rsidRDefault="002623AE">
      <w:pPr>
        <w:numPr>
          <w:ilvl w:val="1"/>
          <w:numId w:val="190"/>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217B43" w:rsidRDefault="002623AE">
      <w:pPr>
        <w:numPr>
          <w:ilvl w:val="0"/>
          <w:numId w:val="189"/>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217B43" w:rsidRDefault="002623AE">
      <w:pPr>
        <w:numPr>
          <w:ilvl w:val="0"/>
          <w:numId w:val="189"/>
        </w:numPr>
        <w:spacing w:before="10"/>
      </w:pPr>
      <w:r>
        <w:t>The Contractor shall not use any Federal funds for the cloning of human beings.</w:t>
      </w:r>
    </w:p>
    <w:p w:rsidR="00217B43" w:rsidRDefault="002623AE">
      <w:pPr>
        <w:spacing w:before="25" w:after="15"/>
        <w:ind w:left="360"/>
      </w:pPr>
      <w:r>
        <w:br/>
        <w:t>(End of clause)</w:t>
      </w:r>
      <w:r>
        <w:br/>
        <w:t> </w:t>
      </w:r>
    </w:p>
    <w:p w:rsidR="00217B43" w:rsidRDefault="002623AE">
      <w:pPr>
        <w:keepNext/>
        <w:spacing w:before="100"/>
      </w:pPr>
      <w:r>
        <w:rPr>
          <w:b/>
          <w:color w:val="CC0000"/>
        </w:rPr>
        <w:lastRenderedPageBreak/>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217B43" w:rsidRDefault="002623AE">
      <w:pPr>
        <w:pStyle w:val="Heading3"/>
        <w:spacing w:before="200" w:after="100"/>
        <w:ind w:left="360"/>
      </w:pPr>
      <w:bookmarkStart w:id="100" w:name="_Toc363832"/>
      <w:r>
        <w:rPr>
          <w:sz w:val="24"/>
          <w:szCs w:val="24"/>
        </w:rPr>
        <w:t>ARTICLE H.29. LIMITATION ON USE OF FUNDS FOR PROMOTION OF LEGALIZATION OF CONTROLLED SUBSTANCES</w:t>
      </w:r>
      <w:bookmarkEnd w:id="100"/>
    </w:p>
    <w:p w:rsidR="00217B43" w:rsidRDefault="002623AE">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217B43" w:rsidRDefault="002623AE">
      <w:pPr>
        <w:keepNext/>
        <w:spacing w:before="100"/>
      </w:pPr>
      <w:r>
        <w:rPr>
          <w:b/>
          <w:color w:val="CC0000"/>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THAT REQUIRE THE DISSEMINATION OF INFORMATION.)****</w:t>
            </w:r>
          </w:p>
        </w:tc>
      </w:tr>
    </w:tbl>
    <w:p w:rsidR="00217B43" w:rsidRDefault="002623AE">
      <w:pPr>
        <w:pStyle w:val="Heading3"/>
        <w:spacing w:before="200" w:after="100"/>
        <w:ind w:left="360"/>
      </w:pPr>
      <w:bookmarkStart w:id="101" w:name="_Toc363833"/>
      <w:r>
        <w:rPr>
          <w:sz w:val="24"/>
          <w:szCs w:val="24"/>
        </w:rPr>
        <w:t>ARTICLE H.30. DISSEMINATION OF FALSE OR DELIBERATELY MISLEADING INFORMATION</w:t>
      </w:r>
      <w:bookmarkEnd w:id="101"/>
    </w:p>
    <w:p w:rsidR="00217B43" w:rsidRDefault="002623AE">
      <w:pPr>
        <w:spacing w:before="25" w:after="15"/>
        <w:ind w:left="360"/>
      </w:pPr>
      <w:r>
        <w:t>The Contractor shall not use contract funds to disseminate information that is deliberately false or misleading.</w:t>
      </w:r>
    </w:p>
    <w:p w:rsidR="00217B43" w:rsidRDefault="002623AE">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SOLICITATION OR CONTRACT HAS BEEN SELECTED TO INCLUDE THE OPTION FOR PROPOSING MULTIPLE PRINCIPAL INVESTIGATORS UNDER THE CONTRACT.</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 xml:space="preserve"> </w:t>
            </w:r>
            <w:r w:rsidRPr="002623AE">
              <w:rPr>
                <w:b/>
              </w:rPr>
              <w:t>Second Paragraph:</w:t>
            </w:r>
            <w:r>
              <w:t xml:space="preserve"> </w:t>
            </w:r>
          </w:p>
          <w:p w:rsidR="00217B43" w:rsidRDefault="002623AE" w:rsidP="002623AE">
            <w:pPr>
              <w:numPr>
                <w:ilvl w:val="1"/>
                <w:numId w:val="1"/>
              </w:numPr>
              <w:spacing w:before="10"/>
            </w:pPr>
            <w:r>
              <w:t>Complete the date of the Leadership Plan.</w:t>
            </w:r>
          </w:p>
          <w:p w:rsidR="00217B43" w:rsidRDefault="002623AE" w:rsidP="002623AE">
            <w:pPr>
              <w:numPr>
                <w:ilvl w:val="1"/>
                <w:numId w:val="1"/>
              </w:numPr>
              <w:spacing w:before="10"/>
            </w:pPr>
            <w:r>
              <w:t>Select the appropriate location for the Leadership Plan from the Drop Down List.)****</w:t>
            </w:r>
          </w:p>
        </w:tc>
      </w:tr>
    </w:tbl>
    <w:p w:rsidR="00217B43" w:rsidRDefault="002623AE">
      <w:pPr>
        <w:pStyle w:val="Heading3"/>
        <w:spacing w:before="200" w:after="100"/>
        <w:ind w:left="360"/>
      </w:pPr>
      <w:bookmarkStart w:id="102" w:name="_Toc363834"/>
      <w:r>
        <w:rPr>
          <w:sz w:val="24"/>
          <w:szCs w:val="24"/>
        </w:rPr>
        <w:t>ARTICLE H.31. MULTIPLE PRINCIPAL INVESTIGATORS</w:t>
      </w:r>
      <w:bookmarkEnd w:id="102"/>
    </w:p>
    <w:p w:rsidR="00217B43" w:rsidRDefault="002623AE">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217B43" w:rsidRDefault="002623AE">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217B43" w:rsidRDefault="002623AE">
      <w:pPr>
        <w:keepNext/>
        <w:spacing w:before="100"/>
      </w:pPr>
      <w:r>
        <w:rPr>
          <w:b/>
          <w:color w:val="CC0000"/>
        </w:rPr>
        <w:lastRenderedPageBreak/>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2623AE">
              <w:rPr>
                <w:i/>
              </w:rPr>
              <w:t>See HHSAR 324.105(a) for more information</w:t>
            </w:r>
            <w:r>
              <w:t xml:space="preserve"> .)****</w:t>
            </w:r>
          </w:p>
        </w:tc>
      </w:tr>
    </w:tbl>
    <w:p w:rsidR="00217B43" w:rsidRDefault="002623AE">
      <w:pPr>
        <w:pStyle w:val="Heading3"/>
        <w:spacing w:before="200" w:after="100"/>
        <w:ind w:left="360"/>
      </w:pPr>
      <w:bookmarkStart w:id="103" w:name="_Toc363835"/>
      <w:r>
        <w:rPr>
          <w:sz w:val="24"/>
          <w:szCs w:val="24"/>
        </w:rPr>
        <w:t>ARTICLE H.32. PRIVACY ACT, HHSAR 352.224-70 (December 2015)</w:t>
      </w:r>
      <w:bookmarkEnd w:id="103"/>
    </w:p>
    <w:p w:rsidR="00217B43" w:rsidRDefault="002623AE">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rsidR="00217B43" w:rsidRDefault="002623AE">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w:t>
      </w:r>
    </w:p>
    <w:p w:rsidR="00217B43" w:rsidRDefault="002623AE">
      <w:pPr>
        <w:spacing w:before="25" w:after="15"/>
        <w:ind w:left="360"/>
      </w:pPr>
      <w: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rsidR="00217B43" w:rsidRDefault="002623AE">
      <w:pPr>
        <w:spacing w:before="25" w:after="15"/>
        <w:ind w:left="360"/>
      </w:pPr>
      <w:r>
        <w:t>(a) identifies the system(s) of records and the design, development, or operation work the Contractor is to perform; and</w:t>
      </w:r>
    </w:p>
    <w:p w:rsidR="00217B43" w:rsidRDefault="002623AE">
      <w:pPr>
        <w:spacing w:before="25" w:after="15"/>
        <w:ind w:left="360"/>
      </w:pPr>
      <w:r>
        <w:t>(b) specifies the disposition to be made of such records upon completion of contract performance.</w:t>
      </w:r>
    </w:p>
    <w:p w:rsidR="00217B43" w:rsidRDefault="002623AE">
      <w:pPr>
        <w:keepNext/>
        <w:spacing w:before="100"/>
      </w:pPr>
      <w:r>
        <w:rPr>
          <w:b/>
          <w:color w:val="CC0000"/>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CONTRACT IS FUNDED WITH 1% SET-ASIDE EVALUATION FUNDS.</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 xml:space="preserve"> </w:t>
            </w:r>
            <w:r w:rsidRPr="002623AE">
              <w:rPr>
                <w:b/>
              </w:rPr>
              <w:t>2nd Paragraph:</w:t>
            </w:r>
            <w:r>
              <w:t xml:space="preserve"> Insert the NIH Evaluation Project Number and Contract Number.)****</w:t>
            </w:r>
          </w:p>
        </w:tc>
      </w:tr>
    </w:tbl>
    <w:p w:rsidR="00217B43" w:rsidRDefault="002623AE">
      <w:pPr>
        <w:pStyle w:val="Heading3"/>
        <w:spacing w:before="200" w:after="100"/>
        <w:ind w:left="360"/>
      </w:pPr>
      <w:bookmarkStart w:id="104" w:name="_Toc363836"/>
      <w:r>
        <w:rPr>
          <w:sz w:val="24"/>
          <w:szCs w:val="24"/>
        </w:rPr>
        <w:t>ARTICLE H.33. EVALUATION PROJECTS</w:t>
      </w:r>
      <w:bookmarkEnd w:id="104"/>
    </w:p>
    <w:p w:rsidR="00217B43" w:rsidRDefault="002623AE">
      <w:pPr>
        <w:spacing w:before="25" w:after="15"/>
        <w:ind w:left="360"/>
      </w:pPr>
      <w:r>
        <w:t>All publications including reports, compilations of data, articles and the like resulting from this contract shall contain the statement below. It shall be located on the cover, inside cover, or title page.</w:t>
      </w:r>
    </w:p>
    <w:p w:rsidR="00217B43" w:rsidRDefault="00217B43">
      <w:pPr>
        <w:spacing w:before="25" w:after="15"/>
        <w:ind w:left="360"/>
      </w:pPr>
    </w:p>
    <w:p w:rsidR="00217B43" w:rsidRDefault="002623AE">
      <w:pPr>
        <w:spacing w:before="10" w:after="10"/>
        <w:ind w:left="1440" w:right="1440"/>
      </w:pPr>
      <w:r>
        <w:t xml:space="preserve">This project, </w:t>
      </w:r>
      <w:r>
        <w:rPr>
          <w:u w:val="single"/>
        </w:rPr>
        <w:t>               </w:t>
      </w:r>
      <w:r>
        <w:t xml:space="preserve"> received support from the evaluation set-aside Section 513, Public Health Service Act.</w:t>
      </w:r>
    </w:p>
    <w:p w:rsidR="00217B43" w:rsidRDefault="00217B43"/>
    <w:p w:rsidR="00217B43" w:rsidRDefault="002623AE">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IN ALL SOLICITATIONS, CONTRACTS AND ORDERS INVOLVING LIVE VERTEBRATE ANIMALS.)****</w:t>
            </w:r>
          </w:p>
        </w:tc>
      </w:tr>
    </w:tbl>
    <w:p w:rsidR="00217B43" w:rsidRDefault="002623AE">
      <w:pPr>
        <w:pStyle w:val="Heading3"/>
        <w:spacing w:before="200" w:after="100"/>
        <w:ind w:left="360"/>
      </w:pPr>
      <w:bookmarkStart w:id="105" w:name="_Toc363837"/>
      <w:r>
        <w:rPr>
          <w:sz w:val="24"/>
          <w:szCs w:val="24"/>
        </w:rPr>
        <w:t>ARTICLE H.34. CARE OF LIVE VERTEBRATE ANIMALS, HHSAR 352.270-5(b) (December 2015)</w:t>
      </w:r>
      <w:bookmarkEnd w:id="105"/>
    </w:p>
    <w:p w:rsidR="00217B43" w:rsidRDefault="002623AE">
      <w:pPr>
        <w:numPr>
          <w:ilvl w:val="0"/>
          <w:numId w:val="191"/>
        </w:numPr>
        <w:spacing w:before="10"/>
      </w:pPr>
      <w:r>
        <w:t xml:space="preserve">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w:t>
      </w:r>
      <w:r>
        <w:lastRenderedPageBreak/>
        <w:t>9 CFR 2.25 through 2.28. The Contractor shall furnish evidence of the registration to the Contracting Officer.</w:t>
      </w:r>
    </w:p>
    <w:p w:rsidR="00217B43" w:rsidRDefault="002623AE">
      <w:pPr>
        <w:numPr>
          <w:ilvl w:val="0"/>
          <w:numId w:val="191"/>
        </w:numPr>
        <w:spacing w:before="10"/>
      </w:pPr>
      <w:r>
        <w:t>The Contractor shall acquire vertebrate animals used in research from a dealer licensed by the Secretary of Agriculture under 7 U.S.C. 2133 and 9 CFR 2.1 2.11, or from a source that is exempt from licensing under those sections.</w:t>
      </w:r>
    </w:p>
    <w:p w:rsidR="00217B43" w:rsidRDefault="002623AE">
      <w:pPr>
        <w:numPr>
          <w:ilvl w:val="0"/>
          <w:numId w:val="191"/>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217B43" w:rsidRDefault="002623AE">
      <w:pPr>
        <w:numPr>
          <w:ilvl w:val="0"/>
          <w:numId w:val="191"/>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217B43" w:rsidRDefault="002623AE">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74" w:history="1">
        <w:r>
          <w:t xml:space="preserve"> </w:t>
        </w:r>
        <w:r>
          <w:rPr>
            <w:rStyle w:val="Hyperlink"/>
            <w:color w:val="2B60DE"/>
          </w:rPr>
          <w:t>ace@aphis.usda.gov</w:t>
        </w:r>
        <w:r>
          <w:t xml:space="preserve"> </w:t>
        </w:r>
      </w:hyperlink>
      <w:r>
        <w:t>; Web site: (</w:t>
      </w:r>
      <w:hyperlink r:id="rId75" w:history="1">
        <w:r>
          <w:t xml:space="preserve"> </w:t>
        </w:r>
        <w:r>
          <w:rPr>
            <w:rStyle w:val="Hyperlink"/>
            <w:color w:val="2B60DE"/>
          </w:rPr>
          <w:t>http://www.aphis.usda.gov/wps/portal/aphis/ourfocus/animalwelfare</w:t>
        </w:r>
        <w:r>
          <w:t xml:space="preserve"> </w:t>
        </w:r>
      </w:hyperlink>
      <w:r>
        <w:t>).</w:t>
      </w:r>
    </w:p>
    <w:p w:rsidR="00217B43" w:rsidRDefault="002623AE">
      <w:pPr>
        <w:spacing w:before="25" w:after="15"/>
        <w:ind w:left="360"/>
      </w:pPr>
      <w:r>
        <w:br/>
        <w:t>(End of clause)</w:t>
      </w:r>
    </w:p>
    <w:p w:rsidR="00217B43" w:rsidRDefault="002623AE">
      <w:pPr>
        <w:spacing w:before="25" w:after="15"/>
        <w:ind w:left="360"/>
      </w:pPr>
      <w:r>
        <w:t> </w:t>
      </w:r>
    </w:p>
    <w:p w:rsidR="00217B43" w:rsidRDefault="002623AE">
      <w:pPr>
        <w:keepNext/>
        <w:spacing w:before="100"/>
      </w:pPr>
      <w:r>
        <w:rPr>
          <w:b/>
          <w:color w:val="CC0000"/>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INVOLVING LIVE VERTEBRATE ANIMALS.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Second paragraph:</w:t>
            </w:r>
            <w:r>
              <w:t xml:space="preserve">  Insert the date of the contractor's Vertebrate Animal Section (VAS) from the technical proposal, as applicable. For additional information about the VAS, see NIH Notice NOT-OD-16-006 available at:</w:t>
            </w:r>
            <w:hyperlink r:id="rId76" w:history="1">
              <w:r>
                <w:t xml:space="preserve"> </w:t>
              </w:r>
              <w:r w:rsidRPr="002623AE">
                <w:rPr>
                  <w:rStyle w:val="Hyperlink"/>
                  <w:color w:val="2B60DE"/>
                </w:rPr>
                <w:t>http://grants.nih.gov/grants/guide/notice-files/NOT-OD-16-006.html</w:t>
              </w:r>
              <w:r>
                <w:t xml:space="preserve"> </w:t>
              </w:r>
            </w:hyperlink>
            <w:r>
              <w:t>.)****</w:t>
            </w:r>
          </w:p>
        </w:tc>
      </w:tr>
    </w:tbl>
    <w:p w:rsidR="00217B43" w:rsidRDefault="002623AE">
      <w:pPr>
        <w:pStyle w:val="Heading3"/>
        <w:spacing w:before="200" w:after="100"/>
        <w:ind w:left="360"/>
      </w:pPr>
      <w:bookmarkStart w:id="106" w:name="_Toc363838"/>
      <w:r>
        <w:rPr>
          <w:sz w:val="24"/>
          <w:szCs w:val="24"/>
        </w:rPr>
        <w:t>ARTICLE H.35. ANIMAL WELFARE</w:t>
      </w:r>
      <w:bookmarkEnd w:id="106"/>
    </w:p>
    <w:p w:rsidR="00217B43" w:rsidRDefault="002623AE">
      <w:pPr>
        <w:spacing w:before="25" w:after="15"/>
        <w:ind w:left="360"/>
      </w:pPr>
      <w:r>
        <w:t xml:space="preserve">All research involving live, vertebrate animals shall be conducted in accordance with the Public Health Service Policy on Humane Care and Use of Laboratory Animals (PHS Policy).  The PHS Policy can </w:t>
      </w:r>
      <w:r>
        <w:lastRenderedPageBreak/>
        <w:t>be accessed at:</w:t>
      </w:r>
      <w:hyperlink r:id="rId77" w:history="1">
        <w:r>
          <w:t xml:space="preserve"> </w:t>
        </w:r>
        <w:r>
          <w:rPr>
            <w:rStyle w:val="Hyperlink"/>
            <w:color w:val="2B60DE"/>
          </w:rPr>
          <w:t>http://grants1.nih.gov/grants/olaw/references/phspol.htm</w:t>
        </w:r>
        <w:r>
          <w:t xml:space="preserve"> </w:t>
        </w:r>
      </w:hyperlink>
      <w:r>
        <w:br/>
        <w:t> </w:t>
      </w:r>
    </w:p>
    <w:p w:rsidR="00217B43" w:rsidRDefault="002623AE">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217B43" w:rsidRDefault="002623AE">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AS REQUIRED.</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92"/>
              </w:numPr>
              <w:spacing w:before="10"/>
            </w:pPr>
            <w:r>
              <w:t xml:space="preserve"> </w:t>
            </w:r>
            <w:r w:rsidRPr="002623AE">
              <w:rPr>
                <w:b/>
              </w:rPr>
              <w:t>First sentence: </w:t>
            </w:r>
            <w:r>
              <w:t xml:space="preserve"> Insert the appropriate I/C and contract number in each text box.</w:t>
            </w:r>
          </w:p>
          <w:p w:rsidR="00217B43" w:rsidRDefault="002623AE" w:rsidP="002623AE">
            <w:pPr>
              <w:numPr>
                <w:ilvl w:val="0"/>
                <w:numId w:val="192"/>
              </w:numPr>
              <w:spacing w:before="10"/>
            </w:pPr>
            <w:r>
              <w:t xml:space="preserve"> </w:t>
            </w:r>
            <w:r w:rsidRPr="002623AE">
              <w:rPr>
                <w:b/>
              </w:rPr>
              <w:t>Fifth sentence:</w:t>
            </w:r>
            <w:r>
              <w:t xml:space="preserve">   Insert the appropriate I/C in the text box.)****</w:t>
            </w:r>
          </w:p>
        </w:tc>
      </w:tr>
    </w:tbl>
    <w:p w:rsidR="00217B43" w:rsidRDefault="002623AE">
      <w:pPr>
        <w:pStyle w:val="Heading3"/>
        <w:spacing w:before="200" w:after="100"/>
        <w:ind w:left="360"/>
      </w:pPr>
      <w:bookmarkStart w:id="107" w:name="_Toc363839"/>
      <w:r>
        <w:rPr>
          <w:sz w:val="24"/>
          <w:szCs w:val="24"/>
        </w:rPr>
        <w:t>ARTICLE H.36. INTRODUCTION OF RODENTS AND RODENT PRODUCTS</w:t>
      </w:r>
      <w:bookmarkEnd w:id="107"/>
    </w:p>
    <w:p w:rsidR="00217B43" w:rsidRDefault="002623AE">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217B43" w:rsidRDefault="002623AE">
      <w:pPr>
        <w:keepNext/>
        <w:spacing w:before="100"/>
      </w:pPr>
      <w:r>
        <w:rPr>
          <w:b/>
          <w:color w:val="CC0000"/>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NIEHS USE ONLY, AS REQUIRED.)****</w:t>
            </w:r>
          </w:p>
        </w:tc>
      </w:tr>
    </w:tbl>
    <w:p w:rsidR="00217B43" w:rsidRDefault="002623AE">
      <w:pPr>
        <w:pStyle w:val="Heading3"/>
        <w:spacing w:before="200" w:after="100"/>
        <w:ind w:left="360"/>
      </w:pPr>
      <w:bookmarkStart w:id="108" w:name="_Toc363840"/>
      <w:r>
        <w:rPr>
          <w:sz w:val="24"/>
          <w:szCs w:val="24"/>
        </w:rPr>
        <w:t>ARTICLE H.37. INTRODUCTION OF RODENTS AND RODENT PRODUCTS - NIEHS</w:t>
      </w:r>
      <w:bookmarkEnd w:id="108"/>
    </w:p>
    <w:p w:rsidR="00217B43" w:rsidRDefault="002623AE">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78"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217B43" w:rsidRDefault="002623AE">
      <w:pPr>
        <w:keepNext/>
        <w:spacing w:before="100"/>
      </w:pPr>
      <w:r>
        <w:rPr>
          <w:b/>
          <w:color w:val="CC0000"/>
        </w:rPr>
        <w:lastRenderedPageBreak/>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CONTRACT WILL INCLUDE RESEARCH INVOLVING NON HUMAN PRIMATES.)****</w:t>
            </w:r>
          </w:p>
        </w:tc>
      </w:tr>
    </w:tbl>
    <w:p w:rsidR="00217B43" w:rsidRDefault="002623AE">
      <w:pPr>
        <w:pStyle w:val="Heading3"/>
        <w:spacing w:before="200" w:after="100"/>
        <w:ind w:left="360"/>
      </w:pPr>
      <w:bookmarkStart w:id="109" w:name="_Toc363841"/>
      <w:r>
        <w:rPr>
          <w:sz w:val="24"/>
          <w:szCs w:val="24"/>
        </w:rPr>
        <w:t>ARTICLE H.38. PROTECTION OF PERSONNEL WHO WORK WITH NONHUMAN PRIMATES</w:t>
      </w:r>
      <w:bookmarkEnd w:id="109"/>
    </w:p>
    <w:p w:rsidR="00217B43" w:rsidRDefault="002623AE">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217B43" w:rsidRDefault="00217B43">
      <w:pPr>
        <w:spacing w:before="25" w:after="15"/>
        <w:ind w:left="360"/>
      </w:pPr>
    </w:p>
    <w:p w:rsidR="00217B43" w:rsidRDefault="009423F3">
      <w:pPr>
        <w:spacing w:before="10" w:after="10"/>
        <w:ind w:left="1440" w:right="1440"/>
      </w:pPr>
      <w:hyperlink r:id="rId79" w:history="1">
        <w:r w:rsidR="002623AE">
          <w:t xml:space="preserve"> </w:t>
        </w:r>
        <w:r w:rsidR="002623AE">
          <w:rPr>
            <w:rStyle w:val="Hyperlink"/>
            <w:color w:val="2B60DE"/>
          </w:rPr>
          <w:t>http://oma.od1.nih.gov/manualchapters/intramural/3044-2/</w:t>
        </w:r>
        <w:r w:rsidR="002623AE">
          <w:t xml:space="preserve"> </w:t>
        </w:r>
      </w:hyperlink>
    </w:p>
    <w:p w:rsidR="00217B43" w:rsidRDefault="00217B43"/>
    <w:p w:rsidR="00217B43" w:rsidRDefault="002623AE">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AS NECESSARY.)****</w:t>
            </w:r>
          </w:p>
        </w:tc>
      </w:tr>
    </w:tbl>
    <w:p w:rsidR="00217B43" w:rsidRDefault="002623AE">
      <w:pPr>
        <w:pStyle w:val="Heading3"/>
        <w:spacing w:before="200" w:after="100"/>
        <w:ind w:left="360"/>
      </w:pPr>
      <w:bookmarkStart w:id="110" w:name="_Toc363842"/>
      <w:r>
        <w:rPr>
          <w:sz w:val="24"/>
          <w:szCs w:val="24"/>
        </w:rPr>
        <w:t>ARTICLE H.39. OMB CLEARANCE</w:t>
      </w:r>
      <w:bookmarkEnd w:id="110"/>
    </w:p>
    <w:p w:rsidR="00217B43" w:rsidRDefault="002623AE">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217B43" w:rsidRDefault="002623AE">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3"/>
        <w:spacing w:before="200" w:after="100"/>
        <w:ind w:left="360"/>
      </w:pPr>
      <w:bookmarkStart w:id="111" w:name="_Toc363843"/>
      <w:r>
        <w:rPr>
          <w:sz w:val="24"/>
          <w:szCs w:val="24"/>
        </w:rPr>
        <w:t>ARTICLE H.40. RESTRICTION ON PORNOGRAPHY ON COMPUTER NETWORKS</w:t>
      </w:r>
      <w:bookmarkEnd w:id="111"/>
    </w:p>
    <w:p w:rsidR="00217B43" w:rsidRDefault="002623AE">
      <w:pPr>
        <w:spacing w:before="25" w:after="15"/>
        <w:ind w:left="360"/>
      </w:pPr>
      <w:r>
        <w:t>The Contractor shall not use contract funds to maintain or establish a computer network unless such network blocks the viewing, downloading, and exchanging of pornography.</w:t>
      </w:r>
    </w:p>
    <w:p w:rsidR="00217B43" w:rsidRDefault="002623AE">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3"/>
        <w:spacing w:before="200" w:after="100"/>
        <w:ind w:left="360"/>
      </w:pPr>
      <w:bookmarkStart w:id="112" w:name="_Toc363844"/>
      <w:r>
        <w:rPr>
          <w:sz w:val="24"/>
          <w:szCs w:val="24"/>
        </w:rPr>
        <w:t>ARTICLE H.41. GUN CONTROL</w:t>
      </w:r>
      <w:bookmarkEnd w:id="112"/>
    </w:p>
    <w:p w:rsidR="00217B43" w:rsidRDefault="002623AE">
      <w:pPr>
        <w:spacing w:before="25" w:after="15"/>
        <w:ind w:left="360"/>
      </w:pPr>
      <w:r>
        <w:t>The Contractor shall not use contract funds in whole or in part, to advocate or promote gun control.</w:t>
      </w:r>
    </w:p>
    <w:p w:rsidR="00217B43" w:rsidRDefault="002623AE">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OVER $5,000,000.)****</w:t>
            </w:r>
          </w:p>
        </w:tc>
      </w:tr>
    </w:tbl>
    <w:p w:rsidR="00217B43" w:rsidRDefault="002623AE">
      <w:pPr>
        <w:pStyle w:val="Heading3"/>
        <w:spacing w:before="200" w:after="100"/>
        <w:ind w:left="360"/>
      </w:pPr>
      <w:bookmarkStart w:id="113" w:name="_Toc363845"/>
      <w:r>
        <w:rPr>
          <w:sz w:val="24"/>
          <w:szCs w:val="24"/>
        </w:rPr>
        <w:t>ARTICLE H.42. CERTIFICATION OF FILING AND PAYMENT OF TAXES</w:t>
      </w:r>
      <w:bookmarkEnd w:id="113"/>
    </w:p>
    <w:p w:rsidR="00217B43" w:rsidRDefault="002623AE">
      <w:pPr>
        <w:spacing w:before="25" w:after="15"/>
        <w:ind w:left="360"/>
      </w:pPr>
      <w:r>
        <w:t>The contractor must be in compliance with Section 518 of the Consolidated Appropriations Act of FY 2014.</w:t>
      </w:r>
    </w:p>
    <w:p w:rsidR="00217B43" w:rsidRDefault="002623AE">
      <w:pPr>
        <w:keepNext/>
        <w:spacing w:before="100"/>
      </w:pPr>
      <w:r>
        <w:rPr>
          <w:b/>
          <w:color w:val="CC0000"/>
        </w:rPr>
        <w:lastRenderedPageBreak/>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CONTRACT WILL CONTAIN OPTIONS. COMPLETE ACCORDING TO TIME PERIODS NEGOTIATED. INCLUDE APPROPRIATE CLAUSE IN SECTION I.</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93"/>
              </w:numPr>
              <w:spacing w:before="10"/>
            </w:pPr>
            <w:r>
              <w:t>Select the applicable Option Clause from the Drop Down List.</w:t>
            </w:r>
          </w:p>
          <w:p w:rsidR="00217B43" w:rsidRDefault="002623AE" w:rsidP="002623AE">
            <w:pPr>
              <w:numPr>
                <w:ilvl w:val="0"/>
                <w:numId w:val="193"/>
              </w:numPr>
              <w:spacing w:before="10"/>
            </w:pPr>
            <w:r>
              <w:t>Select the appropriate information within the brackets. Delete the information that does not apply.)****</w:t>
            </w:r>
          </w:p>
        </w:tc>
      </w:tr>
    </w:tbl>
    <w:p w:rsidR="00217B43" w:rsidRDefault="002623AE">
      <w:pPr>
        <w:pStyle w:val="Heading3"/>
        <w:spacing w:before="200" w:after="100"/>
        <w:ind w:left="360"/>
      </w:pPr>
      <w:bookmarkStart w:id="114" w:name="_Toc363846"/>
      <w:r>
        <w:rPr>
          <w:sz w:val="24"/>
          <w:szCs w:val="24"/>
        </w:rPr>
        <w:t>ARTICLE H.43. OPTION PROVISION</w:t>
      </w:r>
      <w:bookmarkEnd w:id="114"/>
    </w:p>
    <w:p w:rsidR="00217B43" w:rsidRDefault="002623AE">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217B43" w:rsidRDefault="002623AE">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THE CONTRACT WILL BE PERFORMANCE-BASED AND OUTSTANDING PERFORMANCE IS REWARDED BY AN EXTENSION OF THE CONTRACT PERIOD (AWARD TERM).     </w:t>
            </w:r>
            <w:r w:rsidRPr="002623AE">
              <w:rPr>
                <w:b/>
                <w:i/>
              </w:rPr>
              <w:t>Notes:</w:t>
            </w:r>
            <w:r>
              <w:t xml:space="preserve">    </w:t>
            </w:r>
            <w:r w:rsidRPr="002623AE">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217B43" w:rsidRDefault="002623AE" w:rsidP="002623AE">
            <w:pPr>
              <w:spacing w:before="15" w:after="25"/>
            </w:pPr>
            <w:r>
              <w:t xml:space="preserve"> </w:t>
            </w:r>
            <w:r w:rsidRPr="002623AE">
              <w:rPr>
                <w:i/>
              </w:rPr>
              <w:t>(2) When awarding a Performance Based Acquisition using an "Award Term" incentive, make sure to include the cost/price information for the Award Term(s) in the appropriate Article in Section B. of your contract.</w:t>
            </w:r>
            <w:r>
              <w:t xml:space="preserve"> </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94"/>
              </w:numPr>
              <w:spacing w:before="10"/>
            </w:pPr>
            <w:r>
              <w:t xml:space="preserve"> </w:t>
            </w:r>
            <w:r w:rsidRPr="002623AE">
              <w:rPr>
                <w:b/>
              </w:rPr>
              <w:t>Paragraph a:</w:t>
            </w:r>
            <w:r>
              <w:t xml:space="preserve"> When no FEE, remove [ ] language in paragraph, below. If FEE, keep the language and remove the brackets.</w:t>
            </w:r>
          </w:p>
          <w:p w:rsidR="00217B43" w:rsidRDefault="002623AE" w:rsidP="002623AE">
            <w:pPr>
              <w:numPr>
                <w:ilvl w:val="0"/>
                <w:numId w:val="194"/>
              </w:numPr>
              <w:spacing w:before="10"/>
            </w:pPr>
            <w:r>
              <w:t xml:space="preserve"> </w:t>
            </w:r>
            <w:r w:rsidRPr="002623AE">
              <w:rPr>
                <w:b/>
              </w:rPr>
              <w:t>Paragraph b.1:</w:t>
            </w:r>
            <w:r>
              <w:t xml:space="preserve"> Fill in the information as appropriate. Make sure to delete any sentences that do not apply.</w:t>
            </w:r>
          </w:p>
          <w:p w:rsidR="00217B43" w:rsidRDefault="002623AE" w:rsidP="002623AE">
            <w:pPr>
              <w:numPr>
                <w:ilvl w:val="0"/>
                <w:numId w:val="194"/>
              </w:numPr>
              <w:spacing w:before="10"/>
            </w:pPr>
            <w:r>
              <w:t xml:space="preserve"> </w:t>
            </w:r>
            <w:r w:rsidRPr="002623AE">
              <w:rPr>
                <w:b/>
              </w:rPr>
              <w:t>Subparagraph b.3.a: </w:t>
            </w:r>
            <w:r>
              <w:t xml:space="preserve"> Insert the date of the "Contractor Assessment Report/Performance Indicators and Standards."</w:t>
            </w:r>
          </w:p>
          <w:p w:rsidR="00217B43" w:rsidRDefault="002623AE" w:rsidP="002623AE">
            <w:pPr>
              <w:numPr>
                <w:ilvl w:val="0"/>
                <w:numId w:val="194"/>
              </w:numPr>
              <w:spacing w:before="10"/>
            </w:pPr>
            <w:r>
              <w:t xml:space="preserve"> </w:t>
            </w:r>
            <w:r w:rsidRPr="002623AE">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217B43" w:rsidRDefault="002623AE">
      <w:pPr>
        <w:pStyle w:val="Heading3"/>
        <w:spacing w:before="200" w:after="100"/>
        <w:ind w:left="360"/>
      </w:pPr>
      <w:bookmarkStart w:id="115" w:name="_Toc363847"/>
      <w:r>
        <w:rPr>
          <w:sz w:val="24"/>
          <w:szCs w:val="24"/>
        </w:rPr>
        <w:lastRenderedPageBreak/>
        <w:t>ARTICLE H.44. AWARD TERM</w:t>
      </w:r>
      <w:bookmarkEnd w:id="115"/>
    </w:p>
    <w:p w:rsidR="00217B43" w:rsidRDefault="002623AE">
      <w:pPr>
        <w:numPr>
          <w:ilvl w:val="0"/>
          <w:numId w:val="195"/>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217B43" w:rsidRDefault="002623AE">
      <w:pPr>
        <w:numPr>
          <w:ilvl w:val="0"/>
          <w:numId w:val="195"/>
        </w:numPr>
        <w:spacing w:before="10"/>
      </w:pPr>
      <w:r>
        <w:t xml:space="preserve"> </w:t>
      </w:r>
      <w:r>
        <w:rPr>
          <w:u w:val="single"/>
        </w:rPr>
        <w:t>Award Term Provisions</w:t>
      </w:r>
      <w:r>
        <w:t xml:space="preserve"> </w:t>
      </w:r>
    </w:p>
    <w:p w:rsidR="00217B43" w:rsidRDefault="002623AE">
      <w:pPr>
        <w:numPr>
          <w:ilvl w:val="1"/>
          <w:numId w:val="196"/>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217B43" w:rsidRDefault="002623AE">
      <w:pPr>
        <w:numPr>
          <w:ilvl w:val="1"/>
          <w:numId w:val="196"/>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217B43" w:rsidRDefault="002623AE">
      <w:pPr>
        <w:numPr>
          <w:ilvl w:val="1"/>
          <w:numId w:val="196"/>
        </w:numPr>
        <w:spacing w:before="10"/>
      </w:pPr>
      <w:r>
        <w:t xml:space="preserve"> </w:t>
      </w:r>
      <w:r>
        <w:rPr>
          <w:u w:val="single"/>
        </w:rPr>
        <w:t>Quality Assurance Surveillance Plan (QASP)</w:t>
      </w:r>
      <w:r>
        <w:t xml:space="preserve"> </w:t>
      </w:r>
      <w:r>
        <w:br/>
      </w:r>
    </w:p>
    <w:p w:rsidR="00217B43" w:rsidRDefault="002623AE">
      <w:pPr>
        <w:numPr>
          <w:ilvl w:val="2"/>
          <w:numId w:val="197"/>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217B43" w:rsidRDefault="002623AE">
      <w:pPr>
        <w:numPr>
          <w:ilvl w:val="2"/>
          <w:numId w:val="197"/>
        </w:numPr>
        <w:spacing w:before="10"/>
      </w:pPr>
      <w:r>
        <w:t xml:space="preserve">The "Contractor Assessment Report/Performance Indicators and Standards" will be prepared by the Government, resulting in an overall rating which will be </w:t>
      </w:r>
      <w:r>
        <w:lastRenderedPageBreak/>
        <w:t>disseminated to the Contractor annually. The Award Term earned will be determined based upon review of the Contractor's performance against the performance indicators and standards as follows:</w:t>
      </w:r>
    </w:p>
    <w:p w:rsidR="00217B43" w:rsidRDefault="002623AE">
      <w:pPr>
        <w:numPr>
          <w:ilvl w:val="3"/>
          <w:numId w:val="198"/>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217B43" w:rsidRDefault="002623AE">
      <w:pPr>
        <w:numPr>
          <w:ilvl w:val="3"/>
          <w:numId w:val="198"/>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217B43" w:rsidRDefault="002623AE">
      <w:pPr>
        <w:numPr>
          <w:ilvl w:val="2"/>
          <w:numId w:val="197"/>
        </w:numPr>
        <w:spacing w:before="10"/>
      </w:pPr>
      <w: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217B43" w:rsidRDefault="00217B43">
      <w:pPr>
        <w:ind w:left="1440"/>
      </w:pPr>
    </w:p>
    <w:p w:rsidR="00217B43" w:rsidRDefault="002623AE">
      <w:pPr>
        <w:numPr>
          <w:ilvl w:val="1"/>
          <w:numId w:val="196"/>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217B43" w:rsidRDefault="002623AE">
      <w:pPr>
        <w:numPr>
          <w:ilvl w:val="1"/>
          <w:numId w:val="196"/>
        </w:numPr>
        <w:spacing w:before="10"/>
      </w:pPr>
      <w:r>
        <w:t xml:space="preserve"> </w:t>
      </w:r>
      <w:r>
        <w:rPr>
          <w:u w:val="single"/>
        </w:rPr>
        <w:t>Contractor Performance Assessment</w:t>
      </w:r>
      <w:r>
        <w:t xml:space="preserve"> </w:t>
      </w:r>
      <w:r>
        <w:br/>
      </w:r>
      <w:r>
        <w:br/>
        <w:t xml:space="preserve">The Contracting Officer's Representative (COR), and other Government personnel as appropriate, will use the "Contractor Assessment Report/Performance Indicators and </w:t>
      </w:r>
      <w:r>
        <w:lastRenderedPageBreak/>
        <w:t>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217B43" w:rsidRDefault="002623AE">
      <w:pPr>
        <w:numPr>
          <w:ilvl w:val="1"/>
          <w:numId w:val="196"/>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217B43" w:rsidRDefault="002623AE">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2623AE">
              <w:rPr>
                <w:b/>
              </w:rPr>
              <w:t>Note:</w:t>
            </w:r>
            <w:r>
              <w:t xml:space="preserve">  </w:t>
            </w:r>
            <w:r w:rsidRPr="002623AE">
              <w:rPr>
                <w:i/>
              </w:rPr>
              <w:t>  This item may be more appropriate in high dollar and/or highly complex contracts.</w:t>
            </w:r>
            <w:r>
              <w:t xml:space="preserve"> </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99"/>
              </w:numPr>
              <w:spacing w:before="10"/>
            </w:pPr>
            <w:r>
              <w:t xml:space="preserve"> </w:t>
            </w:r>
            <w:r w:rsidRPr="002623AE">
              <w:rPr>
                <w:b/>
              </w:rPr>
              <w:t>Subparagraph a (last paragraph):</w:t>
            </w:r>
            <w:r>
              <w:t xml:space="preserve"> When no FEE, remove [ ] language in paragraph, below. If FEE, keep the language and remove the brackets.</w:t>
            </w:r>
          </w:p>
          <w:p w:rsidR="00217B43" w:rsidRDefault="002623AE" w:rsidP="002623AE">
            <w:pPr>
              <w:numPr>
                <w:ilvl w:val="0"/>
                <w:numId w:val="199"/>
              </w:numPr>
              <w:spacing w:before="10"/>
            </w:pPr>
            <w:r>
              <w:t xml:space="preserve"> </w:t>
            </w:r>
            <w:r w:rsidRPr="002623AE">
              <w:rPr>
                <w:b/>
              </w:rPr>
              <w:t>Subparagraph b.1:</w:t>
            </w:r>
            <w:r>
              <w:t xml:space="preserve"> Fill in the information as appropriate. Make sure to delete any sentences that do not apply.</w:t>
            </w:r>
          </w:p>
          <w:p w:rsidR="00217B43" w:rsidRDefault="002623AE" w:rsidP="002623AE">
            <w:pPr>
              <w:numPr>
                <w:ilvl w:val="0"/>
                <w:numId w:val="199"/>
              </w:numPr>
              <w:spacing w:before="10"/>
            </w:pPr>
            <w:r>
              <w:t xml:space="preserve"> </w:t>
            </w:r>
            <w:r w:rsidRPr="002623AE">
              <w:rPr>
                <w:b/>
              </w:rPr>
              <w:t>Subparagraph b.3.a: </w:t>
            </w:r>
            <w:r>
              <w:t xml:space="preserve"> Insert the date of the "Contractor Assessment Report/Performance Indicators and Standards."</w:t>
            </w:r>
          </w:p>
          <w:p w:rsidR="00217B43" w:rsidRDefault="002623AE" w:rsidP="002623AE">
            <w:pPr>
              <w:numPr>
                <w:ilvl w:val="0"/>
                <w:numId w:val="199"/>
              </w:numPr>
              <w:spacing w:before="10"/>
            </w:pPr>
            <w:r>
              <w:t xml:space="preserve"> </w:t>
            </w:r>
            <w:r w:rsidRPr="002623AE">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217B43" w:rsidRDefault="002623AE">
      <w:pPr>
        <w:pStyle w:val="Heading3"/>
        <w:spacing w:before="200" w:after="100"/>
        <w:ind w:left="360"/>
      </w:pPr>
      <w:bookmarkStart w:id="116" w:name="_Toc363848"/>
      <w:r>
        <w:rPr>
          <w:sz w:val="24"/>
          <w:szCs w:val="24"/>
        </w:rPr>
        <w:t>ARTICLE H.45. AWARD OPTION</w:t>
      </w:r>
      <w:bookmarkEnd w:id="116"/>
    </w:p>
    <w:p w:rsidR="00217B43" w:rsidRDefault="002623AE">
      <w:pPr>
        <w:numPr>
          <w:ilvl w:val="0"/>
          <w:numId w:val="200"/>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 xml:space="preserve">Award Option(s) will be exercised based on the criteria set forth below, and the final decision whether to exercise the Award Option(s) will be made annually and is at the sole discretion of the </w:t>
      </w:r>
      <w:r>
        <w:lastRenderedPageBreak/>
        <w:t>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217B43" w:rsidRDefault="002623AE">
      <w:pPr>
        <w:numPr>
          <w:ilvl w:val="0"/>
          <w:numId w:val="200"/>
        </w:numPr>
        <w:spacing w:before="10"/>
      </w:pPr>
      <w:r>
        <w:t xml:space="preserve"> </w:t>
      </w:r>
      <w:r>
        <w:rPr>
          <w:u w:val="single"/>
        </w:rPr>
        <w:t>Award Option Provisions</w:t>
      </w:r>
      <w:r>
        <w:t xml:space="preserve"> </w:t>
      </w:r>
    </w:p>
    <w:p w:rsidR="00217B43" w:rsidRDefault="002623AE">
      <w:pPr>
        <w:numPr>
          <w:ilvl w:val="1"/>
          <w:numId w:val="201"/>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217B43" w:rsidRDefault="002623AE">
      <w:pPr>
        <w:numPr>
          <w:ilvl w:val="1"/>
          <w:numId w:val="201"/>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217B43" w:rsidRDefault="002623AE">
      <w:pPr>
        <w:numPr>
          <w:ilvl w:val="1"/>
          <w:numId w:val="201"/>
        </w:numPr>
        <w:spacing w:before="10"/>
      </w:pPr>
      <w:r>
        <w:t xml:space="preserve"> </w:t>
      </w:r>
      <w:r>
        <w:rPr>
          <w:u w:val="single"/>
        </w:rPr>
        <w:t>Quality Assurance Surveillance Plan (QASP)</w:t>
      </w:r>
      <w:r>
        <w:t xml:space="preserve"> </w:t>
      </w:r>
      <w:r>
        <w:br/>
      </w:r>
    </w:p>
    <w:p w:rsidR="00217B43" w:rsidRDefault="002623AE">
      <w:pPr>
        <w:numPr>
          <w:ilvl w:val="2"/>
          <w:numId w:val="202"/>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217B43" w:rsidRDefault="002623AE">
      <w:pPr>
        <w:numPr>
          <w:ilvl w:val="2"/>
          <w:numId w:val="202"/>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217B43" w:rsidRDefault="002623AE">
      <w:pPr>
        <w:numPr>
          <w:ilvl w:val="3"/>
          <w:numId w:val="203"/>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217B43" w:rsidRDefault="002623AE">
      <w:pPr>
        <w:numPr>
          <w:ilvl w:val="3"/>
          <w:numId w:val="203"/>
        </w:numPr>
        <w:spacing w:before="10"/>
      </w:pPr>
      <w:r>
        <w:t xml:space="preserve">[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w:t>
      </w:r>
      <w:r>
        <w:lastRenderedPageBreak/>
        <w:t>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217B43" w:rsidRDefault="002623AE">
      <w:pPr>
        <w:numPr>
          <w:ilvl w:val="2"/>
          <w:numId w:val="202"/>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217B43" w:rsidRDefault="00217B43">
      <w:pPr>
        <w:ind w:left="1440"/>
      </w:pPr>
    </w:p>
    <w:p w:rsidR="00217B43" w:rsidRDefault="002623AE">
      <w:pPr>
        <w:numPr>
          <w:ilvl w:val="1"/>
          <w:numId w:val="201"/>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217B43" w:rsidRDefault="002623AE">
      <w:pPr>
        <w:numPr>
          <w:ilvl w:val="1"/>
          <w:numId w:val="201"/>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217B43" w:rsidRDefault="002623AE">
      <w:pPr>
        <w:numPr>
          <w:ilvl w:val="1"/>
          <w:numId w:val="201"/>
        </w:numPr>
        <w:spacing w:before="10"/>
      </w:pPr>
      <w:r>
        <w:t xml:space="preserve"> </w:t>
      </w:r>
      <w:r>
        <w:rPr>
          <w:u w:val="single"/>
        </w:rPr>
        <w:t>Contractor Performance Evaluation</w:t>
      </w:r>
      <w:r>
        <w:t xml:space="preserve"> </w:t>
      </w:r>
      <w:r>
        <w:br/>
      </w:r>
      <w:r>
        <w:br/>
        <w:t xml:space="preserve">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w:t>
      </w:r>
      <w:r>
        <w:lastRenderedPageBreak/>
        <w:t>Indicators and Standards," this evaluation report will not be used in the Award Option determination.</w:t>
      </w:r>
    </w:p>
    <w:p w:rsidR="00217B43" w:rsidRDefault="002623AE">
      <w:pPr>
        <w:keepNext/>
        <w:spacing w:before="100"/>
      </w:pPr>
      <w:r>
        <w:rPr>
          <w:b/>
          <w:color w:val="CC0000"/>
        </w:rPr>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CONTRACT REQUIRES A SUBCONTRACTING PLAN (All Contracts OVER $700,000 - OR $1.5 million for construction of Public Facilities) EXCEPT SMALL BUSINESS CONTRACTS.)</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 xml:space="preserve"> </w:t>
            </w:r>
            <w:r w:rsidRPr="002623AE">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217B43" w:rsidRDefault="002623AE">
      <w:pPr>
        <w:pStyle w:val="Heading3"/>
        <w:spacing w:before="200" w:after="100"/>
        <w:ind w:left="360"/>
      </w:pPr>
      <w:bookmarkStart w:id="117" w:name="_Toc363849"/>
      <w:r>
        <w:rPr>
          <w:sz w:val="24"/>
          <w:szCs w:val="24"/>
        </w:rPr>
        <w:t>ARTICLE H.46. SUBCONTRACTING PROVISIONS</w:t>
      </w:r>
      <w:bookmarkEnd w:id="117"/>
    </w:p>
    <w:p w:rsidR="00217B43" w:rsidRDefault="002623AE">
      <w:pPr>
        <w:numPr>
          <w:ilvl w:val="0"/>
          <w:numId w:val="204"/>
        </w:numPr>
        <w:spacing w:before="10"/>
      </w:pPr>
      <w:r>
        <w:t xml:space="preserve"> </w:t>
      </w:r>
      <w:r>
        <w:rPr>
          <w:b/>
        </w:rPr>
        <w:t>Small Business Subcontracting Plan</w:t>
      </w:r>
      <w:r>
        <w:t xml:space="preserve"> </w:t>
      </w:r>
    </w:p>
    <w:p w:rsidR="00217B43" w:rsidRDefault="002623AE">
      <w:pPr>
        <w:numPr>
          <w:ilvl w:val="1"/>
          <w:numId w:val="205"/>
        </w:numPr>
        <w:spacing w:before="10"/>
      </w:pPr>
      <w:r>
        <w:t xml:space="preserve">The Small Business Subcontracting Plan, dated  </w:t>
      </w:r>
      <w:r>
        <w:rPr>
          <w:u w:val="single"/>
        </w:rPr>
        <w:t>                  </w:t>
      </w:r>
      <w:r>
        <w:t xml:space="preserve">   is attached hereto and made a part of this contract.</w:t>
      </w:r>
    </w:p>
    <w:p w:rsidR="00217B43" w:rsidRDefault="002623AE">
      <w:pPr>
        <w:numPr>
          <w:ilvl w:val="1"/>
          <w:numId w:val="205"/>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217B43" w:rsidRDefault="002623AE">
      <w:pPr>
        <w:numPr>
          <w:ilvl w:val="0"/>
          <w:numId w:val="204"/>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80" w:history="1">
        <w:r>
          <w:t xml:space="preserve"> </w:t>
        </w:r>
        <w:r>
          <w:rPr>
            <w:rStyle w:val="Hyperlink"/>
            <w:color w:val="2B60DE"/>
          </w:rPr>
          <w:t>http://www.esrs.gov</w:t>
        </w:r>
        <w:r>
          <w:t xml:space="preserve"> </w:t>
        </w:r>
      </w:hyperlink>
      <w:r>
        <w:t>.</w:t>
      </w:r>
    </w:p>
    <w:p w:rsidR="00217B43" w:rsidRDefault="002623AE">
      <w:pPr>
        <w:numPr>
          <w:ilvl w:val="1"/>
          <w:numId w:val="206"/>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217B43" w:rsidRDefault="002623AE">
      <w:pPr>
        <w:numPr>
          <w:ilvl w:val="1"/>
          <w:numId w:val="206"/>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217B43" w:rsidRDefault="00217B43">
      <w:pPr>
        <w:spacing w:before="25" w:after="15"/>
        <w:ind w:left="360"/>
      </w:pPr>
    </w:p>
    <w:p w:rsidR="00217B43" w:rsidRDefault="002623AE">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217B43" w:rsidRDefault="00217B43"/>
    <w:p w:rsidR="00217B43" w:rsidRDefault="002623AE">
      <w:pPr>
        <w:spacing w:before="10" w:after="10"/>
        <w:ind w:left="1440" w:right="1440"/>
      </w:pPr>
      <w:r>
        <w:lastRenderedPageBreak/>
        <w:t xml:space="preserve"> </w:t>
      </w:r>
      <w:r>
        <w:rPr>
          <w:u w:val="single"/>
        </w:rPr>
        <w:t>                              </w:t>
      </w:r>
      <w:r>
        <w:t xml:space="preserve"> </w:t>
      </w:r>
      <w:r>
        <w:br/>
        <w:t xml:space="preserve"> </w:t>
      </w:r>
      <w:r>
        <w:rPr>
          <w:u w:val="single"/>
        </w:rPr>
        <w:t>[Contracting Officer/Contract Specialist]</w:t>
      </w:r>
      <w:r>
        <w:t xml:space="preserve">  </w:t>
      </w:r>
    </w:p>
    <w:p w:rsidR="00217B43" w:rsidRDefault="00217B43"/>
    <w:p w:rsidR="00217B43" w:rsidRDefault="002623AE">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SBIR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207"/>
              </w:numPr>
              <w:spacing w:before="10"/>
            </w:pPr>
            <w:r>
              <w:t xml:space="preserve"> </w:t>
            </w:r>
            <w:r w:rsidRPr="002623AE">
              <w:rPr>
                <w:b/>
              </w:rPr>
              <w:t>For SBIR Phase I Contracts</w:t>
            </w:r>
            <w:r>
              <w:t xml:space="preserve"> :  Select "two thirds" from the drop down box.</w:t>
            </w:r>
          </w:p>
          <w:p w:rsidR="00217B43" w:rsidRDefault="002623AE" w:rsidP="002623AE">
            <w:pPr>
              <w:numPr>
                <w:ilvl w:val="0"/>
                <w:numId w:val="207"/>
              </w:numPr>
              <w:spacing w:before="10"/>
            </w:pPr>
            <w:r>
              <w:t xml:space="preserve"> </w:t>
            </w:r>
            <w:r w:rsidRPr="002623AE">
              <w:rPr>
                <w:b/>
              </w:rPr>
              <w:t>For SBIR Phase II Contracts</w:t>
            </w:r>
            <w:r>
              <w:t xml:space="preserve"> :  Select "one half" from the drop down box.</w:t>
            </w:r>
          </w:p>
          <w:p w:rsidR="00217B43" w:rsidRDefault="002623AE" w:rsidP="002623AE">
            <w:pPr>
              <w:numPr>
                <w:ilvl w:val="0"/>
                <w:numId w:val="207"/>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217B43" w:rsidRDefault="002623AE">
      <w:pPr>
        <w:pStyle w:val="Heading3"/>
        <w:spacing w:before="200" w:after="100"/>
        <w:ind w:left="360"/>
      </w:pPr>
      <w:bookmarkStart w:id="118" w:name="_Toc363850"/>
      <w:r>
        <w:rPr>
          <w:sz w:val="24"/>
          <w:szCs w:val="24"/>
        </w:rPr>
        <w:t>ARTICLE H.47. LIMITATIONS ON SUBCONTRACTING - SBIR</w:t>
      </w:r>
      <w:bookmarkEnd w:id="118"/>
    </w:p>
    <w:p w:rsidR="00217B43" w:rsidRDefault="002623AE">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217B43" w:rsidRDefault="002623AE">
      <w:pPr>
        <w:keepNext/>
        <w:spacing w:before="100"/>
      </w:pPr>
      <w:r>
        <w:rPr>
          <w:b/>
          <w:color w:val="CC0000"/>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&amp; Privacy Certification Checklists."</w:t>
            </w:r>
          </w:p>
          <w:p w:rsidR="00217B43" w:rsidRDefault="002623AE" w:rsidP="002623AE">
            <w:pPr>
              <w:spacing w:before="15" w:after="25"/>
            </w:pPr>
            <w:r>
              <w:t> </w:t>
            </w:r>
          </w:p>
        </w:tc>
      </w:tr>
    </w:tbl>
    <w:p w:rsidR="00217B43" w:rsidRDefault="002623AE">
      <w:pPr>
        <w:pStyle w:val="Heading3"/>
        <w:spacing w:before="200" w:after="100"/>
        <w:ind w:left="360"/>
      </w:pPr>
      <w:bookmarkStart w:id="119" w:name="_Toc363851"/>
      <w:r>
        <w:rPr>
          <w:sz w:val="24"/>
          <w:szCs w:val="24"/>
        </w:rPr>
        <w:lastRenderedPageBreak/>
        <w:t>ARTICLE H.48. HHS SECURITY AND PRIVACY LANGUAGE FOR INFORMATION AND IT PROCUREMENTS</w:t>
      </w:r>
      <w:bookmarkEnd w:id="119"/>
    </w:p>
    <w:p w:rsidR="00217B43" w:rsidRDefault="002623AE">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HHS SECURITY AND PRIVACY LANGUAGE FOR INFORMATION AND IT PROCUREMENTS, IN ALL SOLICITATIONS AND CONTRACTS FOR PROCUREMENTS REQUIRING INFORMATION SECURITY AND/OR PHYSICAL ACCESS SECURITY.</w:t>
            </w:r>
            <w:r>
              <w:br/>
              <w:t>NOTE:</w:t>
            </w:r>
            <w:r>
              <w:br/>
              <w:t>A procurement requires security if, as a result of the procurement, any contractor (and/or any subcontractor) employee:</w:t>
            </w:r>
          </w:p>
          <w:p w:rsidR="00217B43" w:rsidRDefault="002623AE" w:rsidP="002623AE">
            <w:pPr>
              <w:numPr>
                <w:ilvl w:val="0"/>
                <w:numId w:val="1"/>
              </w:numPr>
              <w:spacing w:before="10"/>
            </w:pPr>
            <w:r>
              <w:t>will develop, have the ability to access, use, or host and/or maintain government information and/or government information system(s), including instances of remote access to or physical removal of such information beyond agency premises or control; or</w:t>
            </w:r>
          </w:p>
          <w:p w:rsidR="00217B43" w:rsidRDefault="002623AE" w:rsidP="002623AE">
            <w:pPr>
              <w:numPr>
                <w:ilvl w:val="0"/>
                <w:numId w:val="1"/>
              </w:numPr>
              <w:spacing w:before="10"/>
            </w:pPr>
            <w:r>
              <w:t>will have regular or prolonged physical access to a "federally-controlled facility," as defined in FAR Subpart 2.1.</w:t>
            </w:r>
          </w:p>
          <w:p w:rsidR="00217B43" w:rsidRDefault="002623AE" w:rsidP="002623AE">
            <w:pPr>
              <w:spacing w:before="15" w:after="25"/>
            </w:pPr>
            <w:r>
              <w:t>Physical and Logical Access refers to when contractor personnel (and/or any subcontractor) are expected to have (1) routine physical access to an HHS-controlled facility; (2) logical access to an HHS-controlled information system; (3) access to government information, whether in an HHS-controlled information system or in hard copy; or (4) any combination of circumstances (1) through (3) as per the HHSAR Subpart 304.13 - Personal Identity Verification and OMB M-05-24, Implementation of Homeland Security Presidential Directive (HSPD) 12 - Policy for a Common Identification Standard for Federal Employees and Contractors.  </w:t>
            </w:r>
            <w:r>
              <w:br/>
              <w:t> </w:t>
            </w:r>
          </w:p>
          <w:p w:rsidR="00217B43" w:rsidRDefault="002623AE" w:rsidP="002623AE">
            <w:pPr>
              <w:spacing w:before="15" w:after="25"/>
            </w:pPr>
            <w:r>
              <w:t>Additional guidance is located in Table 2, Position Sensitivity Designations for Individuals Accessing Agency Information at:</w:t>
            </w:r>
            <w:hyperlink r:id="rId81" w:history="1">
              <w:r>
                <w:t xml:space="preserve"> </w:t>
              </w:r>
              <w:r w:rsidRPr="002623AE">
                <w:rPr>
                  <w:rStyle w:val="Hyperlink"/>
                  <w:color w:val="2B60DE"/>
                </w:rPr>
                <w:t>https://ocio.nih.gov/aboutus/publicinfosecurity/acquisition/Pages/table2.aspx</w:t>
              </w:r>
              <w:r>
                <w:t xml:space="preserve"> </w:t>
              </w:r>
            </w:hyperlink>
          </w:p>
          <w:p w:rsidR="00217B43" w:rsidRDefault="002623AE" w:rsidP="002623AE">
            <w:pPr>
              <w:spacing w:before="15" w:after="25"/>
            </w:pPr>
            <w:r>
              <w:t>General Resource Information for this Article:</w:t>
            </w:r>
          </w:p>
          <w:p w:rsidR="00217B43" w:rsidRDefault="002623AE" w:rsidP="002623AE">
            <w:pPr>
              <w:numPr>
                <w:ilvl w:val="0"/>
                <w:numId w:val="1"/>
              </w:numPr>
              <w:spacing w:before="10"/>
            </w:pPr>
            <w:r>
              <w:t>For more information, see HHS OCIO Policies at:</w:t>
            </w:r>
            <w:hyperlink r:id="rId82" w:history="1">
              <w:r>
                <w:t xml:space="preserve"> </w:t>
              </w:r>
              <w:r w:rsidRPr="002623AE">
                <w:rPr>
                  <w:rStyle w:val="Hyperlink"/>
                  <w:color w:val="2B60DE"/>
                </w:rPr>
                <w:t>http://www.hhs.gov/ocio/policy/index.html</w:t>
              </w:r>
              <w:r>
                <w:t xml:space="preserve"> </w:t>
              </w:r>
            </w:hyperlink>
          </w:p>
          <w:p w:rsidR="00217B43" w:rsidRDefault="002623AE" w:rsidP="002623AE">
            <w:pPr>
              <w:numPr>
                <w:ilvl w:val="0"/>
                <w:numId w:val="1"/>
              </w:numPr>
              <w:spacing w:before="10"/>
            </w:pPr>
            <w:r>
              <w:t>The Contract Specialist, Project Officer, I/C Information Systems Security Officer (ISSO), and/or Privacy Officer can assist the acquisition staff in tailoring the language in the below Article. If additional guidance is needed, contact NIH Office of the Chief Information Officer (OCIO) at</w:t>
            </w:r>
            <w:hyperlink r:id="rId83" w:history="1">
              <w:r>
                <w:t xml:space="preserve"> </w:t>
              </w:r>
              <w:r w:rsidRPr="002623AE">
                <w:rPr>
                  <w:rStyle w:val="Hyperlink"/>
                  <w:color w:val="2B60DE"/>
                </w:rPr>
                <w:t>nihisaopolicy@mail.nih.gov</w:t>
              </w:r>
              <w:r>
                <w:t xml:space="preserve"> </w:t>
              </w:r>
            </w:hyperlink>
            <w:r>
              <w:t>)****</w:t>
            </w:r>
          </w:p>
        </w:tc>
      </w:tr>
    </w:tbl>
    <w:p w:rsidR="00217B43" w:rsidRDefault="002623AE">
      <w:pPr>
        <w:pStyle w:val="Heading4"/>
        <w:spacing w:before="200" w:after="100"/>
        <w:ind w:left="360"/>
      </w:pPr>
      <w:bookmarkStart w:id="120" w:name="_Toc363852"/>
      <w:r>
        <w:rPr>
          <w:sz w:val="24"/>
          <w:szCs w:val="24"/>
        </w:rPr>
        <w:t>ARTICLE H.48.1. INFORMATION SECURITY AND/OR PHYSICAL ACCESS SECURITY</w:t>
      </w:r>
      <w:bookmarkEnd w:id="120"/>
    </w:p>
    <w:p w:rsidR="00217B43" w:rsidRDefault="002623AE">
      <w:pPr>
        <w:numPr>
          <w:ilvl w:val="0"/>
          <w:numId w:val="208"/>
        </w:numPr>
        <w:spacing w:before="10"/>
      </w:pPr>
      <w:r>
        <w:t>Baseline Security Requirements</w:t>
      </w:r>
    </w:p>
    <w:p w:rsidR="00217B43" w:rsidRDefault="002623AE">
      <w:pPr>
        <w:spacing w:before="25" w:after="15"/>
        <w:ind w:left="360"/>
      </w:pPr>
      <w:r>
        <w:t> </w:t>
      </w:r>
    </w:p>
    <w:p w:rsidR="00217B43" w:rsidRDefault="002623AE">
      <w:pPr>
        <w:numPr>
          <w:ilvl w:val="0"/>
          <w:numId w:val="209"/>
        </w:numPr>
        <w:spacing w:before="10"/>
      </w:pPr>
      <w:r>
        <w:t xml:space="preserve"> </w:t>
      </w:r>
      <w:r>
        <w:rPr>
          <w:b/>
        </w:rPr>
        <w:t>Applicability-</w:t>
      </w:r>
      <w:r>
        <w:t xml:space="preserve">   The requirements herein apply whether the entire contract or order (hereafter "contract"), or portion thereof, includes either or both of the following:</w:t>
      </w:r>
    </w:p>
    <w:p w:rsidR="00217B43" w:rsidRDefault="002623AE">
      <w:pPr>
        <w:spacing w:before="25" w:after="15"/>
        <w:ind w:left="360"/>
      </w:pPr>
      <w:r>
        <w:t> </w:t>
      </w:r>
    </w:p>
    <w:p w:rsidR="00217B43" w:rsidRDefault="002623AE">
      <w:pPr>
        <w:numPr>
          <w:ilvl w:val="0"/>
          <w:numId w:val="210"/>
        </w:numPr>
        <w:spacing w:before="10"/>
      </w:pPr>
      <w:r>
        <w:t>Access (Physical or Logical) to Government Information: A Contractor (and/or any subcontractor) employee will have or will be given the ability to have, routine physical (entry) or logical (electronic) access to government information.</w:t>
      </w:r>
    </w:p>
    <w:p w:rsidR="00217B43" w:rsidRDefault="002623AE">
      <w:pPr>
        <w:numPr>
          <w:ilvl w:val="0"/>
          <w:numId w:val="210"/>
        </w:numPr>
        <w:spacing w:before="10"/>
      </w:pPr>
      <w:r>
        <w:t xml:space="preserve">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 </w:t>
      </w:r>
      <w:r>
        <w:lastRenderedPageBreak/>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rsidR="00217B43" w:rsidRDefault="002623AE">
      <w:pPr>
        <w:spacing w:before="25" w:after="15"/>
        <w:ind w:left="360"/>
      </w:pPr>
      <w:r>
        <w:t> </w:t>
      </w:r>
    </w:p>
    <w:p w:rsidR="00217B43" w:rsidRDefault="002623AE">
      <w:pPr>
        <w:numPr>
          <w:ilvl w:val="0"/>
          <w:numId w:val="211"/>
        </w:numPr>
        <w:spacing w:before="10"/>
      </w:pPr>
      <w:r>
        <w:t xml:space="preserve"> </w:t>
      </w:r>
      <w:r>
        <w:rPr>
          <w:b/>
        </w:rPr>
        <w:t>Safeguarding Information and Information Systems- </w:t>
      </w:r>
      <w:r>
        <w:t xml:space="preserve"> In accordance with the Federal Information Processing Standards Publication (FIPS)199, Standards for Security Categorization of Federal Information and Information Systems, the Contractor (and/or any subcontractor) shall:</w:t>
      </w:r>
    </w:p>
    <w:p w:rsidR="00217B43" w:rsidRDefault="002623AE">
      <w:pPr>
        <w:spacing w:before="25" w:after="15"/>
        <w:ind w:left="360"/>
      </w:pPr>
      <w:r>
        <w:t> </w:t>
      </w:r>
    </w:p>
    <w:p w:rsidR="00217B43" w:rsidRDefault="002623AE">
      <w:pPr>
        <w:numPr>
          <w:ilvl w:val="0"/>
          <w:numId w:val="212"/>
        </w:numPr>
        <w:spacing w:before="10"/>
      </w:pPr>
      <w:r>
        <w:t>Protect government information and information systems in order to ensure:</w:t>
      </w:r>
    </w:p>
    <w:p w:rsidR="00217B43" w:rsidRDefault="002623AE">
      <w:pPr>
        <w:numPr>
          <w:ilvl w:val="0"/>
          <w:numId w:val="1"/>
        </w:numPr>
        <w:spacing w:before="10"/>
      </w:pPr>
      <w:r>
        <w:t xml:space="preserve"> </w:t>
      </w:r>
      <w:r>
        <w:rPr>
          <w:b/>
        </w:rPr>
        <w:t>Confidentiality</w:t>
      </w:r>
      <w:r>
        <w:t xml:space="preserve"> , which means preserving authorized restrictions on access and disclosure, based on the security terms found in this contract, including means for protecting personal privacy and proprietary information;</w:t>
      </w:r>
    </w:p>
    <w:p w:rsidR="00217B43" w:rsidRDefault="002623AE">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rsidR="00217B43" w:rsidRDefault="002623AE">
      <w:pPr>
        <w:numPr>
          <w:ilvl w:val="0"/>
          <w:numId w:val="1"/>
        </w:numPr>
        <w:spacing w:before="10"/>
      </w:pPr>
      <w:r>
        <w:t xml:space="preserve"> </w:t>
      </w:r>
      <w:r>
        <w:rPr>
          <w:b/>
        </w:rPr>
        <w:t>Availability</w:t>
      </w:r>
      <w:r>
        <w:t xml:space="preserve"> , which means ensuring timely and reliable access to and use of information.</w:t>
      </w:r>
    </w:p>
    <w:p w:rsidR="00217B43" w:rsidRDefault="002623AE">
      <w:pPr>
        <w:numPr>
          <w:ilvl w:val="0"/>
          <w:numId w:val="213"/>
        </w:numPr>
        <w:spacing w:before="10"/>
      </w:pPr>
      <w:r>
        <w:t xml:space="preserve">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t>
      </w:r>
      <w:r>
        <w:rPr>
          <w:b/>
        </w:rPr>
        <w:t>within one (1) hour or less</w:t>
      </w:r>
      <w:r>
        <w:t xml:space="preserve"> , bring the situation to the attention of the other party.</w:t>
      </w:r>
    </w:p>
    <w:p w:rsidR="00217B43" w:rsidRDefault="002623AE">
      <w:pPr>
        <w:numPr>
          <w:ilvl w:val="0"/>
          <w:numId w:val="213"/>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w:t>
      </w:r>
      <w:hyperlink r:id="rId84" w:history="1">
        <w:r>
          <w:t xml:space="preserve"> </w:t>
        </w:r>
        <w:r>
          <w:rPr>
            <w:rStyle w:val="Hyperlink"/>
            <w:color w:val="2B60DE"/>
          </w:rPr>
          <w:t>fisma@hhs.gov</w:t>
        </w:r>
        <w:r>
          <w:t xml:space="preserve"> </w:t>
        </w:r>
      </w:hyperlink>
      <w:r>
        <w:t>.</w:t>
      </w:r>
    </w:p>
    <w:p w:rsidR="00217B43" w:rsidRDefault="002623AE">
      <w:pPr>
        <w:numPr>
          <w:ilvl w:val="0"/>
          <w:numId w:val="213"/>
        </w:numPr>
        <w:spacing w:before="10"/>
      </w:pPr>
      <w:r>
        <w:t>Comply with the Privacy Act requirements.</w:t>
      </w:r>
    </w:p>
    <w:p w:rsidR="00217B43" w:rsidRDefault="002623AE">
      <w:pPr>
        <w:spacing w:before="25" w:after="15"/>
        <w:ind w:left="360"/>
      </w:pPr>
      <w:r>
        <w:t> </w:t>
      </w:r>
    </w:p>
    <w:p w:rsidR="00217B43" w:rsidRDefault="002623AE">
      <w:pPr>
        <w:numPr>
          <w:ilvl w:val="0"/>
          <w:numId w:val="214"/>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rsidR="00217B43" w:rsidRDefault="002623AE">
      <w:pPr>
        <w:spacing w:before="25" w:after="15"/>
        <w:ind w:left="360"/>
      </w:pPr>
      <w:r>
        <w:t>           Confidentiality:             [  ]  Low    [  ] Moderate  [  ] High </w:t>
      </w:r>
      <w:r>
        <w:br/>
        <w:t>           Integrity:                       [  ]  Low    [  ]  Moderate [  ]  High </w:t>
      </w:r>
      <w:r>
        <w:br/>
        <w:t>           Availability:                   [  ]  Low    [  ] Moderate  [  ] High </w:t>
      </w:r>
      <w:r>
        <w:br/>
        <w:t>           Overall Risk Level:        [  ]  Low    [  ] Moderate  [  ]  High</w:t>
      </w:r>
    </w:p>
    <w:p w:rsidR="00217B43" w:rsidRDefault="002623AE">
      <w:pPr>
        <w:spacing w:before="25" w:after="15"/>
        <w:ind w:left="360"/>
      </w:pPr>
      <w:r>
        <w:t> Based on information provided by the ISSO, Privacy Office, system/data owner, or other security or privacy representative, it has been determined that this solicitation/contract involves:</w:t>
      </w:r>
      <w:r>
        <w:br/>
        <w:t>                                                                  </w:t>
      </w:r>
    </w:p>
    <w:p w:rsidR="00217B43" w:rsidRDefault="002623AE">
      <w:pPr>
        <w:spacing w:before="25" w:after="15"/>
        <w:ind w:left="360"/>
      </w:pPr>
      <w:r>
        <w:t>                                                  [  ]  No PII  [  ] Yes PII           </w:t>
      </w:r>
    </w:p>
    <w:p w:rsidR="00217B43" w:rsidRDefault="002623AE">
      <w:pPr>
        <w:spacing w:before="25" w:after="15"/>
        <w:ind w:left="360"/>
      </w:pPr>
      <w:r>
        <w:lastRenderedPageBreak/>
        <w:t>              </w:t>
      </w:r>
    </w:p>
    <w:p w:rsidR="00217B43" w:rsidRDefault="002623AE">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r>
        <w:br/>
        <w:t> </w:t>
      </w:r>
    </w:p>
    <w:p w:rsidR="00217B43" w:rsidRDefault="002623AE">
      <w:pPr>
        <w:spacing w:before="25" w:after="15"/>
        <w:ind w:left="360"/>
      </w:pPr>
      <w:r>
        <w:t>PII Confidentiality Impact Level has been determined to be:  [  ]  Low [  ]  Moderate  [  ] High</w:t>
      </w:r>
    </w:p>
    <w:p w:rsidR="00217B43" w:rsidRDefault="002623AE">
      <w:pPr>
        <w:numPr>
          <w:ilvl w:val="0"/>
          <w:numId w:val="215"/>
        </w:numPr>
        <w:spacing w:before="10"/>
      </w:pPr>
      <w:r>
        <w:t xml:space="preserve"> </w:t>
      </w:r>
      <w:r>
        <w:rPr>
          <w:b/>
        </w:rPr>
        <w:t>Controlled Unclassified Information (CUI)-</w:t>
      </w:r>
      <w:r>
        <w:t xml:space="preserve"> CUI is defined as "information that laws, regulations, or Government-wide policies require to have safeguarding or dissemination controls, excluding classified information." The Contractor (and/or any subcontractor) must comply with Executive Order 13556, Controlled Unclassified Information, (implemented at 3 CFR, part 2002) when handling CUI. 32 C.F.R. 2002.4(aa) As implemented the term "handling" refers to "…any use of CUI, including but not limited to marking, safeguarding, transporting, disseminating, re-using, and disposing of the information." 81 Fed. Reg. 63323. All sensitive information that has been identified as CUI by a regulation or statute, handled by this solicitation/contract, shall be:</w:t>
      </w:r>
    </w:p>
    <w:p w:rsidR="00217B43" w:rsidRDefault="002623AE">
      <w:pPr>
        <w:spacing w:before="25" w:after="15"/>
        <w:ind w:left="360"/>
      </w:pPr>
      <w:r>
        <w:t> </w:t>
      </w:r>
    </w:p>
    <w:p w:rsidR="00217B43" w:rsidRDefault="002623AE">
      <w:pPr>
        <w:numPr>
          <w:ilvl w:val="0"/>
          <w:numId w:val="216"/>
        </w:numPr>
        <w:spacing w:before="10"/>
      </w:pPr>
      <w:r>
        <w:t>Marked appropriately;</w:t>
      </w:r>
    </w:p>
    <w:p w:rsidR="00217B43" w:rsidRDefault="002623AE">
      <w:pPr>
        <w:numPr>
          <w:ilvl w:val="0"/>
          <w:numId w:val="216"/>
        </w:numPr>
        <w:spacing w:before="10"/>
      </w:pPr>
      <w:r>
        <w:t>Disclosed to authorized personnel on a Need-To-Know basis;</w:t>
      </w:r>
    </w:p>
    <w:p w:rsidR="00217B43" w:rsidRDefault="002623AE">
      <w:pPr>
        <w:numPr>
          <w:ilvl w:val="0"/>
          <w:numId w:val="216"/>
        </w:numPr>
        <w:spacing w:before="10"/>
      </w:pPr>
      <w:r>
        <w:t>Protected in accordance with NIST SP 800-53, Security and Privacy Controls for Federal Information Systems and Organizations applicable baseline if handled by a Contractor system operated on behalf of the agency, or NIST SP 800-171, Protecting Controlled Unclassified Information in Nonfederal Information Systems and Organizations if handled by internal Contractor system; and</w:t>
      </w:r>
    </w:p>
    <w:p w:rsidR="00217B43" w:rsidRDefault="002623AE">
      <w:pPr>
        <w:numPr>
          <w:ilvl w:val="0"/>
          <w:numId w:val="216"/>
        </w:numPr>
        <w:spacing w:before="10"/>
      </w:pPr>
      <w:r>
        <w:t>Returned to HHS control, destroyed when no longer needed, or held until otherwise directed. Destruction of information and/or data shall be accomplished in accordance with NIST SP 800-88, Guidelines for Media Sanitization.</w:t>
      </w:r>
    </w:p>
    <w:p w:rsidR="00217B43" w:rsidRDefault="002623AE">
      <w:pPr>
        <w:spacing w:before="25" w:after="15"/>
        <w:ind w:left="360"/>
      </w:pPr>
      <w:r>
        <w:t> </w:t>
      </w:r>
    </w:p>
    <w:p w:rsidR="00217B43" w:rsidRDefault="002623AE">
      <w:pPr>
        <w:numPr>
          <w:ilvl w:val="0"/>
          <w:numId w:val="217"/>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shall protect all government information that is or may be sensitive in accordance with OMB Memorandum M-06-16, Protection of Sensitive Agency Information by securing it with a FIPS 140-2 validated solution.</w:t>
      </w:r>
    </w:p>
    <w:p w:rsidR="00217B43" w:rsidRDefault="002623AE">
      <w:pPr>
        <w:numPr>
          <w:ilvl w:val="0"/>
          <w:numId w:val="217"/>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 writing by the Contractor that information disclosed to such employee or subcontractor can be used only for that purpose and to the extent authorized herein.</w:t>
      </w:r>
    </w:p>
    <w:p w:rsidR="00217B43" w:rsidRDefault="002623AE">
      <w:pPr>
        <w:spacing w:before="25" w:after="15"/>
        <w:ind w:left="360"/>
      </w:pPr>
      <w:r>
        <w:t>The confidentiality, integrity, and availability of such information shall be protected in accordance with HHS and NIH policies. Unauthorized disclosure of information will be subject to the HHS/NIH sanction policies and/or governed by the following laws and regulations:</w:t>
      </w:r>
    </w:p>
    <w:p w:rsidR="00217B43" w:rsidRDefault="002623AE">
      <w:pPr>
        <w:numPr>
          <w:ilvl w:val="0"/>
          <w:numId w:val="218"/>
        </w:numPr>
        <w:spacing w:before="10"/>
      </w:pPr>
      <w:r>
        <w:lastRenderedPageBreak/>
        <w:t>18 U.S.C. 641 (Criminal Code: Public Money, Property or Records);</w:t>
      </w:r>
    </w:p>
    <w:p w:rsidR="00217B43" w:rsidRDefault="002623AE">
      <w:pPr>
        <w:numPr>
          <w:ilvl w:val="0"/>
          <w:numId w:val="218"/>
        </w:numPr>
        <w:spacing w:before="10"/>
      </w:pPr>
      <w:r>
        <w:t>18 U.S.C. 1905 (Criminal Code: Disclosure of Confidential Information); and</w:t>
      </w:r>
    </w:p>
    <w:p w:rsidR="00217B43" w:rsidRDefault="002623AE">
      <w:pPr>
        <w:numPr>
          <w:ilvl w:val="0"/>
          <w:numId w:val="218"/>
        </w:numPr>
        <w:spacing w:before="10"/>
      </w:pPr>
      <w:r>
        <w:t>44 U.S.C. Chapter 35, Subchapter I (Paperwork Reduction Act).</w:t>
      </w:r>
    </w:p>
    <w:p w:rsidR="00217B43" w:rsidRDefault="002623AE">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85"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217B43" w:rsidRDefault="002623AE">
      <w:pPr>
        <w:numPr>
          <w:ilvl w:val="0"/>
          <w:numId w:val="219"/>
        </w:numPr>
        <w:spacing w:before="10"/>
      </w:pPr>
      <w:r>
        <w:t xml:space="preserve">  </w:t>
      </w:r>
      <w:r>
        <w:rPr>
          <w:b/>
        </w:rPr>
        <w:t>Internet Protocol Version 6 (IPv6)-</w:t>
      </w:r>
      <w:r>
        <w:t xml:space="preserve"> All procurements using Internet Protocol shall comply with OMB Memorandum M-05-22, Transition Planning for Internet Protocol Version 6 (IPv6).</w:t>
      </w:r>
    </w:p>
    <w:p w:rsidR="00217B43" w:rsidRDefault="002623AE">
      <w:pPr>
        <w:numPr>
          <w:ilvl w:val="0"/>
          <w:numId w:val="219"/>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shall enable HTTP Strict Transport Security (HSTS) to instruct compliant browsers to assume HTTPS at all times to reduce the number of insecure redirects and protect against attacks that attempt to downgrade connections to plain HTTP. For internal-facing websites, the HTTPS is not required, but it is highly recommended.</w:t>
      </w:r>
    </w:p>
    <w:p w:rsidR="00217B43" w:rsidRDefault="002623AE">
      <w:pPr>
        <w:numPr>
          <w:ilvl w:val="0"/>
          <w:numId w:val="219"/>
        </w:numPr>
        <w:spacing w:before="10"/>
      </w:pPr>
      <w:r>
        <w:t xml:space="preserve"> </w:t>
      </w:r>
      <w:r>
        <w:rPr>
          <w:b/>
        </w:rPr>
        <w:t>Contract Documentation-</w:t>
      </w:r>
      <w:r>
        <w:t xml:space="preserve"> The Contractor shall use provided templates, policies, forms and other agency documents provided by the Contracting Officer and the Contracting Officer's Representative to comply with contract deliverables as appropriate.</w:t>
      </w:r>
    </w:p>
    <w:p w:rsidR="00217B43" w:rsidRDefault="002623AE">
      <w:pPr>
        <w:numPr>
          <w:ilvl w:val="0"/>
          <w:numId w:val="219"/>
        </w:numPr>
        <w:spacing w:before="10"/>
      </w:pPr>
      <w:r>
        <w:t xml:space="preserve"> </w:t>
      </w:r>
      <w:r>
        <w:rPr>
          <w:b/>
        </w:rPr>
        <w:t>Standard for Encryption-</w:t>
      </w:r>
      <w:r>
        <w:t xml:space="preserve"> The Contractor (and/or any subcontractor) shall:</w:t>
      </w:r>
    </w:p>
    <w:p w:rsidR="00217B43" w:rsidRDefault="002623AE">
      <w:pPr>
        <w:spacing w:before="25" w:after="15"/>
        <w:ind w:left="360"/>
      </w:pPr>
      <w:r>
        <w:t> </w:t>
      </w:r>
    </w:p>
    <w:p w:rsidR="00217B43" w:rsidRDefault="002623AE">
      <w:pPr>
        <w:numPr>
          <w:ilvl w:val="0"/>
          <w:numId w:val="220"/>
        </w:numPr>
        <w:spacing w:before="10"/>
      </w:pPr>
      <w:r>
        <w:t>Comply with the HHS Standard for Encryption of Computing Devices and Information to prevent unauthorized access to government information.</w:t>
      </w:r>
    </w:p>
    <w:p w:rsidR="00217B43" w:rsidRDefault="002623AE">
      <w:pPr>
        <w:numPr>
          <w:ilvl w:val="0"/>
          <w:numId w:val="220"/>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rsidR="00217B43" w:rsidRDefault="002623AE">
      <w:pPr>
        <w:numPr>
          <w:ilvl w:val="0"/>
          <w:numId w:val="220"/>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rsidR="00217B43" w:rsidRDefault="002623AE">
      <w:pPr>
        <w:numPr>
          <w:ilvl w:val="0"/>
          <w:numId w:val="220"/>
        </w:numPr>
        <w:spacing w:before="10"/>
      </w:pPr>
      <w:r>
        <w:t xml:space="preserve">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w:t>
      </w:r>
      <w:r>
        <w:rPr>
          <w:b/>
          <w:i/>
        </w:rPr>
        <w:t>15 days</w:t>
      </w:r>
      <w:r>
        <w:t xml:space="preserve">   of the validation .</w:t>
      </w:r>
    </w:p>
    <w:p w:rsidR="00217B43" w:rsidRDefault="002623AE">
      <w:pPr>
        <w:numPr>
          <w:ilvl w:val="0"/>
          <w:numId w:val="220"/>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rsidR="00217B43" w:rsidRDefault="002623AE">
      <w:pPr>
        <w:spacing w:before="25" w:after="15"/>
        <w:ind w:left="360"/>
      </w:pPr>
      <w:r>
        <w:t> </w:t>
      </w:r>
    </w:p>
    <w:p w:rsidR="00217B43" w:rsidRDefault="002623AE">
      <w:pPr>
        <w:numPr>
          <w:ilvl w:val="0"/>
          <w:numId w:val="221"/>
        </w:numPr>
        <w:spacing w:before="10"/>
      </w:pPr>
      <w:r>
        <w:t xml:space="preserve"> </w:t>
      </w:r>
      <w:r>
        <w:rPr>
          <w:b/>
        </w:rPr>
        <w:t>Contractor Non-Disclosure Agreement (NDA)-</w:t>
      </w:r>
      <w:r>
        <w:t xml:space="preserve"> Each Contractor (and/or any subcontractor) employee having access to non-public government information under this contract shall complete the NIH non-disclosure agreement</w:t>
      </w:r>
      <w:hyperlink r:id="rId86" w:history="1">
        <w:r>
          <w:t xml:space="preserve"> </w:t>
        </w:r>
        <w:r>
          <w:rPr>
            <w:rStyle w:val="Hyperlink"/>
            <w:color w:val="2B60DE"/>
          </w:rPr>
          <w:lastRenderedPageBreak/>
          <w:t>https://ocio.nih.gov/aboutus/publicinfosecurity/acquisition/Documents/Nondisclosure.pdf</w:t>
        </w:r>
        <w:r>
          <w:t xml:space="preserve"> </w:t>
        </w:r>
      </w:hyperlink>
      <w:r>
        <w:t>, as applicable. A copy of each signed and witnessed NDA shall be submitted to the Contracting Officer (CO) and/or CO Representative (COR) prior to performing any work under this acquisition.</w:t>
      </w:r>
    </w:p>
    <w:p w:rsidR="00217B43" w:rsidRDefault="002623AE">
      <w:pPr>
        <w:numPr>
          <w:ilvl w:val="0"/>
          <w:numId w:val="221"/>
        </w:numPr>
        <w:spacing w:before="10"/>
      </w:pPr>
      <w:r>
        <w:t xml:space="preserve"> </w:t>
      </w:r>
      <w:r>
        <w:rPr>
          <w:b/>
        </w:rPr>
        <w:t>Privacy Threshold Analysis (PTA)/Privacy Impact Assessment (PIA)-</w:t>
      </w:r>
      <w:r>
        <w:t xml:space="preserve">  The Contractor shall assist the NIH Office of the Senior Official for Privacy (SOP) or designee with conducting a PTA for the information system and/or information handled under this contract to determine whether or not a full PIA needs to be completed. The NIH PIA guide is located at</w:t>
      </w:r>
      <w:hyperlink r:id="rId87" w:history="1">
        <w:r>
          <w:t xml:space="preserve"> </w:t>
        </w:r>
        <w:r>
          <w:rPr>
            <w:rStyle w:val="Hyperlink"/>
            <w:color w:val="2B60DE"/>
          </w:rPr>
          <w:t>https://oma.od.nih.gov/forms/Privacy%20Documents/Documents/NIH%20PIA%20Guide.pdf</w:t>
        </w:r>
        <w:r>
          <w:t xml:space="preserve"> </w:t>
        </w:r>
      </w:hyperlink>
      <w:r>
        <w:t> . </w:t>
      </w:r>
    </w:p>
    <w:p w:rsidR="00217B43" w:rsidRDefault="002623AE">
      <w:pPr>
        <w:spacing w:before="25" w:after="15"/>
        <w:ind w:left="360"/>
      </w:pPr>
      <w:r>
        <w:t> </w:t>
      </w:r>
    </w:p>
    <w:p w:rsidR="00217B43" w:rsidRDefault="002623AE">
      <w:pPr>
        <w:numPr>
          <w:ilvl w:val="0"/>
          <w:numId w:val="222"/>
        </w:numPr>
        <w:spacing w:before="10"/>
      </w:pPr>
      <w:r>
        <w:t xml:space="preserve"> If the results of the PTA show that a full PIA is needed, the Contractor shall assist the OpDiv SOP or designee with completing a PIA for the system or information within    </w:t>
      </w:r>
      <w:r>
        <w:rPr>
          <w:b/>
          <w:i/>
        </w:rPr>
        <w:t>60 days  </w:t>
      </w:r>
      <w:r>
        <w:t xml:space="preserve">   after completion of the PTA and in accordance with HHS policy and OMB M-03-22, Guidance for Implementing the Privacy Provisions of the E-Government Act of 2002.</w:t>
      </w:r>
    </w:p>
    <w:p w:rsidR="00217B43" w:rsidRDefault="002623AE">
      <w:pPr>
        <w:numPr>
          <w:ilvl w:val="0"/>
          <w:numId w:val="222"/>
        </w:numPr>
        <w:spacing w:before="10"/>
      </w:pPr>
      <w:r>
        <w:t>The Contractor shall assist the NIH Office of the SOP or designee in reviewing the PIA at least every three years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rsidR="00217B43" w:rsidRDefault="002623AE">
      <w:pPr>
        <w:spacing w:before="25" w:after="15"/>
        <w:ind w:left="360"/>
      </w:pPr>
      <w:r>
        <w:t> </w:t>
      </w:r>
    </w:p>
    <w:p w:rsidR="00217B43" w:rsidRDefault="002623AE">
      <w:pPr>
        <w:numPr>
          <w:ilvl w:val="0"/>
          <w:numId w:val="223"/>
        </w:numPr>
        <w:spacing w:before="10"/>
      </w:pPr>
      <w:r>
        <w:t xml:space="preserve">  </w:t>
      </w:r>
      <w:r>
        <w:rPr>
          <w:b/>
        </w:rPr>
        <w:t>TRAINING</w:t>
      </w:r>
      <w:r>
        <w:t xml:space="preserve"> </w:t>
      </w:r>
    </w:p>
    <w:p w:rsidR="00217B43" w:rsidRDefault="002623AE">
      <w:pPr>
        <w:spacing w:before="25" w:after="15"/>
        <w:ind w:left="360"/>
      </w:pPr>
      <w:r>
        <w:t> </w:t>
      </w:r>
    </w:p>
    <w:p w:rsidR="00217B43" w:rsidRDefault="002623AE">
      <w:pPr>
        <w:numPr>
          <w:ilvl w:val="0"/>
          <w:numId w:val="224"/>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w:t>
      </w:r>
      <w:hyperlink r:id="rId88" w:history="1">
        <w:r>
          <w:t xml:space="preserve"> </w:t>
        </w:r>
        <w:r>
          <w:rPr>
            <w:rStyle w:val="Hyperlink"/>
            <w:color w:val="2B60DE"/>
          </w:rPr>
          <w:t>http://irtsectraining.nih.gov/</w:t>
        </w:r>
        <w:r>
          <w:t xml:space="preserve"> </w:t>
        </w:r>
      </w:hyperlink>
      <w:r>
        <w:t>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                                                                                               </w:t>
      </w:r>
    </w:p>
    <w:p w:rsidR="00217B43" w:rsidRDefault="002623AE">
      <w:pPr>
        <w:numPr>
          <w:ilvl w:val="0"/>
          <w:numId w:val="224"/>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w:t>
      </w:r>
      <w:hyperlink r:id="rId89" w:history="1">
        <w:r>
          <w:t xml:space="preserve"> </w:t>
        </w:r>
        <w:r>
          <w:rPr>
            <w:rStyle w:val="Hyperlink"/>
            <w:color w:val="2B60DE"/>
          </w:rPr>
          <w:t>https://ocio.nih.gov/aboutus/publicinfosecurity/securitytraining/Pages/rolebasedtraining.aspx</w:t>
        </w:r>
        <w:r>
          <w:t xml:space="preserve"> </w:t>
        </w:r>
      </w:hyperlink>
    </w:p>
    <w:p w:rsidR="00217B43" w:rsidRDefault="002623AE">
      <w:pPr>
        <w:numPr>
          <w:ilvl w:val="0"/>
          <w:numId w:val="224"/>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w:t>
      </w:r>
      <w:r>
        <w:rPr>
          <w:b/>
          <w:i/>
        </w:rPr>
        <w:t>annually</w:t>
      </w:r>
      <w:r>
        <w:t xml:space="preserve">   thereafter or upon request.</w:t>
      </w:r>
    </w:p>
    <w:p w:rsidR="00217B43" w:rsidRDefault="002623AE">
      <w:pPr>
        <w:spacing w:before="25" w:after="15"/>
        <w:ind w:left="360"/>
      </w:pPr>
      <w:r>
        <w:t> </w:t>
      </w:r>
    </w:p>
    <w:p w:rsidR="00217B43" w:rsidRDefault="002623AE">
      <w:pPr>
        <w:numPr>
          <w:ilvl w:val="0"/>
          <w:numId w:val="225"/>
        </w:numPr>
        <w:spacing w:before="10"/>
      </w:pPr>
      <w:r>
        <w:t xml:space="preserve">  </w:t>
      </w:r>
      <w:r>
        <w:rPr>
          <w:b/>
        </w:rPr>
        <w:t>RULES OF BEHAVIOR</w:t>
      </w:r>
      <w:r>
        <w:t xml:space="preserve"> </w:t>
      </w:r>
    </w:p>
    <w:p w:rsidR="00217B43" w:rsidRDefault="002623AE">
      <w:pPr>
        <w:spacing w:before="25" w:after="15"/>
        <w:ind w:left="360"/>
      </w:pPr>
      <w:r>
        <w:t> </w:t>
      </w:r>
    </w:p>
    <w:p w:rsidR="00217B43" w:rsidRDefault="002623AE">
      <w:pPr>
        <w:numPr>
          <w:ilvl w:val="0"/>
          <w:numId w:val="226"/>
        </w:numPr>
        <w:spacing w:before="10"/>
      </w:pPr>
      <w:r>
        <w:t>The Contractor (and/or any subcontractor) shall ensure that all employees performing on the contract comply with the HHS Information Technology General Rules of Behavior, and comply with the NIH Information Technology General Rules of Behavior</w:t>
      </w:r>
      <w:hyperlink r:id="rId90" w:history="1">
        <w:r>
          <w:t xml:space="preserve"> </w:t>
        </w:r>
        <w:r>
          <w:rPr>
            <w:rStyle w:val="Hyperlink"/>
            <w:color w:val="2B60DE"/>
          </w:rPr>
          <w:lastRenderedPageBreak/>
          <w:t>https://ocio.nih.gov/InfoSecurity/training/Pages/nihitrob.aspx</w:t>
        </w:r>
        <w:r>
          <w:t xml:space="preserve"> </w:t>
        </w:r>
      </w:hyperlink>
      <w:r>
        <w:t>, which are contained in the NIH Information Security Awareness Training Course</w:t>
      </w:r>
      <w:hyperlink r:id="rId91" w:history="1">
        <w:r>
          <w:t xml:space="preserve"> </w:t>
        </w:r>
        <w:r>
          <w:rPr>
            <w:rStyle w:val="Hyperlink"/>
            <w:color w:val="2B60DE"/>
          </w:rPr>
          <w:t>http://irtsectraining.nih.gov</w:t>
        </w:r>
        <w:r>
          <w:t xml:space="preserve"> </w:t>
        </w:r>
      </w:hyperlink>
      <w:r>
        <w:t> </w:t>
      </w:r>
    </w:p>
    <w:p w:rsidR="00217B43" w:rsidRDefault="002623AE">
      <w:pPr>
        <w:numPr>
          <w:ilvl w:val="0"/>
          <w:numId w:val="226"/>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p>
    <w:p w:rsidR="00217B43" w:rsidRDefault="002623AE">
      <w:pPr>
        <w:spacing w:before="25" w:after="15"/>
        <w:ind w:left="360"/>
      </w:pPr>
      <w:r>
        <w:t> </w:t>
      </w:r>
    </w:p>
    <w:p w:rsidR="00217B43" w:rsidRDefault="002623AE">
      <w:pPr>
        <w:numPr>
          <w:ilvl w:val="0"/>
          <w:numId w:val="227"/>
        </w:numPr>
        <w:spacing w:before="10"/>
      </w:pPr>
      <w:r>
        <w:t xml:space="preserve"> </w:t>
      </w:r>
      <w:r>
        <w:rPr>
          <w:b/>
        </w:rPr>
        <w:t>INCIDENT RESPONSE </w:t>
      </w:r>
      <w:r>
        <w:t xml:space="preserve"> </w:t>
      </w:r>
    </w:p>
    <w:p w:rsidR="00217B43" w:rsidRDefault="002623AE">
      <w:pPr>
        <w:spacing w:before="25" w:after="15"/>
        <w:ind w:left="360"/>
      </w:pPr>
      <w:r>
        <w:t> </w:t>
      </w:r>
    </w:p>
    <w:p w:rsidR="00217B43" w:rsidRDefault="002623AE">
      <w:pPr>
        <w:spacing w:before="25" w:after="15"/>
        <w:ind w:left="360"/>
      </w:pPr>
      <w:r>
        <w:t>The Contractor (and/or any subcontractor) shall respond to all alerts/Indicators of Compromise (IOCs) provided by HHS Computer Security Incident Response Center (CSIRC)/NIH IRT teams within 24 hours, whether the response is positive or negative.</w:t>
      </w:r>
    </w:p>
    <w:p w:rsidR="00217B43" w:rsidRDefault="002623AE">
      <w:pPr>
        <w:spacing w:before="25" w:after="15"/>
        <w:ind w:left="360"/>
      </w:pPr>
      <w:r>
        <w:t>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rsidR="00217B43" w:rsidRDefault="002623AE">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rsidR="00217B43" w:rsidRDefault="002623AE">
      <w:pPr>
        <w:spacing w:before="25" w:after="15"/>
        <w:ind w:left="360"/>
      </w:pPr>
      <w:r>
        <w:t> In the event of a suspected or confirmed incident or breach, the Contractor (and/or any subcontractor) shall:</w:t>
      </w:r>
    </w:p>
    <w:p w:rsidR="00217B43" w:rsidRDefault="002623AE">
      <w:pPr>
        <w:numPr>
          <w:ilvl w:val="0"/>
          <w:numId w:val="228"/>
        </w:numPr>
        <w:spacing w:before="10"/>
      </w:pPr>
      <w:r>
        <w:t>Protect all sensitive information, including any PII created, stored, or transmitted in the performance of this contract so as to avoid a secondary sensitive information incident with FIPS 140-2 validated encryption.</w:t>
      </w:r>
    </w:p>
    <w:p w:rsidR="00217B43" w:rsidRDefault="002623AE">
      <w:pPr>
        <w:numPr>
          <w:ilvl w:val="0"/>
          <w:numId w:val="228"/>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92" w:history="1">
        <w:r>
          <w:t xml:space="preserve"> </w:t>
        </w:r>
        <w:r>
          <w:rPr>
            <w:rStyle w:val="Hyperlink"/>
            <w:color w:val="2B60DE"/>
          </w:rPr>
          <w:t>https://ocio.nih.gov/InfoSecurity/IncidentResponse/Pages/ir_guidelines.aspx</w:t>
        </w:r>
        <w:r>
          <w:t xml:space="preserve"> </w:t>
        </w:r>
      </w:hyperlink>
      <w:r>
        <w:t>   </w:t>
      </w:r>
    </w:p>
    <w:p w:rsidR="00217B43" w:rsidRDefault="002623AE">
      <w:pPr>
        <w:numPr>
          <w:ilvl w:val="0"/>
          <w:numId w:val="228"/>
        </w:numPr>
        <w:spacing w:before="10"/>
      </w:pPr>
      <w:r>
        <w:t>Report all suspected and confirmed information security and privacy incidents and breaches to the NIH Incident Response Team (IRT) via email at</w:t>
      </w:r>
      <w:hyperlink r:id="rId93" w:history="1">
        <w:r>
          <w:t xml:space="preserve"> </w:t>
        </w:r>
        <w:r>
          <w:rPr>
            <w:rStyle w:val="Hyperlink"/>
            <w:color w:val="2B60DE"/>
          </w:rPr>
          <w:t>IRT@mail.nih.gov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 </w:t>
      </w:r>
    </w:p>
    <w:p w:rsidR="00217B43" w:rsidRDefault="002623AE">
      <w:pPr>
        <w:spacing w:before="25" w:after="15"/>
        <w:ind w:left="360"/>
      </w:pPr>
      <w:r>
        <w:lastRenderedPageBreak/>
        <w:t> </w:t>
      </w:r>
    </w:p>
    <w:p w:rsidR="00217B43" w:rsidRDefault="002623AE">
      <w:pPr>
        <w:numPr>
          <w:ilvl w:val="0"/>
          <w:numId w:val="229"/>
        </w:numPr>
        <w:spacing w:before="10"/>
      </w:pPr>
      <w:r>
        <w:t> cooperate and exchange any information, as determined by the Agency, necessary to effectively manage or mitigate a suspected or confirmed breach;</w:t>
      </w:r>
    </w:p>
    <w:p w:rsidR="00217B43" w:rsidRDefault="002623AE">
      <w:pPr>
        <w:numPr>
          <w:ilvl w:val="0"/>
          <w:numId w:val="229"/>
        </w:numPr>
        <w:spacing w:before="10"/>
      </w:pPr>
      <w:r>
        <w:t>not include any sensitive information in the subject or body of any reporting e-mail; and</w:t>
      </w:r>
    </w:p>
    <w:p w:rsidR="00217B43" w:rsidRDefault="002623AE">
      <w:pPr>
        <w:numPr>
          <w:ilvl w:val="0"/>
          <w:numId w:val="229"/>
        </w:numPr>
        <w:spacing w:before="10"/>
      </w:pPr>
      <w:r>
        <w:t>encrypt sensitive information in attachments to email, media, etc.</w:t>
      </w:r>
    </w:p>
    <w:p w:rsidR="00217B43" w:rsidRDefault="002623AE">
      <w:pPr>
        <w:spacing w:before="25" w:after="15"/>
        <w:ind w:left="360"/>
      </w:pPr>
      <w:r>
        <w:t> </w:t>
      </w:r>
    </w:p>
    <w:p w:rsidR="00217B43" w:rsidRDefault="002623AE">
      <w:pPr>
        <w:numPr>
          <w:ilvl w:val="0"/>
          <w:numId w:val="230"/>
        </w:numPr>
        <w:spacing w:before="10"/>
      </w:pPr>
      <w:r>
        <w:t> Comply with OMB M-17-12, Preparing for and Responding to a Breach of Personally Identifiable Information HHS and NIH incident response policies when handling PII breaches.</w:t>
      </w:r>
    </w:p>
    <w:p w:rsidR="00217B43" w:rsidRDefault="002623AE">
      <w:pPr>
        <w:numPr>
          <w:ilvl w:val="0"/>
          <w:numId w:val="230"/>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rsidR="00217B43" w:rsidRDefault="002623AE">
      <w:pPr>
        <w:spacing w:before="25" w:after="15"/>
        <w:ind w:left="360"/>
      </w:pPr>
      <w:r>
        <w:t> </w:t>
      </w:r>
    </w:p>
    <w:p w:rsidR="00217B43" w:rsidRDefault="002623AE">
      <w:pPr>
        <w:spacing w:before="25" w:after="15"/>
        <w:ind w:left="360"/>
      </w:pPr>
      <w:r>
        <w:t> </w:t>
      </w:r>
    </w:p>
    <w:p w:rsidR="00217B43" w:rsidRDefault="002623AE">
      <w:pPr>
        <w:numPr>
          <w:ilvl w:val="0"/>
          <w:numId w:val="231"/>
        </w:numPr>
        <w:spacing w:before="10"/>
      </w:pPr>
      <w:r>
        <w:t xml:space="preserve">  </w:t>
      </w:r>
      <w:r>
        <w:rPr>
          <w:b/>
        </w:rPr>
        <w:t>POSITION SENSITIVITY DESIGNATIONS</w:t>
      </w:r>
      <w:r>
        <w:t xml:space="preserve"> </w:t>
      </w:r>
    </w:p>
    <w:p w:rsidR="00217B43" w:rsidRDefault="002623AE">
      <w:pPr>
        <w:spacing w:before="25" w:after="15"/>
        <w:ind w:left="360"/>
      </w:pPr>
      <w:r>
        <w:t> </w:t>
      </w:r>
    </w:p>
    <w:p w:rsidR="00217B43" w:rsidRDefault="002623AE">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p>
    <w:p w:rsidR="00217B43" w:rsidRDefault="002623AE">
      <w:pPr>
        <w:spacing w:before="25" w:after="15"/>
        <w:ind w:left="360"/>
      </w:pPr>
      <w:r>
        <w:t xml:space="preserve"> </w:t>
      </w:r>
      <w:r>
        <w:rPr>
          <w:b/>
        </w:rPr>
        <w:t>[  ] Level 6: Public Trust -</w:t>
      </w:r>
      <w:r>
        <w:t xml:space="preserve"> High Risk. Contractor/subcontractor employees assigned to Level 6 positions shall undergo a Suitability Determination and Background Investigation (MBI).</w:t>
      </w:r>
    </w:p>
    <w:p w:rsidR="00217B43" w:rsidRDefault="002623AE">
      <w:pPr>
        <w:spacing w:before="25" w:after="15"/>
        <w:ind w:left="360"/>
      </w:pPr>
      <w:r>
        <w:t xml:space="preserve"> </w:t>
      </w:r>
      <w:r>
        <w:rPr>
          <w:b/>
        </w:rPr>
        <w:t>[  ] Level 5: Public Trust -</w:t>
      </w:r>
      <w:r>
        <w:t xml:space="preserve"> Moderate Risk. Contractor/subcontractor employees assigned to Level 5 positions with no previous investigation and approval shall undergo a Suitability Determination and a Minimum Background Investigation (MBI), or a Limited Background Investigation (LBI).</w:t>
      </w:r>
    </w:p>
    <w:p w:rsidR="00217B43" w:rsidRDefault="002623AE">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217B43" w:rsidRDefault="002623AE">
      <w:pPr>
        <w:spacing w:before="25" w:after="15"/>
        <w:ind w:left="360"/>
      </w:pPr>
      <w:r>
        <w:t>                                  </w:t>
      </w:r>
    </w:p>
    <w:p w:rsidR="00217B43" w:rsidRDefault="002623AE">
      <w:pPr>
        <w:spacing w:before="25" w:after="15"/>
        <w:ind w:left="360"/>
      </w:pPr>
      <w:r>
        <w:t> </w:t>
      </w:r>
    </w:p>
    <w:p w:rsidR="00217B43" w:rsidRDefault="002623AE">
      <w:pPr>
        <w:numPr>
          <w:ilvl w:val="0"/>
          <w:numId w:val="232"/>
        </w:numPr>
        <w:spacing w:before="10"/>
      </w:pPr>
      <w:r>
        <w:t xml:space="preserve">  </w:t>
      </w:r>
      <w:r>
        <w:rPr>
          <w:b/>
        </w:rPr>
        <w:t>HOMELAND SECURITY PRESIDENTIAL DIRECTIVE (HSPD)-12</w:t>
      </w:r>
      <w:r>
        <w:t xml:space="preserve"> </w:t>
      </w:r>
    </w:p>
    <w:p w:rsidR="00217B43" w:rsidRDefault="002623AE">
      <w:pPr>
        <w:spacing w:before="25" w:after="15"/>
        <w:ind w:left="360"/>
      </w:pPr>
      <w:r>
        <w:t> </w:t>
      </w:r>
    </w:p>
    <w:p w:rsidR="00217B43" w:rsidRDefault="002623AE">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p>
    <w:p w:rsidR="00217B43" w:rsidRDefault="002623AE">
      <w:pPr>
        <w:spacing w:before="25" w:after="15"/>
        <w:ind w:left="360"/>
      </w:pPr>
      <w:r>
        <w:t xml:space="preserve">  </w:t>
      </w:r>
      <w:r>
        <w:rPr>
          <w:i/>
        </w:rPr>
        <w:t>For additional information, see HSPD-12 policy at: https://www.dhs.gov/homeland-security-presidential-directive-12)</w:t>
      </w:r>
      <w:r>
        <w:t xml:space="preserve"> </w:t>
      </w:r>
    </w:p>
    <w:p w:rsidR="00217B43" w:rsidRDefault="002623AE">
      <w:pPr>
        <w:spacing w:before="25" w:after="15"/>
        <w:ind w:left="360"/>
      </w:pPr>
      <w:r>
        <w:t xml:space="preserve">  </w:t>
      </w:r>
      <w:r>
        <w:rPr>
          <w:b/>
        </w:rPr>
        <w:t>Roster-</w:t>
      </w:r>
      <w:r>
        <w:t xml:space="preserve"> </w:t>
      </w:r>
    </w:p>
    <w:p w:rsidR="00217B43" w:rsidRDefault="002623AE">
      <w:pPr>
        <w:numPr>
          <w:ilvl w:val="0"/>
          <w:numId w:val="233"/>
        </w:numPr>
        <w:spacing w:before="10"/>
      </w:pPr>
      <w:r>
        <w:t xml:space="preserve">The Contractor (and/or any subcontractor) shall submit a roster by name, position, e-mail address, phone number and responsibility, of all staff working under this acquisition where the Contractor will develop, have the ability to access, or host and/or maintain a government information </w:t>
      </w:r>
      <w:r>
        <w:lastRenderedPageBreak/>
        <w:t>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94" w:history="1">
        <w:r>
          <w:t xml:space="preserve"> </w:t>
        </w:r>
        <w:r>
          <w:rPr>
            <w:rStyle w:val="Hyperlink"/>
            <w:color w:val="2B60DE"/>
          </w:rPr>
          <w:t>https://ocio.nih.gov/aboutus/publicinfosecurity/acquisition/Documents/SuitabilityRoster_10-15-12.xlsx</w:t>
        </w:r>
        <w:r>
          <w:t xml:space="preserve"> </w:t>
        </w:r>
      </w:hyperlink>
      <w:r>
        <w:t>.</w:t>
      </w:r>
    </w:p>
    <w:p w:rsidR="00217B43" w:rsidRDefault="002623AE">
      <w:pPr>
        <w:numPr>
          <w:ilvl w:val="0"/>
          <w:numId w:val="233"/>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217B43" w:rsidRDefault="002623AE">
      <w:pPr>
        <w:numPr>
          <w:ilvl w:val="0"/>
          <w:numId w:val="233"/>
        </w:numPr>
        <w:spacing w:before="10"/>
      </w:pPr>
      <w:r>
        <w:t> Upon receipt of the Government's notification of applicable Suitability Investigations required, the Contractor shall complete and submit the required forms within 30 days of the notification.</w:t>
      </w:r>
    </w:p>
    <w:p w:rsidR="00217B43" w:rsidRDefault="002623AE">
      <w:pPr>
        <w:numPr>
          <w:ilvl w:val="0"/>
          <w:numId w:val="233"/>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217B43" w:rsidRDefault="002623AE">
      <w:pPr>
        <w:numPr>
          <w:ilvl w:val="0"/>
          <w:numId w:val="233"/>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217B43" w:rsidRDefault="002623AE">
      <w:pPr>
        <w:numPr>
          <w:ilvl w:val="0"/>
          <w:numId w:val="233"/>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rsidR="00217B43" w:rsidRDefault="002623AE">
      <w:pPr>
        <w:numPr>
          <w:ilvl w:val="0"/>
          <w:numId w:val="233"/>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rsidR="00217B43" w:rsidRDefault="002623AE">
      <w:pPr>
        <w:numPr>
          <w:ilvl w:val="0"/>
          <w:numId w:val="233"/>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rsidR="00217B43" w:rsidRDefault="002623AE">
      <w:pPr>
        <w:numPr>
          <w:ilvl w:val="0"/>
          <w:numId w:val="233"/>
        </w:numPr>
        <w:spacing w:before="10"/>
      </w:pPr>
      <w:r>
        <w:t>The Contractor shall direct inquiries, including requests for forms and assistance, to the Contracting Officer or designee.</w:t>
      </w:r>
    </w:p>
    <w:p w:rsidR="00217B43" w:rsidRDefault="002623AE">
      <w:pPr>
        <w:numPr>
          <w:ilvl w:val="0"/>
          <w:numId w:val="233"/>
        </w:numPr>
        <w:spacing w:before="10"/>
      </w:pPr>
      <w:r>
        <w:t>Within 7 calendar days after the Government's final acceptance of the work under this contract, or upon termination of the contract, the Contractor shall return all identification badges to the Contracting Officer or designee.</w:t>
      </w:r>
    </w:p>
    <w:p w:rsidR="00217B43" w:rsidRDefault="002623AE">
      <w:pPr>
        <w:spacing w:before="25" w:after="15"/>
        <w:ind w:left="360"/>
      </w:pPr>
      <w:r>
        <w:t> </w:t>
      </w:r>
    </w:p>
    <w:p w:rsidR="00217B43" w:rsidRDefault="002623AE">
      <w:pPr>
        <w:numPr>
          <w:ilvl w:val="0"/>
          <w:numId w:val="234"/>
        </w:numPr>
        <w:spacing w:before="10"/>
      </w:pPr>
      <w:r>
        <w:t xml:space="preserve"> </w:t>
      </w:r>
      <w:r>
        <w:rPr>
          <w:b/>
        </w:rPr>
        <w:t>CONTRACT INITIATION AND EXPIRATION </w:t>
      </w:r>
      <w:r>
        <w:t xml:space="preserve"> </w:t>
      </w:r>
    </w:p>
    <w:p w:rsidR="00217B43" w:rsidRDefault="002623AE">
      <w:pPr>
        <w:spacing w:before="25" w:after="15"/>
        <w:ind w:left="360"/>
      </w:pPr>
      <w:r>
        <w:t> </w:t>
      </w:r>
    </w:p>
    <w:p w:rsidR="00217B43" w:rsidRDefault="002623AE">
      <w:pPr>
        <w:numPr>
          <w:ilvl w:val="0"/>
          <w:numId w:val="235"/>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w:t>
      </w:r>
      <w:r>
        <w:lastRenderedPageBreak/>
        <w:t>supported by the contractor shall follow the HHS EPLC framework and methodology or and in accordance with the HHS Contract Closeout Guide (2012).</w:t>
      </w:r>
    </w:p>
    <w:p w:rsidR="00217B43" w:rsidRDefault="002623AE">
      <w:pPr>
        <w:spacing w:before="25" w:after="15"/>
        <w:ind w:left="360"/>
      </w:pPr>
      <w:r>
        <w:t>         HHS EA requirements may be located here:</w:t>
      </w:r>
      <w:hyperlink r:id="rId95" w:history="1">
        <w:r>
          <w:t xml:space="preserve"> </w:t>
        </w:r>
        <w:r>
          <w:rPr>
            <w:rStyle w:val="Hyperlink"/>
            <w:color w:val="2B60DE"/>
          </w:rPr>
          <w:t>https://www.hhs.gov/ocio/ea/documents/proplans.html</w:t>
        </w:r>
        <w:r>
          <w:t xml:space="preserve"> </w:t>
        </w:r>
      </w:hyperlink>
    </w:p>
    <w:p w:rsidR="00217B43" w:rsidRDefault="002623AE">
      <w:pPr>
        <w:spacing w:before="25" w:after="15"/>
        <w:ind w:left="360"/>
      </w:pPr>
      <w:r>
        <w:t> </w:t>
      </w:r>
    </w:p>
    <w:p w:rsidR="00217B43" w:rsidRDefault="002623AE">
      <w:pPr>
        <w:numPr>
          <w:ilvl w:val="0"/>
          <w:numId w:val="236"/>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217B43" w:rsidRDefault="002623AE">
      <w:pPr>
        <w:numPr>
          <w:ilvl w:val="0"/>
          <w:numId w:val="236"/>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217B43" w:rsidRDefault="002623AE">
      <w:pPr>
        <w:numPr>
          <w:ilvl w:val="0"/>
          <w:numId w:val="236"/>
        </w:numPr>
        <w:spacing w:before="10"/>
      </w:pPr>
      <w:r>
        <w:t xml:space="preserve"> </w:t>
      </w:r>
      <w:r>
        <w:rPr>
          <w:b/>
        </w:rPr>
        <w:t>Notification-</w:t>
      </w:r>
      <w:r>
        <w:t xml:space="preserve"> The Contractor (and/or any subcontractor) shall notify the CO and/or COR and system ISSO within    </w:t>
      </w:r>
      <w:r>
        <w:rPr>
          <w:b/>
          <w:i/>
        </w:rPr>
        <w:t>fifteen days </w:t>
      </w:r>
      <w:r>
        <w:t xml:space="preserve">   before an employee stops working under this contract.</w:t>
      </w:r>
    </w:p>
    <w:p w:rsidR="00217B43" w:rsidRDefault="002623AE">
      <w:pPr>
        <w:numPr>
          <w:ilvl w:val="0"/>
          <w:numId w:val="236"/>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217B43" w:rsidRDefault="002623AE">
      <w:pPr>
        <w:numPr>
          <w:ilvl w:val="0"/>
          <w:numId w:val="236"/>
        </w:numPr>
        <w:spacing w:before="10"/>
      </w:pPr>
      <w:r>
        <w:t>The Contractor (and/or any subcontractor) shall perform and document the actions identified in the NIH Contractor Employee Separation Checklist </w:t>
      </w:r>
      <w:hyperlink r:id="rId96"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217B43" w:rsidRDefault="002623AE">
      <w:pPr>
        <w:spacing w:before="25" w:after="15"/>
        <w:ind w:left="360"/>
      </w:pPr>
      <w:r>
        <w:t> </w:t>
      </w:r>
    </w:p>
    <w:p w:rsidR="00217B43" w:rsidRDefault="002623AE">
      <w:pPr>
        <w:numPr>
          <w:ilvl w:val="0"/>
          <w:numId w:val="237"/>
        </w:numPr>
        <w:spacing w:before="10"/>
      </w:pPr>
      <w:r>
        <w:t xml:space="preserve"> </w:t>
      </w:r>
      <w:r>
        <w:rPr>
          <w:b/>
        </w:rPr>
        <w:t> RECORDS MANAGEMENT AND RETENTION</w:t>
      </w:r>
      <w:r>
        <w:t xml:space="preserve"> </w:t>
      </w:r>
    </w:p>
    <w:p w:rsidR="00217B43" w:rsidRDefault="002623AE">
      <w:pPr>
        <w:spacing w:before="25" w:after="15"/>
        <w:ind w:left="360"/>
      </w:pPr>
      <w:r>
        <w:t>The Contractor (and/or any subcontractor) shall maintain all information in accordance  with Executive Order 13556 -- Controlled Unclassified Information, National Archives and Records Administration (NARA) records retention policies and schedules and HHS/NIH policies and shall not dispose of any records unless authorized by HHS/NIH.</w:t>
      </w:r>
      <w:r>
        <w:br/>
        <w:t>In the event that a contractor (and/or any subcontractor) accidentally disposes of or destroys a record without proper authorization, it shall be documented and reported as an incident in accordance with HHS/NIH policies.</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lastRenderedPageBreak/>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 See HHSAR 324.105(a) for more information .)****</w:t>
            </w:r>
            <w:r>
              <w:br/>
              <w:t>NOTE:</w:t>
            </w:r>
            <w:r>
              <w:br/>
              <w:t>This language does not alleviate the requirement to properly incorporate the three FAR and HHSAR clauses identified below in the applicable solicitation and resultant contract.</w:t>
            </w:r>
            <w:r>
              <w:br/>
              <w:t>The following definitions and clauses are relevant to this section:</w:t>
            </w:r>
            <w:r>
              <w:br/>
              <w:t>1. FAR Subpart 24.101- Definitions. Consult the definitions of "agency," "individual," "maintain," "operation of a system of records," "record," and "system of records on individuals" to determine if the Privacy Act applies. If the Privacy Act applies, the following three clauses must be incorporated.</w:t>
            </w:r>
            <w:r>
              <w:br/>
              <w:t>2. FAR Clause 52.224-1 Privacy Act Notification.</w:t>
            </w:r>
            <w:r>
              <w:br/>
              <w:t>3. FAR Clause 52.224-2 Privacy Act.</w:t>
            </w:r>
            <w:r>
              <w:br/>
              <w:t>4. HHSAR Clause 352.224-70 Privacy Act. NOTE: This clause requires inclusion of Language specifying the applicable system(s) of records or proposed system(s) of records, the design, development, or operation work the Contractor is to perform, and the records disposition instructions to be followed by the Contractor upon completion of contract performance.</w:t>
            </w:r>
            <w:r>
              <w:br/>
              <w:t> </w:t>
            </w:r>
          </w:p>
        </w:tc>
      </w:tr>
    </w:tbl>
    <w:p w:rsidR="00217B43" w:rsidRDefault="002623AE">
      <w:pPr>
        <w:pStyle w:val="Heading4"/>
        <w:spacing w:before="200" w:after="100"/>
        <w:ind w:left="360"/>
      </w:pPr>
      <w:bookmarkStart w:id="121" w:name="_Toc363853"/>
      <w:r>
        <w:rPr>
          <w:sz w:val="24"/>
          <w:szCs w:val="24"/>
        </w:rPr>
        <w:t>ARTICLE H.48.2. PRIVACY ACT</w:t>
      </w:r>
      <w:bookmarkEnd w:id="121"/>
    </w:p>
    <w:p w:rsidR="00217B43" w:rsidRDefault="002623AE">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r>
        <w:br/>
        <w:t>The Contractor and any Subcontractor must follow disposition to be made of the Privacy Act records upon completion of contract performance shall be in accordance with Section C of the contract, and by direction of the Contracting Officer/Contracting Officer's representative.</w:t>
      </w:r>
    </w:p>
    <w:p w:rsidR="00217B43" w:rsidRDefault="002623AE">
      <w:pPr>
        <w:keepNext/>
        <w:spacing w:before="100"/>
      </w:pPr>
      <w:r>
        <w:rPr>
          <w:b/>
          <w:color w:val="CC0000"/>
        </w:rPr>
        <w:lastRenderedPageBreak/>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GOVERNMENT INFORMATION PROCESSED ON GOCO OR COCO SYSTEMS. In addition to definitions and clauses specified in clause "Procurement Requiring Information Security and/or Physical Access Security" and applicable definitions and clauses in "Requirements for Procurements Involving Privacy Act Records.")****</w:t>
            </w:r>
          </w:p>
          <w:p w:rsidR="00217B43" w:rsidRDefault="002623AE" w:rsidP="002623AE">
            <w:pPr>
              <w:spacing w:before="15" w:after="25"/>
            </w:pPr>
            <w:r>
              <w:t>The following FAR references are relevant to this section:</w:t>
            </w:r>
            <w:r>
              <w:br/>
              <w:t>1. FAR Part 52 including clauses 52.239-1 and 52.204-21 (Section 4.A.)</w:t>
            </w:r>
            <w:r>
              <w:br/>
              <w:t>2. FAR Subpart 39.101(c) (Section 4.5)b.)</w:t>
            </w:r>
            <w:r>
              <w:br/>
              <w:t> </w:t>
            </w:r>
          </w:p>
        </w:tc>
      </w:tr>
    </w:tbl>
    <w:p w:rsidR="00217B43" w:rsidRDefault="002623AE">
      <w:pPr>
        <w:pStyle w:val="Heading4"/>
        <w:spacing w:before="200" w:after="100"/>
        <w:ind w:left="360"/>
      </w:pPr>
      <w:bookmarkStart w:id="122" w:name="_Toc363854"/>
      <w:r>
        <w:rPr>
          <w:sz w:val="24"/>
          <w:szCs w:val="24"/>
        </w:rPr>
        <w:t>ARTICLE H.48.3. GOVERNMENT INFORMATION PROCESSED ON GOCO OR COCO SYSTEMS</w:t>
      </w:r>
      <w:bookmarkEnd w:id="122"/>
    </w:p>
    <w:p w:rsidR="00217B43" w:rsidRDefault="002623AE">
      <w:pPr>
        <w:numPr>
          <w:ilvl w:val="0"/>
          <w:numId w:val="238"/>
        </w:numPr>
        <w:spacing w:before="10"/>
      </w:pPr>
      <w:r>
        <w:t>SECURITY REQUIREMENTS FOR GOVERNMENT-OWNED/CONTRACTOR-OPERATED (GOCO )AND CONTRACTOR-OWNED/CONTRACTOR-OPERATED (COCO) RESOURCES </w:t>
      </w:r>
    </w:p>
    <w:p w:rsidR="00217B43" w:rsidRDefault="002623AE">
      <w:pPr>
        <w:spacing w:before="25" w:after="15"/>
        <w:ind w:left="360"/>
      </w:pPr>
      <w:r>
        <w:t> </w:t>
      </w:r>
    </w:p>
    <w:p w:rsidR="00217B43" w:rsidRDefault="002623AE">
      <w:pPr>
        <w:numPr>
          <w:ilvl w:val="0"/>
          <w:numId w:val="239"/>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rsidR="00217B43" w:rsidRDefault="002623AE">
      <w:pPr>
        <w:numPr>
          <w:ilvl w:val="0"/>
          <w:numId w:val="239"/>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p>
    <w:p w:rsidR="00217B43" w:rsidRDefault="002623AE">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rsidR="00217B43" w:rsidRDefault="002623AE">
      <w:pPr>
        <w:spacing w:before="25" w:after="15"/>
        <w:ind w:left="360"/>
      </w:pPr>
      <w:r>
        <w:t xml:space="preserve"> </w:t>
      </w:r>
      <w:r>
        <w:rPr>
          <w:i/>
        </w:rPr>
        <w:t> NIH acceptance of the ATO does not alleviate the Contractor's responsibility to ensure the system security and privacy controls are implemented and operating effectively.</w:t>
      </w:r>
      <w:r>
        <w:t xml:space="preserve"> </w:t>
      </w:r>
    </w:p>
    <w:p w:rsidR="00217B43" w:rsidRDefault="002623AE">
      <w:pPr>
        <w:spacing w:before="25" w:after="15"/>
        <w:ind w:left="360"/>
      </w:pPr>
      <w:r>
        <w:t> </w:t>
      </w:r>
    </w:p>
    <w:p w:rsidR="00217B43" w:rsidRDefault="002623AE">
      <w:pPr>
        <w:numPr>
          <w:ilvl w:val="0"/>
          <w:numId w:val="240"/>
        </w:numPr>
        <w:spacing w:before="10"/>
      </w:pPr>
      <w:r>
        <w:t xml:space="preserve">    </w:t>
      </w:r>
      <w:r>
        <w:rPr>
          <w:b/>
          <w:u w:val="single"/>
        </w:rPr>
        <w:t>SA&amp;A Package Deliverables -</w:t>
      </w:r>
      <w:r>
        <w:t xml:space="preserve">   The Contractor (and/or any subcontractor) shall provide an SA&amp;A package within 30 days of contract award to the CO and/or COR. The following SA&amp;A deliverables are required to complete the SA&amp;A package.  </w:t>
      </w:r>
    </w:p>
    <w:p w:rsidR="00217B43" w:rsidRDefault="002623AE">
      <w:pPr>
        <w:numPr>
          <w:ilvl w:val="0"/>
          <w:numId w:val="1"/>
        </w:numPr>
        <w:spacing w:before="10"/>
      </w:pPr>
      <w:r>
        <w:t xml:space="preserve"> </w:t>
      </w:r>
      <w:r>
        <w:rPr>
          <w:b/>
        </w:rPr>
        <w:t> 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w:t>
      </w:r>
      <w:r>
        <w:lastRenderedPageBreak/>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rsidR="00217B43" w:rsidRDefault="002623AE">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217B43" w:rsidRDefault="002623AE">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rsidR="00217B43" w:rsidRDefault="002623AE">
      <w:pPr>
        <w:spacing w:before="25" w:after="15"/>
        <w:ind w:left="360"/>
      </w:pPr>
      <w:r>
        <w:t>Thereafter, the Contractor, in coordination with the NIH shall conduct/assist in the assessment of the security controls and update the SAR at least annually. </w:t>
      </w:r>
    </w:p>
    <w:p w:rsidR="00217B43" w:rsidRDefault="002623AE">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rsidR="00217B43" w:rsidRDefault="002623AE">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w:t>
      </w:r>
      <w:r>
        <w:br/>
        <w:t>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217B43" w:rsidRDefault="002623AE">
      <w:pPr>
        <w:numPr>
          <w:ilvl w:val="0"/>
          <w:numId w:val="1"/>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217B43" w:rsidRDefault="002623AE">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w:t>
      </w:r>
      <w:r>
        <w:rPr>
          <w:i/>
        </w:rPr>
        <w:t>Electronic Authentication Guidelines.</w:t>
      </w:r>
      <w:r>
        <w:t xml:space="preserve"> </w:t>
      </w:r>
    </w:p>
    <w:p w:rsidR="00217B43" w:rsidRDefault="002623AE">
      <w:pPr>
        <w:spacing w:before="25" w:after="15"/>
        <w:ind w:left="360"/>
      </w:pPr>
      <w:r>
        <w:lastRenderedPageBreak/>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rsidR="00217B43" w:rsidRDefault="002623AE">
      <w:pPr>
        <w:numPr>
          <w:ilvl w:val="0"/>
          <w:numId w:val="241"/>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rsidR="00217B43" w:rsidRDefault="002623AE">
      <w:pPr>
        <w:numPr>
          <w:ilvl w:val="0"/>
          <w:numId w:val="1"/>
        </w:numPr>
        <w:spacing w:before="10"/>
      </w:pPr>
      <w:r>
        <w:t xml:space="preserve"> </w:t>
      </w:r>
      <w:r>
        <w:rPr>
          <w:b/>
        </w:rPr>
        <w:t> 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  </w:t>
      </w:r>
    </w:p>
    <w:p w:rsidR="00217B43" w:rsidRDefault="002623AE">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217B43" w:rsidRDefault="002623AE">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217B43" w:rsidRDefault="002623AE">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217B43" w:rsidRDefault="002623AE">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w:t>
      </w:r>
      <w:r>
        <w:lastRenderedPageBreak/>
        <w:t>100% of IT assets using SCAP-compliant automated tools and report to the agency at least within 30 days of the contract award.</w:t>
      </w:r>
    </w:p>
    <w:p w:rsidR="00217B43" w:rsidRDefault="002623AE">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  </w:t>
      </w:r>
    </w:p>
    <w:p w:rsidR="00217B43" w:rsidRDefault="002623AE">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217B43" w:rsidRDefault="002623AE">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217B43" w:rsidRDefault="002623AE">
      <w:pPr>
        <w:spacing w:before="25" w:after="15"/>
        <w:ind w:left="360"/>
      </w:pPr>
      <w:r>
        <w:t> </w:t>
      </w:r>
    </w:p>
    <w:p w:rsidR="00217B43" w:rsidRDefault="002623AE">
      <w:pPr>
        <w:numPr>
          <w:ilvl w:val="0"/>
          <w:numId w:val="242"/>
        </w:numPr>
        <w:spacing w:before="10"/>
      </w:pPr>
      <w:r>
        <w:t> Government Access for Security Assessment.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r>
        <w:br/>
        <w:t> </w:t>
      </w:r>
    </w:p>
    <w:p w:rsidR="00217B43" w:rsidRDefault="002623AE">
      <w:pPr>
        <w:spacing w:before="25" w:after="15"/>
        <w:ind w:left="360"/>
      </w:pPr>
      <w:r>
        <w:t> </w:t>
      </w:r>
    </w:p>
    <w:p w:rsidR="00217B43" w:rsidRDefault="002623AE">
      <w:pPr>
        <w:numPr>
          <w:ilvl w:val="0"/>
          <w:numId w:val="243"/>
        </w:numPr>
        <w:spacing w:before="10"/>
      </w:pPr>
      <w:r>
        <w:t> 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p>
    <w:p w:rsidR="00217B43" w:rsidRDefault="002623AE">
      <w:pPr>
        <w:spacing w:before="25" w:after="15"/>
        <w:ind w:left="360"/>
      </w:pPr>
      <w:r>
        <w:t> </w:t>
      </w:r>
    </w:p>
    <w:p w:rsidR="00217B43" w:rsidRDefault="002623AE">
      <w:pPr>
        <w:spacing w:before="25" w:after="15"/>
        <w:ind w:left="360"/>
      </w:pPr>
      <w:r>
        <w: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rsidR="00217B43" w:rsidRDefault="002623AE">
      <w:pPr>
        <w:spacing w:before="25" w:after="15"/>
        <w:ind w:left="360"/>
      </w:pPr>
      <w:r>
        <w:t> </w:t>
      </w:r>
    </w:p>
    <w:p w:rsidR="00217B43" w:rsidRDefault="002623AE">
      <w:pPr>
        <w:numPr>
          <w:ilvl w:val="0"/>
          <w:numId w:val="244"/>
        </w:numPr>
        <w:spacing w:before="10"/>
      </w:pPr>
      <w:r>
        <w:t xml:space="preserve"> 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w:t>
      </w:r>
      <w:r>
        <w:lastRenderedPageBreak/>
        <w:t>cooperation also includes allowing the Government to make reproductions or copies of information and equipment, including, if necessary, collecting a machine or system image capture.</w:t>
      </w:r>
    </w:p>
    <w:p w:rsidR="00217B43" w:rsidRDefault="002623AE">
      <w:pPr>
        <w:numPr>
          <w:ilvl w:val="0"/>
          <w:numId w:val="244"/>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rsidR="00217B43" w:rsidRDefault="002623AE">
      <w:pPr>
        <w:numPr>
          <w:ilvl w:val="0"/>
          <w:numId w:val="244"/>
        </w:numPr>
        <w:spacing w:before="10"/>
      </w:pPr>
      <w:r>
        <w:t>Cooperate with inspections, audits, investigations, and reviews.</w:t>
      </w:r>
    </w:p>
    <w:p w:rsidR="00217B43" w:rsidRDefault="002623AE">
      <w:pPr>
        <w:spacing w:before="25" w:after="15"/>
        <w:ind w:left="360"/>
      </w:pPr>
      <w:r>
        <w:t> </w:t>
      </w:r>
    </w:p>
    <w:p w:rsidR="00217B43" w:rsidRDefault="002623AE">
      <w:pPr>
        <w:numPr>
          <w:ilvl w:val="0"/>
          <w:numId w:val="245"/>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rsidR="00217B43" w:rsidRDefault="002623AE">
      <w:pPr>
        <w:numPr>
          <w:ilvl w:val="0"/>
          <w:numId w:val="245"/>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rsidR="00217B43" w:rsidRDefault="002623AE">
      <w:pPr>
        <w:spacing w:before="25" w:after="15"/>
        <w:ind w:left="360"/>
      </w:pPr>
      <w:r>
        <w:t> </w:t>
      </w:r>
    </w:p>
    <w:p w:rsidR="00217B43" w:rsidRDefault="002623AE">
      <w:pPr>
        <w:numPr>
          <w:ilvl w:val="0"/>
          <w:numId w:val="246"/>
        </w:numPr>
        <w:spacing w:before="10"/>
      </w:pPr>
      <w:r>
        <w:t>Encrypt equipment and sensitive information stored and/or processed by such equipment in accordance with HHS and FIPS 140-2 encryption standards.</w:t>
      </w:r>
    </w:p>
    <w:p w:rsidR="00217B43" w:rsidRDefault="002623AE">
      <w:pPr>
        <w:numPr>
          <w:ilvl w:val="0"/>
          <w:numId w:val="246"/>
        </w:numPr>
        <w:spacing w:before="10"/>
      </w:pPr>
      <w:r>
        <w:t>Configure laptops and desktops in accordance with the latest applicable United States Government Configuration Baseline (USGCB), and HHS Minimum Security Configuration Standards;</w:t>
      </w:r>
    </w:p>
    <w:p w:rsidR="00217B43" w:rsidRDefault="002623AE">
      <w:pPr>
        <w:numPr>
          <w:ilvl w:val="0"/>
          <w:numId w:val="246"/>
        </w:numPr>
        <w:spacing w:before="10"/>
      </w:pPr>
      <w:r>
        <w:t>Maintain the latest operating system patch release and anti-virus software definitions within 15 days.  </w:t>
      </w:r>
    </w:p>
    <w:p w:rsidR="00217B43" w:rsidRDefault="002623AE">
      <w:pPr>
        <w:numPr>
          <w:ilvl w:val="0"/>
          <w:numId w:val="246"/>
        </w:numPr>
        <w:spacing w:before="10"/>
      </w:pPr>
      <w:r>
        <w:t>Validate the configuration settings after hardware and software installation, operation, maintenance, update, and patching and ensure changes in hardware and software do not alter the approved configuration settings; and</w:t>
      </w:r>
    </w:p>
    <w:p w:rsidR="00217B43" w:rsidRDefault="002623AE">
      <w:pPr>
        <w:numPr>
          <w:ilvl w:val="0"/>
          <w:numId w:val="246"/>
        </w:numPr>
        <w:spacing w:before="10"/>
      </w:pPr>
      <w:r>
        <w:t>Automate configuration settings and configuration management in accordance with HHS security policies, including but not limited to:</w:t>
      </w:r>
    </w:p>
    <w:p w:rsidR="00217B43" w:rsidRDefault="002623AE">
      <w:pPr>
        <w:numPr>
          <w:ilvl w:val="0"/>
          <w:numId w:val="1"/>
        </w:numPr>
        <w:spacing w:before="10"/>
      </w:pPr>
      <w:r>
        <w:t>Configuring its systems to allow for periodic HHS vulnerability and security configuration assessment scanning; and</w:t>
      </w:r>
    </w:p>
    <w:p w:rsidR="00217B43" w:rsidRDefault="002623AE">
      <w:pPr>
        <w:numPr>
          <w:ilvl w:val="0"/>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keepNext/>
        <w:spacing w:before="100"/>
      </w:pPr>
      <w:r>
        <w:rPr>
          <w:b/>
          <w:color w:val="CC0000"/>
        </w:rPr>
        <w:lastRenderedPageBreak/>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rsidR="00217B43" w:rsidRDefault="002623AE">
      <w:pPr>
        <w:pStyle w:val="Heading4"/>
        <w:spacing w:before="200" w:after="100"/>
        <w:ind w:left="360"/>
      </w:pPr>
      <w:bookmarkStart w:id="123" w:name="_Toc363855"/>
      <w:r>
        <w:rPr>
          <w:sz w:val="24"/>
          <w:szCs w:val="24"/>
        </w:rPr>
        <w:t>ARTICLE H.48.4. CLOUD SERVICES</w:t>
      </w:r>
      <w:bookmarkEnd w:id="123"/>
    </w:p>
    <w:p w:rsidR="00217B43" w:rsidRDefault="002623AE">
      <w:pPr>
        <w:numPr>
          <w:ilvl w:val="0"/>
          <w:numId w:val="247"/>
        </w:numPr>
        <w:spacing w:before="10"/>
      </w:pPr>
      <w:r>
        <w:t xml:space="preserve"> </w:t>
      </w:r>
      <w:r>
        <w:rPr>
          <w:b/>
        </w:rPr>
        <w:t>HHS FedRAMP Privacy and Security Requirements</w:t>
      </w:r>
      <w:r>
        <w:t xml:space="preserve"> </w:t>
      </w:r>
    </w:p>
    <w:p w:rsidR="00217B43" w:rsidRDefault="002623AE">
      <w:pPr>
        <w:spacing w:before="25" w:after="15"/>
        <w:ind w:left="360"/>
      </w:pPr>
      <w:r>
        <w:t>The Contractor (and/or any subcontractor) shall be responsible for the following privacy and security requirements:</w:t>
      </w:r>
    </w:p>
    <w:p w:rsidR="00217B43" w:rsidRDefault="002623AE">
      <w:pPr>
        <w:numPr>
          <w:ilvl w:val="0"/>
          <w:numId w:val="248"/>
        </w:numPr>
        <w:spacing w:before="10"/>
      </w:pPr>
      <w:r>
        <w:t xml:space="preserve"> </w:t>
      </w:r>
      <w:r>
        <w:rPr>
          <w:b/>
        </w:rPr>
        <w:t>FedRAMP Compliant ATO.</w:t>
      </w:r>
      <w:r>
        <w:t xml:space="preserve"> Comply with FedRAMP Security Assessment and Authorization (SA&amp;A)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shall submit a plan to obtain a FedRAMP compliant ATO by 30 days of the contract award.</w:t>
      </w:r>
    </w:p>
    <w:p w:rsidR="00217B43" w:rsidRDefault="002623AE">
      <w:pPr>
        <w:numPr>
          <w:ilvl w:val="0"/>
          <w:numId w:val="248"/>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rsidR="00217B43" w:rsidRDefault="002623AE">
      <w:pPr>
        <w:spacing w:before="25" w:after="15"/>
        <w:ind w:left="360"/>
      </w:pPr>
      <w:r>
        <w:t> </w:t>
      </w:r>
    </w:p>
    <w:p w:rsidR="00217B43" w:rsidRDefault="002623AE">
      <w:pPr>
        <w:numPr>
          <w:ilvl w:val="0"/>
          <w:numId w:val="249"/>
        </w:numPr>
        <w:spacing w:before="10"/>
      </w:pPr>
      <w:r>
        <w:t xml:space="preserve"> </w:t>
      </w:r>
      <w:r>
        <w:rPr>
          <w:b/>
        </w:rPr>
        <w:t>Data Jurisdiction-</w:t>
      </w:r>
      <w:r>
        <w:t xml:space="preserve"> The contractor shall store all information within the security authorization boundary, data at rest or data backup, within the continental United States (CONUS) if so required as stated in section C.</w:t>
      </w:r>
    </w:p>
    <w:p w:rsidR="00217B43" w:rsidRDefault="002623AE">
      <w:pPr>
        <w:numPr>
          <w:ilvl w:val="0"/>
          <w:numId w:val="249"/>
        </w:numPr>
        <w:spacing w:before="10"/>
      </w:pPr>
      <w:r>
        <w:t xml:space="preserve"> </w:t>
      </w:r>
      <w:r>
        <w:rPr>
          <w:b/>
        </w:rPr>
        <w:t>Service Level Agreements-</w:t>
      </w:r>
      <w:r>
        <w:t xml:space="preserve"> Add when applicable/Mark as Not Applicable  </w:t>
      </w:r>
      <w:r>
        <w:rPr>
          <w:u w:val="single"/>
        </w:rPr>
        <w:t>               </w:t>
      </w:r>
      <w:r>
        <w:t xml:space="preserve">  The Contractor shall understand the terms of the service agreements that define the legal relationships between cloud customers and cloud providers and work with NIH to develop and maintain an SLA.</w:t>
      </w:r>
    </w:p>
    <w:p w:rsidR="00217B43" w:rsidRDefault="002623AE">
      <w:pPr>
        <w:numPr>
          <w:ilvl w:val="0"/>
          <w:numId w:val="249"/>
        </w:numPr>
        <w:spacing w:before="10"/>
      </w:pPr>
      <w:r>
        <w:t xml:space="preserve"> </w:t>
      </w:r>
      <w:r>
        <w:rPr>
          <w:b/>
        </w:rPr>
        <w:t>Interconnection Agreements/Memorandum of Agreements-</w:t>
      </w:r>
      <w:r>
        <w:t xml:space="preserve"> Add when applicable/Mark as Not Applicable  </w:t>
      </w:r>
      <w:r>
        <w:rPr>
          <w:u w:val="single"/>
        </w:rPr>
        <w:t>               </w:t>
      </w:r>
      <w:r>
        <w:t xml:space="preserve">  The Contractor shall establish and maintain Interconnection Agreements and or Memorandum of Agreements/Understanding in accordance with HHS/NIH policies.</w:t>
      </w:r>
    </w:p>
    <w:p w:rsidR="00217B43" w:rsidRDefault="002623AE">
      <w:pPr>
        <w:spacing w:before="25" w:after="15"/>
        <w:ind w:left="360"/>
      </w:pPr>
      <w:r>
        <w:t> </w:t>
      </w:r>
    </w:p>
    <w:p w:rsidR="00217B43" w:rsidRDefault="002623AE">
      <w:pPr>
        <w:numPr>
          <w:ilvl w:val="0"/>
          <w:numId w:val="250"/>
        </w:numPr>
        <w:spacing w:before="10"/>
      </w:pPr>
      <w:r>
        <w:t xml:space="preserve">  </w:t>
      </w:r>
      <w:r>
        <w:rPr>
          <w:b/>
        </w:rPr>
        <w:t>Protection of Information in a Cloud Environment</w:t>
      </w:r>
      <w:r>
        <w:t xml:space="preserve"> </w:t>
      </w:r>
    </w:p>
    <w:p w:rsidR="00217B43" w:rsidRDefault="002623AE">
      <w:pPr>
        <w:spacing w:before="25" w:after="15"/>
        <w:ind w:left="360"/>
      </w:pPr>
      <w:r>
        <w:t> </w:t>
      </w:r>
    </w:p>
    <w:p w:rsidR="00217B43" w:rsidRDefault="002623AE">
      <w:pPr>
        <w:numPr>
          <w:ilvl w:val="0"/>
          <w:numId w:val="251"/>
        </w:numPr>
        <w:spacing w:before="10"/>
      </w:pPr>
      <w:r>
        <w:t> If contractor (and/or any subcontractor) personnel must remove any information from the primary work area, they shall protect it to the same extent they would the proprietary data and/or company trade secrets and in accordance with HHS/NIH policies.</w:t>
      </w:r>
    </w:p>
    <w:p w:rsidR="00217B43" w:rsidRDefault="002623AE">
      <w:pPr>
        <w:numPr>
          <w:ilvl w:val="0"/>
          <w:numId w:val="251"/>
        </w:numPr>
        <w:spacing w:before="10"/>
      </w:pPr>
      <w:r>
        <w:t xml:space="preserve">HHS will retain unrestricted rights to federal data handled under this contract. Specifically, HHS retains ownership of any user created/loaded data and applications collected, maintained, used, or </w:t>
      </w:r>
      <w:r>
        <w:lastRenderedPageBreak/>
        <w:t>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rsidR="00217B43" w:rsidRDefault="002623AE">
      <w:pPr>
        <w:numPr>
          <w:ilvl w:val="0"/>
          <w:numId w:val="251"/>
        </w:numPr>
        <w:spacing w:before="10"/>
      </w:pPr>
      <w:r>
        <w:t>The Contractor (and/or any subcontractor) shall ensure that the facilities that house the network infrastructure are physically and logically secure in accordance with FedRAMP requirements and HHS policies.</w:t>
      </w:r>
    </w:p>
    <w:p w:rsidR="00217B43" w:rsidRDefault="002623AE">
      <w:pPr>
        <w:numPr>
          <w:ilvl w:val="0"/>
          <w:numId w:val="251"/>
        </w:numPr>
        <w:spacing w:before="10"/>
      </w:pPr>
      <w:r>
        <w:t>The contractor shall support a system of records in accordance with NARA-approved records schedule(s) and protection requirements for federal agencies to manage their electronic records in accordance with 36 CFR § 1236.20 &amp; 1236.22 (ref. a), including but not limited to the following: </w:t>
      </w:r>
    </w:p>
    <w:p w:rsidR="00217B43" w:rsidRDefault="002623AE">
      <w:pPr>
        <w:spacing w:before="25" w:after="15"/>
        <w:ind w:left="360"/>
      </w:pPr>
      <w:r>
        <w:t> </w:t>
      </w:r>
    </w:p>
    <w:p w:rsidR="00217B43" w:rsidRDefault="002623AE">
      <w:pPr>
        <w:numPr>
          <w:ilvl w:val="0"/>
          <w:numId w:val="252"/>
        </w:numPr>
        <w:spacing w:before="10"/>
      </w:pPr>
      <w:r>
        <w:t> Maintenance of links between records and metadata, and</w:t>
      </w:r>
    </w:p>
    <w:p w:rsidR="00217B43" w:rsidRDefault="002623AE">
      <w:pPr>
        <w:numPr>
          <w:ilvl w:val="0"/>
          <w:numId w:val="252"/>
        </w:numPr>
        <w:spacing w:before="10"/>
      </w:pPr>
      <w:r>
        <w:t>Categorization of records to manage retention and disposal, either through transfer of permanent records to NARA or deletion of temporary records in accordance with NARA-approved retention schedules.</w:t>
      </w:r>
    </w:p>
    <w:p w:rsidR="00217B43" w:rsidRDefault="002623AE">
      <w:pPr>
        <w:spacing w:before="25" w:after="15"/>
        <w:ind w:left="360"/>
      </w:pPr>
      <w:r>
        <w:t> </w:t>
      </w:r>
    </w:p>
    <w:p w:rsidR="00217B43" w:rsidRDefault="002623AE">
      <w:pPr>
        <w:numPr>
          <w:ilvl w:val="0"/>
          <w:numId w:val="253"/>
        </w:numPr>
        <w:spacing w:before="10"/>
      </w:pPr>
      <w:r>
        <w:t>The disposition of all HHS data shall be at the written direction of HHS/NIH. This may include documents returned to HHS control; destroyed; or held as specified until otherwise directed. Items returned to the Government shall be hand carried or sent by certified mail to the COR. </w:t>
      </w:r>
    </w:p>
    <w:p w:rsidR="00217B43" w:rsidRDefault="002623AE">
      <w:pPr>
        <w:numPr>
          <w:ilvl w:val="0"/>
          <w:numId w:val="253"/>
        </w:numPr>
        <w:spacing w:before="10"/>
      </w:pPr>
      <w:r>
        <w:t>If the system involves the design, development, or operation of a system of records on individuals, the Contractor shall comply with the Privacy Act requirements. </w:t>
      </w:r>
    </w:p>
    <w:p w:rsidR="00217B43" w:rsidRDefault="002623AE">
      <w:pPr>
        <w:spacing w:before="25" w:after="15"/>
        <w:ind w:left="360"/>
      </w:pPr>
      <w:r>
        <w:t> </w:t>
      </w:r>
    </w:p>
    <w:p w:rsidR="00217B43" w:rsidRDefault="002623AE">
      <w:pPr>
        <w:numPr>
          <w:ilvl w:val="0"/>
          <w:numId w:val="254"/>
        </w:numPr>
        <w:spacing w:before="10"/>
      </w:pPr>
      <w:r>
        <w:t xml:space="preserve"> </w:t>
      </w:r>
      <w:r>
        <w:rPr>
          <w:b/>
        </w:rPr>
        <w:t>Security Assessment and Authorization (SA&amp;A) Process </w:t>
      </w:r>
      <w:r>
        <w:t xml:space="preserve"> </w:t>
      </w:r>
    </w:p>
    <w:p w:rsidR="00217B43" w:rsidRDefault="002623AE">
      <w:pPr>
        <w:spacing w:before="25" w:after="15"/>
        <w:ind w:left="360"/>
      </w:pPr>
      <w:r>
        <w:t> </w:t>
      </w:r>
    </w:p>
    <w:p w:rsidR="00217B43" w:rsidRDefault="002623AE">
      <w:pPr>
        <w:numPr>
          <w:ilvl w:val="0"/>
          <w:numId w:val="255"/>
        </w:numPr>
        <w:spacing w:before="10"/>
      </w:pPr>
      <w:r>
        <w:t>The Contractor (and/or any subcontractor) shall comply with HHS and FedRAMP requirements as mandated by federal laws, regulations, and HHS policies, including making available any documentation, physical access, and logical access needed to support the SA&amp;A requirement. The level of effort for the SA&amp;A is based on the system's FIPS 199 security categorization and HHS/NIH security policies.  </w:t>
      </w:r>
    </w:p>
    <w:p w:rsidR="00217B43" w:rsidRDefault="002623AE">
      <w:pPr>
        <w:spacing w:before="25" w:after="15"/>
        <w:ind w:left="360"/>
      </w:pPr>
      <w:r>
        <w:t> </w:t>
      </w:r>
    </w:p>
    <w:p w:rsidR="00217B43" w:rsidRDefault="002623AE">
      <w:pPr>
        <w:numPr>
          <w:ilvl w:val="0"/>
          <w:numId w:val="256"/>
        </w:numPr>
        <w:spacing w:before="10"/>
      </w:pPr>
      <w:r>
        <w:t> In addition to the FedRAMP compliant ATO, the contractor shall complete and maintain an agency SA&amp;A package to obtain agency ATO prior to system deployment/service implementation. The agency ATO must be approved by the NIH authorizing official (AO) prior to implementation of system and/or service being acquired.</w:t>
      </w:r>
    </w:p>
    <w:p w:rsidR="00217B43" w:rsidRDefault="002623AE">
      <w:pPr>
        <w:numPr>
          <w:ilvl w:val="0"/>
          <w:numId w:val="256"/>
        </w:numPr>
        <w:spacing w:before="10"/>
      </w:pPr>
      <w:r>
        <w:t>CSP systems categorized as Federal Information Processing Standards (FIPS) 199 high must leverage a FedRAMP accredited third-party assessment organization (3PAO); moderate impact CSP systems must make a best effort to use a FedRAMP accredited 3PAO. CSP systems categorized as FIPS 199 low impact may leverage a non-accredited, independent assessor.</w:t>
      </w:r>
    </w:p>
    <w:p w:rsidR="00217B43" w:rsidRDefault="002623AE">
      <w:pPr>
        <w:numPr>
          <w:ilvl w:val="0"/>
          <w:numId w:val="256"/>
        </w:numPr>
        <w:spacing w:before="10"/>
      </w:pPr>
      <w:r>
        <w:t>For all acquired cloud services, the SA&amp;A package must contain the following documentation: SSP, SAR, POA&amp;M, Authorization Letter, CP and CPT report, E-Authorization (if applicable), PTA/PIA (if applicable), Interconnection/Data Use Agreements (if applicable), Authorization Letter, Configuration Management Plan (if applicable), Configuration Baseline, Following the initial ATO, the Contractor must review and maintain the ATO in accordance with HHS/NIH policies.</w:t>
      </w:r>
    </w:p>
    <w:p w:rsidR="00217B43" w:rsidRDefault="002623AE">
      <w:pPr>
        <w:numPr>
          <w:ilvl w:val="0"/>
          <w:numId w:val="257"/>
        </w:numPr>
        <w:spacing w:before="10"/>
      </w:pPr>
      <w:r>
        <w:t xml:space="preserve"> HHS reserves the right to perform penetration testing (pen testing) on all systems operated on behalf of agency. If HHS exercises this right, the Contractor (and/or any subcontractor) shall allow </w:t>
      </w:r>
      <w:r>
        <w:lastRenderedPageBreak/>
        <w:t>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rsidR="00217B43" w:rsidRDefault="002623AE">
      <w:pPr>
        <w:numPr>
          <w:ilvl w:val="0"/>
          <w:numId w:val="257"/>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(POA&amp;M) document. Depending on the severity of the risks, HHS may require remediation at the contractor's expense, before HHS issues an ATO.</w:t>
      </w:r>
    </w:p>
    <w:p w:rsidR="00217B43" w:rsidRDefault="002623AE">
      <w:pPr>
        <w:numPr>
          <w:ilvl w:val="0"/>
          <w:numId w:val="257"/>
        </w:numPr>
        <w:spacing w:before="10"/>
      </w:pPr>
      <w:r>
        <w:t>The Contractor (and/or any subcontractor) shall mitigate security risks for which they are responsible, including those identified during SA&amp;A and continuous monitoring activities. All vulnerabilities and other risk findings shall be remediated by the prescribed timelines from discovery: (1) critical vulnerabilities no later than thirty (30) days and (2) high, medium and low vulnerabilities no later than sixty (60) days.  In the event a vulnerability or other risk finding cannot be mitigated within the prescribed timelines above, they shall be added to the designated POA&amp;M and mitigated within the newly designated timelines 30 days. HHS will determine the risk rating of vulnerabilities using FedRAMP baselines.</w:t>
      </w:r>
    </w:p>
    <w:p w:rsidR="00217B43" w:rsidRDefault="002623AE">
      <w:pPr>
        <w:numPr>
          <w:ilvl w:val="0"/>
          <w:numId w:val="257"/>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and/or there is an incident involving sensitive information, HHS and/or NIH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rsidR="00217B43" w:rsidRDefault="002623AE">
      <w:pPr>
        <w:spacing w:before="25" w:after="15"/>
        <w:ind w:left="360"/>
      </w:pPr>
      <w:r>
        <w:t xml:space="preserve"> </w:t>
      </w:r>
      <w:r>
        <w:rPr>
          <w:b/>
        </w:rPr>
        <w:t> </w:t>
      </w:r>
      <w:r>
        <w:t xml:space="preserve"> </w:t>
      </w:r>
    </w:p>
    <w:p w:rsidR="00217B43" w:rsidRDefault="002623AE">
      <w:pPr>
        <w:numPr>
          <w:ilvl w:val="0"/>
          <w:numId w:val="258"/>
        </w:numPr>
        <w:spacing w:before="10"/>
      </w:pPr>
      <w:r>
        <w:t xml:space="preserve"> </w:t>
      </w:r>
      <w:r>
        <w:rPr>
          <w:b/>
        </w:rPr>
        <w:t>Reporting and Continuous Monitoring </w:t>
      </w:r>
      <w:r>
        <w:t xml:space="preserve"> </w:t>
      </w:r>
    </w:p>
    <w:p w:rsidR="00217B43" w:rsidRDefault="002623AE">
      <w:pPr>
        <w:spacing w:before="25" w:after="15"/>
        <w:ind w:left="360"/>
      </w:pPr>
      <w:r>
        <w:t> </w:t>
      </w:r>
    </w:p>
    <w:p w:rsidR="00217B43" w:rsidRDefault="002623AE">
      <w:pPr>
        <w:numPr>
          <w:ilvl w:val="0"/>
          <w:numId w:val="259"/>
        </w:numPr>
        <w:spacing w:before="10"/>
      </w:pPr>
      <w:r>
        <w:t> 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rsidR="00217B43" w:rsidRDefault="002623AE">
      <w:pPr>
        <w:spacing w:before="25" w:after="15"/>
        <w:ind w:left="36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rsidR="00217B43" w:rsidRDefault="002623AE">
      <w:pPr>
        <w:numPr>
          <w:ilvl w:val="0"/>
          <w:numId w:val="1"/>
        </w:numPr>
        <w:spacing w:before="10"/>
      </w:pPr>
      <w:r>
        <w:lastRenderedPageBreak/>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rsidR="00217B43" w:rsidRDefault="002623AE">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217B43" w:rsidRDefault="002623AE">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217B43" w:rsidRDefault="002623AE">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rsidR="00217B43" w:rsidRDefault="002623AE">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rsidR="00217B43" w:rsidRDefault="002623AE">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217B43" w:rsidRDefault="002623AE">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217B43" w:rsidRDefault="002623AE">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 </w:t>
      </w:r>
    </w:p>
    <w:p w:rsidR="00217B43" w:rsidRDefault="002623AE">
      <w:pPr>
        <w:numPr>
          <w:ilvl w:val="0"/>
          <w:numId w:val="260"/>
        </w:numPr>
        <w:spacing w:before="10"/>
      </w:pPr>
      <w:r>
        <w:t xml:space="preserve">   </w:t>
      </w:r>
      <w:r>
        <w:rPr>
          <w:b/>
          <w:i/>
        </w:rPr>
        <w:t> </w:t>
      </w:r>
      <w:r>
        <w:t xml:space="preserve">   At a minimum, the Contractor must provide the following artifacts/deliverables on a monthly basis as directed by the Contracting Officer/Contracting Officer's Representative.</w:t>
      </w:r>
    </w:p>
    <w:p w:rsidR="00217B43" w:rsidRDefault="002623AE">
      <w:pPr>
        <w:spacing w:before="25" w:after="15"/>
        <w:ind w:left="360"/>
      </w:pPr>
      <w:r>
        <w:lastRenderedPageBreak/>
        <w:t> </w:t>
      </w:r>
    </w:p>
    <w:p w:rsidR="00217B43" w:rsidRDefault="002623AE">
      <w:pPr>
        <w:numPr>
          <w:ilvl w:val="0"/>
          <w:numId w:val="261"/>
        </w:numPr>
        <w:spacing w:before="10"/>
      </w:pPr>
      <w:r>
        <w:t>Operating system, database, Web application, and network vulnerability scan results;</w:t>
      </w:r>
    </w:p>
    <w:p w:rsidR="00217B43" w:rsidRDefault="002623AE">
      <w:pPr>
        <w:numPr>
          <w:ilvl w:val="0"/>
          <w:numId w:val="261"/>
        </w:numPr>
        <w:spacing w:before="10"/>
      </w:pPr>
      <w:r>
        <w:t> Updated POA&amp;Ms;</w:t>
      </w:r>
    </w:p>
    <w:p w:rsidR="00217B43" w:rsidRDefault="002623AE">
      <w:pPr>
        <w:numPr>
          <w:ilvl w:val="0"/>
          <w:numId w:val="261"/>
        </w:numPr>
        <w:spacing w:before="10"/>
      </w:pPr>
      <w:r>
        <w:t>Any updated authorization package documentation as required by the annual attestation/assessment/review or as requested by the NIH System Owner or AO; and</w:t>
      </w:r>
    </w:p>
    <w:p w:rsidR="00217B43" w:rsidRDefault="002623AE">
      <w:pPr>
        <w:numPr>
          <w:ilvl w:val="0"/>
          <w:numId w:val="261"/>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rsidR="00217B43" w:rsidRDefault="002623AE">
      <w:pPr>
        <w:spacing w:before="25" w:after="15"/>
        <w:ind w:left="360"/>
      </w:pPr>
      <w:r>
        <w:t> </w:t>
      </w:r>
    </w:p>
    <w:p w:rsidR="00217B43" w:rsidRDefault="002623AE">
      <w:pPr>
        <w:numPr>
          <w:ilvl w:val="0"/>
          <w:numId w:val="262"/>
        </w:numPr>
        <w:spacing w:before="10"/>
      </w:pPr>
      <w:r>
        <w:t xml:space="preserve">  </w:t>
      </w:r>
      <w:r>
        <w:rPr>
          <w:b/>
        </w:rPr>
        <w:t>Configuration Baseline</w:t>
      </w:r>
      <w:r>
        <w:t xml:space="preserve"> </w:t>
      </w:r>
    </w:p>
    <w:p w:rsidR="00217B43" w:rsidRDefault="002623AE">
      <w:pPr>
        <w:spacing w:before="25" w:after="15"/>
        <w:ind w:left="360"/>
      </w:pPr>
      <w:r>
        <w:t> </w:t>
      </w:r>
    </w:p>
    <w:p w:rsidR="00217B43" w:rsidRDefault="002623AE">
      <w:pPr>
        <w:numPr>
          <w:ilvl w:val="0"/>
          <w:numId w:val="263"/>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rsidR="00217B43" w:rsidRDefault="002623AE">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97" w:history="1">
        <w:r>
          <w:t xml:space="preserve"> </w:t>
        </w:r>
        <w:r>
          <w:rPr>
            <w:rStyle w:val="Hyperlink"/>
            <w:color w:val="2B60DE"/>
          </w:rPr>
          <w:t>https://usgcb.nist.gov/</w:t>
        </w:r>
        <w:r>
          <w:t xml:space="preserve"> </w:t>
        </w:r>
      </w:hyperlink>
      <w:r>
        <w:t> ).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rsidR="00217B43" w:rsidRDefault="002623AE">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98" w:history="1">
        <w:r>
          <w:t xml:space="preserve"> </w:t>
        </w:r>
        <w:r>
          <w:rPr>
            <w:rStyle w:val="Hyperlink"/>
            <w:color w:val="2B60DE"/>
          </w:rPr>
          <w:t>https://ocio.nih.gov/InfoSecurity/Policy/Pages/CM.aspx</w:t>
        </w:r>
        <w:r>
          <w:t xml:space="preserve"> </w:t>
        </w:r>
      </w:hyperlink>
      <w:r>
        <w:t>.  </w:t>
      </w:r>
    </w:p>
    <w:p w:rsidR="00217B43" w:rsidRDefault="002623AE">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w:t>
      </w:r>
      <w:hyperlink r:id="rId99"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rsidR="00217B43" w:rsidRDefault="002623AE">
      <w:pPr>
        <w:numPr>
          <w:ilvl w:val="0"/>
          <w:numId w:val="1"/>
        </w:numPr>
        <w:spacing w:before="10"/>
      </w:pPr>
      <w:r>
        <w:t>The Contractor shall ensure IT applications designed for end users run in the standard user context without requiring elevated administrative privileges.</w:t>
      </w:r>
    </w:p>
    <w:p w:rsidR="00217B43" w:rsidRDefault="002623AE">
      <w:pPr>
        <w:numPr>
          <w:ilvl w:val="0"/>
          <w:numId w:val="1"/>
        </w:numPr>
        <w:spacing w:before="10"/>
      </w:pPr>
      <w:r>
        <w:t>The Contractor shall ensure hardware and software installation, operation, maintenance, update, and patching will not alter the configuration settings or requirements specified above.</w:t>
      </w:r>
    </w:p>
    <w:p w:rsidR="00217B43" w:rsidRDefault="002623AE">
      <w:pPr>
        <w:numPr>
          <w:ilvl w:val="0"/>
          <w:numId w:val="1"/>
        </w:numPr>
        <w:spacing w:before="10"/>
      </w:pPr>
      <w:r>
        <w:t>The Contractor shall (1) include Federal Information Processing Standard (FIPS) 201-compliant (See:</w:t>
      </w:r>
      <w:hyperlink r:id="rId100" w:history="1">
        <w:r>
          <w:t xml:space="preserve"> </w:t>
        </w:r>
        <w:r>
          <w:rPr>
            <w:rStyle w:val="Hyperlink"/>
            <w:color w:val="2B60DE"/>
          </w:rPr>
          <w:t>http://csrc.nist.gov/publications/fips/fips201-1/FIPS-201-1-chng1.pdf</w:t>
        </w:r>
        <w:r>
          <w:t xml:space="preserve"> </w:t>
        </w:r>
      </w:hyperlink>
      <w:r>
        <w:t xml:space="preserve"> ), Homeland Security </w:t>
      </w:r>
      <w:r>
        <w:lastRenderedPageBreak/>
        <w:t>Presidential Directive 12 (HSPD-12) card readers with the purchase of servers, desktops, and laptops; and (2) comply with FAR Subpart 4.13, Personal Identity Verification.</w:t>
      </w:r>
    </w:p>
    <w:p w:rsidR="00217B43" w:rsidRDefault="002623AE">
      <w:pPr>
        <w:numPr>
          <w:ilvl w:val="0"/>
          <w:numId w:val="1"/>
        </w:numPr>
        <w:spacing w:before="10"/>
      </w:pPr>
      <w:r>
        <w:t>The Contractor shall ensure that its subcontractors (at all tiers) which perform work under this contract comply with the requirements contained in this clause. </w:t>
      </w:r>
    </w:p>
    <w:p w:rsidR="00217B43" w:rsidRDefault="002623AE">
      <w:pPr>
        <w:numPr>
          <w:ilvl w:val="0"/>
          <w:numId w:val="264"/>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w:t>
      </w:r>
    </w:p>
    <w:p w:rsidR="00217B43" w:rsidRDefault="002623AE">
      <w:pPr>
        <w:spacing w:before="25" w:after="15"/>
        <w:ind w:left="360"/>
      </w:pPr>
      <w:r>
        <w:t> </w:t>
      </w:r>
    </w:p>
    <w:p w:rsidR="00217B43" w:rsidRDefault="002623AE">
      <w:pPr>
        <w:numPr>
          <w:ilvl w:val="0"/>
          <w:numId w:val="265"/>
        </w:numPr>
        <w:spacing w:before="10"/>
      </w:pPr>
      <w:r>
        <w:t xml:space="preserve">  </w:t>
      </w:r>
      <w:r>
        <w:rPr>
          <w:b/>
        </w:rPr>
        <w:t>Incident Reporting</w:t>
      </w:r>
      <w:r>
        <w:t xml:space="preserve"> </w:t>
      </w:r>
    </w:p>
    <w:p w:rsidR="00217B43" w:rsidRDefault="002623AE">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r>
        <w:br/>
        <w:t>In the event of a suspected or confirmed incident or breach, the Contractor (and/or any subcontractor) shall: </w:t>
      </w:r>
    </w:p>
    <w:p w:rsidR="00217B43" w:rsidRDefault="002623AE">
      <w:pPr>
        <w:numPr>
          <w:ilvl w:val="0"/>
          <w:numId w:val="266"/>
        </w:numPr>
        <w:spacing w:before="10"/>
      </w:pPr>
      <w:r>
        <w:t>Protect all sensitive information, including any PII created, stored, or transmitted in the performance of this contract so as to avoid a secondary sensitive information incident with FIPS 140-2 validated encryption.</w:t>
      </w:r>
    </w:p>
    <w:p w:rsidR="00217B43" w:rsidRDefault="002623AE">
      <w:pPr>
        <w:numPr>
          <w:ilvl w:val="0"/>
          <w:numId w:val="266"/>
        </w:numPr>
        <w:spacing w:before="10"/>
      </w:pPr>
      <w:r>
        <w:t xml:space="preserve">NOT notify affected individuals unless so instructed by the Contracting Officer or designated representative. If so instructed by the Contracting Officer or representative, the Contractor shall send NIH approved notifications to affected individuals within   </w:t>
      </w:r>
      <w:r>
        <w:rPr>
          <w:b/>
          <w:i/>
        </w:rPr>
        <w:t>5 business days</w:t>
      </w:r>
      <w:r>
        <w:t xml:space="preserve">   of the incident.  </w:t>
      </w:r>
    </w:p>
    <w:p w:rsidR="00217B43" w:rsidRDefault="002623AE">
      <w:pPr>
        <w:numPr>
          <w:ilvl w:val="0"/>
          <w:numId w:val="266"/>
        </w:numPr>
        <w:spacing w:before="10"/>
      </w:pPr>
      <w:r>
        <w:t>3. Report all suspected and confirmed information security and privacy incidents and breaches to the NIH Incident Response Team (IRT)</w:t>
      </w:r>
      <w:hyperlink r:id="rId101" w:history="1">
        <w:r>
          <w:t xml:space="preserve"> </w:t>
        </w:r>
        <w:r>
          <w:rPr>
            <w:rStyle w:val="Hyperlink"/>
            <w:color w:val="2B60DE"/>
          </w:rPr>
          <w:t>IRT@nih.gov</w:t>
        </w:r>
        <w:r>
          <w:t xml:space="preserve"> </w:t>
        </w:r>
      </w:hyperlink>
      <w:r>
        <w:t xml:space="preserve"> </w:t>
      </w:r>
      <w:r>
        <w:rPr>
          <w:b/>
        </w:rPr>
        <w:t>,</w:t>
      </w:r>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rsidR="00217B43" w:rsidRDefault="002623AE">
      <w:pPr>
        <w:spacing w:before="25" w:after="15"/>
        <w:ind w:left="360"/>
      </w:pPr>
      <w:r>
        <w:t> </w:t>
      </w:r>
    </w:p>
    <w:p w:rsidR="00217B43" w:rsidRDefault="002623AE">
      <w:pPr>
        <w:numPr>
          <w:ilvl w:val="0"/>
          <w:numId w:val="267"/>
        </w:numPr>
        <w:spacing w:before="10"/>
      </w:pPr>
      <w:r>
        <w:t>Cooperate and exchange any information, as determined by the Agency, necessary to effectively manage or mitigate a suspected or confirmed breach;</w:t>
      </w:r>
    </w:p>
    <w:p w:rsidR="00217B43" w:rsidRDefault="002623AE">
      <w:pPr>
        <w:numPr>
          <w:ilvl w:val="0"/>
          <w:numId w:val="267"/>
        </w:numPr>
        <w:spacing w:before="10"/>
      </w:pPr>
      <w:r>
        <w:lastRenderedPageBreak/>
        <w:t>Not include any sensitive information in the subject or body of any reporting e-mail; and</w:t>
      </w:r>
    </w:p>
    <w:p w:rsidR="00217B43" w:rsidRDefault="002623AE">
      <w:pPr>
        <w:numPr>
          <w:ilvl w:val="0"/>
          <w:numId w:val="267"/>
        </w:numPr>
        <w:spacing w:before="10"/>
      </w:pPr>
      <w:r>
        <w:t>Encrypt sensitive information in attachments to email, media, etc</w:t>
      </w:r>
    </w:p>
    <w:p w:rsidR="00217B43" w:rsidRDefault="002623AE">
      <w:pPr>
        <w:spacing w:before="25" w:after="15"/>
        <w:ind w:left="360"/>
      </w:pPr>
      <w:r>
        <w:t> </w:t>
      </w:r>
    </w:p>
    <w:p w:rsidR="00217B43" w:rsidRDefault="002623AE">
      <w:pPr>
        <w:numPr>
          <w:ilvl w:val="0"/>
          <w:numId w:val="268"/>
        </w:numPr>
        <w:spacing w:before="10"/>
      </w:pPr>
      <w:r>
        <w:t>Comply with OMB M-17-12, Preparing for and Responding to a Breach of Personally Identifiable Information HHS and NIH incident response policies when handling PII breaches.  </w:t>
      </w:r>
    </w:p>
    <w:p w:rsidR="00217B43" w:rsidRDefault="002623AE">
      <w:pPr>
        <w:numPr>
          <w:ilvl w:val="0"/>
          <w:numId w:val="268"/>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rsidR="00217B43" w:rsidRDefault="002623AE">
      <w:pPr>
        <w:numPr>
          <w:ilvl w:val="0"/>
          <w:numId w:val="268"/>
        </w:numPr>
        <w:spacing w:before="10"/>
      </w:pPr>
      <w:r>
        <w:t>The Contractor (and/or any subcontractor) shall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rsidR="00217B43" w:rsidRDefault="002623AE">
      <w:pPr>
        <w:numPr>
          <w:ilvl w:val="0"/>
          <w:numId w:val="268"/>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shall include, but is not limited to:</w:t>
      </w:r>
    </w:p>
    <w:p w:rsidR="00217B43" w:rsidRDefault="002623AE">
      <w:pPr>
        <w:spacing w:before="25" w:after="15"/>
        <w:ind w:left="360"/>
      </w:pPr>
      <w:r>
        <w:t> </w:t>
      </w:r>
    </w:p>
    <w:p w:rsidR="00217B43" w:rsidRDefault="002623AE">
      <w:pPr>
        <w:numPr>
          <w:ilvl w:val="0"/>
          <w:numId w:val="269"/>
        </w:numPr>
        <w:spacing w:before="10"/>
      </w:pPr>
      <w:r>
        <w:t> 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rsidR="00217B43" w:rsidRDefault="002623AE">
      <w:pPr>
        <w:numPr>
          <w:ilvl w:val="0"/>
          <w:numId w:val="269"/>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rsidR="00217B43" w:rsidRDefault="002623AE">
      <w:pPr>
        <w:numPr>
          <w:ilvl w:val="0"/>
          <w:numId w:val="1"/>
        </w:numPr>
        <w:spacing w:before="10"/>
      </w:pPr>
      <w:r>
        <w:t>Company and point of contact name;</w:t>
      </w:r>
    </w:p>
    <w:p w:rsidR="00217B43" w:rsidRDefault="002623AE">
      <w:pPr>
        <w:numPr>
          <w:ilvl w:val="0"/>
          <w:numId w:val="1"/>
        </w:numPr>
        <w:spacing w:before="10"/>
      </w:pPr>
      <w:r>
        <w:t>Contract information;</w:t>
      </w:r>
    </w:p>
    <w:p w:rsidR="00217B43" w:rsidRDefault="002623AE">
      <w:pPr>
        <w:numPr>
          <w:ilvl w:val="0"/>
          <w:numId w:val="1"/>
        </w:numPr>
        <w:spacing w:before="10"/>
      </w:pPr>
      <w:r>
        <w:t>Impact classifications/threat vector;</w:t>
      </w:r>
    </w:p>
    <w:p w:rsidR="00217B43" w:rsidRDefault="002623AE">
      <w:pPr>
        <w:numPr>
          <w:ilvl w:val="0"/>
          <w:numId w:val="1"/>
        </w:numPr>
        <w:spacing w:before="10"/>
      </w:pPr>
      <w:r>
        <w:t>Type of information compromised;</w:t>
      </w:r>
    </w:p>
    <w:p w:rsidR="00217B43" w:rsidRDefault="002623AE">
      <w:pPr>
        <w:numPr>
          <w:ilvl w:val="0"/>
          <w:numId w:val="1"/>
        </w:numPr>
        <w:spacing w:before="10"/>
      </w:pPr>
      <w:r>
        <w:t>A summary of lessons learned; and</w:t>
      </w:r>
    </w:p>
    <w:p w:rsidR="00217B43" w:rsidRDefault="002623AE">
      <w:pPr>
        <w:numPr>
          <w:ilvl w:val="0"/>
          <w:numId w:val="1"/>
        </w:numPr>
        <w:spacing w:before="10"/>
      </w:pPr>
      <w:r>
        <w:t>Explanation of the mitigation steps of exploited vulnerabilities to prevent similar incidents in the future.</w:t>
      </w:r>
    </w:p>
    <w:p w:rsidR="00217B43" w:rsidRDefault="002623AE">
      <w:pPr>
        <w:spacing w:before="25" w:after="15"/>
        <w:ind w:left="360"/>
      </w:pPr>
      <w:r>
        <w:t> </w:t>
      </w:r>
    </w:p>
    <w:p w:rsidR="00217B43" w:rsidRDefault="002623AE">
      <w:pPr>
        <w:numPr>
          <w:ilvl w:val="0"/>
          <w:numId w:val="270"/>
        </w:numPr>
        <w:spacing w:before="10"/>
      </w:pPr>
      <w:r>
        <w:t xml:space="preserve"> </w:t>
      </w:r>
      <w:r>
        <w:rPr>
          <w:b/>
        </w:rPr>
        <w:t>Media Transport</w:t>
      </w:r>
      <w:r>
        <w:t xml:space="preserve"> </w:t>
      </w:r>
    </w:p>
    <w:p w:rsidR="00217B43" w:rsidRDefault="002623AE">
      <w:pPr>
        <w:spacing w:before="25" w:after="15"/>
        <w:ind w:left="360"/>
      </w:pPr>
      <w:r>
        <w:t> </w:t>
      </w:r>
    </w:p>
    <w:p w:rsidR="00217B43" w:rsidRDefault="002623AE">
      <w:pPr>
        <w:numPr>
          <w:ilvl w:val="0"/>
          <w:numId w:val="271"/>
        </w:numPr>
        <w:spacing w:before="10"/>
      </w:pPr>
      <w:r>
        <w:lastRenderedPageBreak/>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rsidR="00217B43" w:rsidRDefault="002623AE">
      <w:pPr>
        <w:numPr>
          <w:ilvl w:val="0"/>
          <w:numId w:val="271"/>
        </w:numPr>
        <w:spacing w:before="10"/>
      </w:pPr>
      <w:r>
        <w:t>All information, devices and media must be encrypted with HHS-approved encryption mechanisms to protect the confidentiality, integrity, and availability of all government information transported outside of controlled facilities.</w:t>
      </w:r>
    </w:p>
    <w:p w:rsidR="00217B43" w:rsidRDefault="002623AE">
      <w:pPr>
        <w:spacing w:before="25" w:after="15"/>
        <w:ind w:left="360"/>
      </w:pPr>
      <w:r>
        <w:t> </w:t>
      </w:r>
    </w:p>
    <w:p w:rsidR="00217B43" w:rsidRDefault="002623AE">
      <w:pPr>
        <w:numPr>
          <w:ilvl w:val="0"/>
          <w:numId w:val="272"/>
        </w:numPr>
        <w:spacing w:before="10"/>
      </w:pPr>
      <w:r>
        <w:t xml:space="preserve">  </w:t>
      </w:r>
      <w:r>
        <w:rPr>
          <w:b/>
        </w:rPr>
        <w:t>Boundary Protection: Trusted Internet Connections (TIC)</w:t>
      </w:r>
      <w:r>
        <w:t xml:space="preserve"> </w:t>
      </w:r>
    </w:p>
    <w:p w:rsidR="00217B43" w:rsidRDefault="002623AE">
      <w:pPr>
        <w:spacing w:before="25" w:after="15"/>
        <w:ind w:left="360"/>
      </w:pPr>
      <w:r>
        <w:t> </w:t>
      </w:r>
    </w:p>
    <w:p w:rsidR="00217B43" w:rsidRDefault="002623AE">
      <w:pPr>
        <w:numPr>
          <w:ilvl w:val="0"/>
          <w:numId w:val="273"/>
        </w:numPr>
        <w:spacing w:before="10"/>
      </w:pPr>
      <w:r>
        <w:t> The contractor shall ensure that government information, other than unrestricted information, being transmitted from federal government entities to external entities using cloud services is inspected by Trusted Internet Connection (TIC) processes.</w:t>
      </w:r>
    </w:p>
    <w:p w:rsidR="00217B43" w:rsidRDefault="002623AE">
      <w:pPr>
        <w:numPr>
          <w:ilvl w:val="0"/>
          <w:numId w:val="273"/>
        </w:numPr>
        <w:spacing w:before="10"/>
      </w:pPr>
      <w:r>
        <w:t>The contractor shall route all external connections through a TIC.</w:t>
      </w:r>
    </w:p>
    <w:p w:rsidR="00217B43" w:rsidRDefault="002623AE">
      <w:pPr>
        <w:numPr>
          <w:ilvl w:val="0"/>
          <w:numId w:val="273"/>
        </w:numPr>
        <w:spacing w:before="10"/>
      </w:pPr>
      <w:r>
        <w:t xml:space="preserve"> </w:t>
      </w:r>
      <w:r>
        <w:rPr>
          <w:b/>
        </w:rPr>
        <w:t>Non-Repudiation-</w:t>
      </w:r>
      <w:r>
        <w:t xml:space="preserve"> The contractor shall provide a system that implements FIPS 140-2 validated encryption that provides for origin authentication, data integrity, and signer non-repudiation.</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rsidR="00217B43" w:rsidRDefault="002623AE">
      <w:pPr>
        <w:pStyle w:val="Heading4"/>
        <w:spacing w:before="200" w:after="100"/>
        <w:ind w:left="360"/>
      </w:pPr>
      <w:bookmarkStart w:id="124" w:name="_Toc363856"/>
      <w:r>
        <w:rPr>
          <w:sz w:val="24"/>
          <w:szCs w:val="24"/>
        </w:rPr>
        <w:t>ARTICLE H.48.5. OTHER IT PROCUREMENTS</w:t>
      </w:r>
      <w:bookmarkEnd w:id="124"/>
    </w:p>
    <w:p w:rsidR="00217B43" w:rsidRDefault="002623AE">
      <w:pPr>
        <w:keepNext/>
        <w:spacing w:before="100"/>
      </w:pPr>
      <w:r>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PROCUREMENT INVOLVING HARDWARE)****</w:t>
            </w:r>
          </w:p>
          <w:p w:rsidR="00217B43" w:rsidRDefault="002623AE" w:rsidP="002623AE">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rsidR="00217B43" w:rsidRDefault="002623AE" w:rsidP="002623AE">
            <w:pPr>
              <w:spacing w:before="15" w:after="25"/>
            </w:pPr>
            <w:r>
              <w:t>The following clauses apply to this section:</w:t>
            </w:r>
          </w:p>
          <w:p w:rsidR="00217B43" w:rsidRDefault="002623AE" w:rsidP="002623AE">
            <w:pPr>
              <w:numPr>
                <w:ilvl w:val="0"/>
                <w:numId w:val="274"/>
              </w:numPr>
              <w:spacing w:before="10"/>
            </w:pPr>
            <w:r>
              <w:t>FAR Part 12 (Section 6.A.1.)</w:t>
            </w:r>
          </w:p>
          <w:p w:rsidR="00217B43" w:rsidRDefault="002623AE" w:rsidP="002623AE">
            <w:pPr>
              <w:numPr>
                <w:ilvl w:val="0"/>
                <w:numId w:val="274"/>
              </w:numPr>
              <w:spacing w:before="10"/>
            </w:pPr>
            <w:r>
              <w:t>FAR Subpart 4.13 (Section 6.A.1.)</w:t>
            </w:r>
          </w:p>
        </w:tc>
      </w:tr>
    </w:tbl>
    <w:p w:rsidR="00217B43" w:rsidRDefault="002623AE">
      <w:pPr>
        <w:pStyle w:val="Heading5"/>
        <w:spacing w:before="200" w:after="100"/>
        <w:ind w:left="360"/>
      </w:pPr>
      <w:bookmarkStart w:id="125" w:name="_Toc363857"/>
      <w:r>
        <w:rPr>
          <w:sz w:val="24"/>
          <w:szCs w:val="24"/>
        </w:rPr>
        <w:lastRenderedPageBreak/>
        <w:t>ARTICLE H.48.5.1. HARDWARE PROCUREMENTS</w:t>
      </w:r>
      <w:bookmarkEnd w:id="125"/>
    </w:p>
    <w:p w:rsidR="00217B43" w:rsidRDefault="002623AE">
      <w:pPr>
        <w:numPr>
          <w:ilvl w:val="0"/>
          <w:numId w:val="275"/>
        </w:numPr>
        <w:spacing w:before="10"/>
      </w:pPr>
      <w:r>
        <w:t xml:space="preserve"> </w:t>
      </w:r>
      <w:r>
        <w:rPr>
          <w:b/>
        </w:rPr>
        <w:t>Card Readers-</w:t>
      </w:r>
      <w:r>
        <w:t xml:space="preserve"> The Contractor (and/or any subcontractor) shall include Federal Information Processing Standard (FIPS) 201-compliant smart card readers (referred to as LACS Transparent Readers) with the purchase of servers, printers, desktops, and laptops.</w:t>
      </w:r>
    </w:p>
    <w:p w:rsidR="00217B43" w:rsidRDefault="002623AE">
      <w:pPr>
        <w:numPr>
          <w:ilvl w:val="0"/>
          <w:numId w:val="275"/>
        </w:numPr>
        <w:spacing w:before="10"/>
      </w:pPr>
      <w:r>
        <w:t xml:space="preserve"> </w:t>
      </w:r>
      <w:r>
        <w:rPr>
          <w:b/>
        </w:rPr>
        <w:t>Mobile Devices-</w:t>
      </w:r>
      <w:r>
        <w:t xml:space="preserve"> The contractor shall follow NIST 800-124, Rev. 1, Guidelines for Managing the Security of Mobile Devices in the Enterprise when using mobile devices that process or store HHS data.</w:t>
      </w:r>
    </w:p>
    <w:p w:rsidR="00217B43" w:rsidRDefault="002623AE">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PROCUREMENT INVOLVING NON-COMMERCIAL AND OPEN SOURCE COMPUTER SOFTWARE)****</w:t>
            </w:r>
          </w:p>
          <w:p w:rsidR="00217B43" w:rsidRDefault="002623AE" w:rsidP="002623AE">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rsidR="00217B43" w:rsidRDefault="002623AE" w:rsidP="002623AE">
            <w:pPr>
              <w:spacing w:before="15" w:after="25"/>
            </w:pPr>
            <w:r>
              <w:t>(NOTE: If this procurement involves handling of sensitive information, include language from clause "Procurements Requiring Information Security and/or Physical Access Security)</w:t>
            </w:r>
          </w:p>
        </w:tc>
      </w:tr>
    </w:tbl>
    <w:p w:rsidR="00217B43" w:rsidRDefault="002623AE">
      <w:pPr>
        <w:pStyle w:val="Heading5"/>
        <w:spacing w:before="200" w:after="100"/>
        <w:ind w:left="360"/>
      </w:pPr>
      <w:bookmarkStart w:id="126" w:name="_Toc363858"/>
      <w:r>
        <w:rPr>
          <w:sz w:val="24"/>
          <w:szCs w:val="24"/>
        </w:rPr>
        <w:t>ARTICLE H.48.5.2. NON-COMMERCIAL AND OPEN SOURCE COMPUTER SOFTWARE</w:t>
      </w:r>
      <w:bookmarkEnd w:id="126"/>
    </w:p>
    <w:p w:rsidR="00217B43" w:rsidRDefault="002623AE">
      <w:pPr>
        <w:spacing w:before="25" w:after="15"/>
        <w:ind w:left="360"/>
      </w:pPr>
      <w:r>
        <w:t>The Contractor (and/or any subcontractor) shall follow secure coding best practice requirements, as directed by the United States Computer Emergency Readiness Team (US-CERT) specified standards and the Open Web Application Security Project (OWASP) that will limit system software vulnerability exploits.</w:t>
      </w:r>
    </w:p>
    <w:p w:rsidR="00217B43" w:rsidRDefault="002623AE">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PROCUREMENT INVOLVING INFORMATION TECHNOLOGY APPLICATION DESIGN, DEVELOPMENT, OR SUPPORT)****</w:t>
            </w:r>
          </w:p>
          <w:p w:rsidR="00217B43" w:rsidRDefault="002623AE" w:rsidP="002623AE">
            <w:pPr>
              <w:spacing w:before="15" w:after="25"/>
            </w:pPr>
            <w:r>
              <w:t>This section refers to procurements including application design, development, or support. For the purposes of this document, "Computer software" means:</w:t>
            </w:r>
          </w:p>
          <w:p w:rsidR="00217B43" w:rsidRDefault="002623AE" w:rsidP="002623AE">
            <w:pPr>
              <w:numPr>
                <w:ilvl w:val="0"/>
                <w:numId w:val="276"/>
              </w:numPr>
              <w:spacing w:before="10"/>
            </w:pPr>
            <w:r>
              <w:t>Computer programs that comprise a series of instructions, rules, routines, or statements, regardless of the media in which recorded, that allow or cause a computer to perform a specific operation or series of operations; and</w:t>
            </w:r>
          </w:p>
          <w:p w:rsidR="00217B43" w:rsidRDefault="002623AE" w:rsidP="002623AE">
            <w:pPr>
              <w:numPr>
                <w:ilvl w:val="0"/>
                <w:numId w:val="276"/>
              </w:numPr>
              <w:spacing w:before="10"/>
            </w:pPr>
            <w:r>
              <w:t>Recorded information comprising source code listings, design details, algorithms, processes, flow charts, formulas, and related material that would enable the computer program to be produced, created, or compiled.</w:t>
            </w:r>
          </w:p>
          <w:p w:rsidR="00217B43" w:rsidRDefault="002623AE" w:rsidP="002623AE">
            <w:pPr>
              <w:spacing w:before="15" w:after="25"/>
            </w:pPr>
            <w:r>
              <w:t>"Computer software" does not include computer databases or computer software documentation.</w:t>
            </w:r>
          </w:p>
        </w:tc>
      </w:tr>
    </w:tbl>
    <w:p w:rsidR="00217B43" w:rsidRDefault="002623AE">
      <w:pPr>
        <w:pStyle w:val="Heading5"/>
        <w:spacing w:before="200" w:after="100"/>
        <w:ind w:left="360"/>
      </w:pPr>
      <w:bookmarkStart w:id="127" w:name="_Toc363859"/>
      <w:r>
        <w:rPr>
          <w:sz w:val="24"/>
          <w:szCs w:val="24"/>
        </w:rPr>
        <w:lastRenderedPageBreak/>
        <w:t>ARTICLE H.48.5.3. INFORMATION TECHNOLOGY APPLICATION DESIGN, DEVELOPMENT, OR SUPPORT</w:t>
      </w:r>
      <w:bookmarkEnd w:id="127"/>
    </w:p>
    <w:p w:rsidR="00217B43" w:rsidRDefault="002623AE">
      <w:pPr>
        <w:numPr>
          <w:ilvl w:val="0"/>
          <w:numId w:val="277"/>
        </w:numPr>
        <w:spacing w:before="10"/>
      </w:pPr>
      <w:r>
        <w:t>The Contractor (and/or any subcontractor) shall ensure IT applications designed and developed for end users (including mobile applications and software licenses) run in the standard user context without requiring elevated administrative privileges.</w:t>
      </w:r>
    </w:p>
    <w:p w:rsidR="00217B43" w:rsidRDefault="002623AE">
      <w:pPr>
        <w:numPr>
          <w:ilvl w:val="0"/>
          <w:numId w:val="277"/>
        </w:numPr>
        <w:spacing w:before="10"/>
      </w:pPr>
      <w:r>
        <w:t>The Contractor (and/or any subcontractor) shall follow secure coding best practice requirements, as directed by United States Computer Emergency Readiness Team (US-CERT) specified standards and the Open Web Application Security Project (OWASP), that will limit system software vulnerability exploits.</w:t>
      </w:r>
    </w:p>
    <w:p w:rsidR="00217B43" w:rsidRDefault="002623AE">
      <w:pPr>
        <w:numPr>
          <w:ilvl w:val="0"/>
          <w:numId w:val="277"/>
        </w:numPr>
        <w:spacing w:before="10"/>
      </w:pPr>
      <w:r>
        <w:t>The Contractor (and/or any subcontractor) shall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shall be used during software testing.</w:t>
      </w:r>
    </w:p>
    <w:p w:rsidR="00217B43" w:rsidRDefault="002623AE">
      <w:pPr>
        <w:numPr>
          <w:ilvl w:val="0"/>
          <w:numId w:val="277"/>
        </w:numPr>
        <w:spacing w:before="10"/>
      </w:pPr>
      <w:r>
        <w:t>The Contractor (and/or any subcontractor) shall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rsidR="00217B43" w:rsidRDefault="002623AE">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PROCUREMENT INVOLVING PHYSICAL ACCESS TO GOVERNMENT CONTROLLED FACILITIES)****</w:t>
            </w:r>
          </w:p>
          <w:p w:rsidR="00217B43" w:rsidRDefault="002623AE" w:rsidP="002623AE">
            <w:pPr>
              <w:spacing w:before="15" w:after="25"/>
            </w:pPr>
            <w:r>
              <w:t>(NOTE: For procurements involving physical access to government facilities, selected language from "Procurement Requiring Information Security and/or Physical Access Security"may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rsidR="00217B43" w:rsidRDefault="002623AE">
      <w:pPr>
        <w:pStyle w:val="Heading5"/>
        <w:spacing w:before="200" w:after="100"/>
        <w:ind w:left="360"/>
      </w:pPr>
      <w:bookmarkStart w:id="128" w:name="_Toc363860"/>
      <w:r>
        <w:rPr>
          <w:sz w:val="24"/>
          <w:szCs w:val="24"/>
        </w:rPr>
        <w:t>ARTICLE H.48.5.4. PHYSICAL ACCESS TO GOVERNMENT CONTROLLED FACILITIES</w:t>
      </w:r>
      <w:bookmarkEnd w:id="128"/>
    </w:p>
    <w:p w:rsidR="00217B43" w:rsidRDefault="002623AE">
      <w:pPr>
        <w:spacing w:before="25" w:after="15"/>
        <w:ind w:left="360"/>
      </w:pPr>
      <w:r>
        <w:t>Refer to section H clause- Government Information and Physical Access Security.</w:t>
      </w:r>
    </w:p>
    <w:p w:rsidR="00217B43" w:rsidRDefault="002623AE">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IN ALL SOLICITATIONS)****</w:t>
            </w:r>
          </w:p>
        </w:tc>
      </w:tr>
    </w:tbl>
    <w:p w:rsidR="00217B43" w:rsidRDefault="002623AE">
      <w:pPr>
        <w:pStyle w:val="Heading3"/>
        <w:spacing w:before="200" w:after="100"/>
        <w:ind w:left="360"/>
      </w:pPr>
      <w:bookmarkStart w:id="129" w:name="_Toc363861"/>
      <w:r>
        <w:rPr>
          <w:sz w:val="24"/>
          <w:szCs w:val="24"/>
        </w:rPr>
        <w:t>ARTICLE H.49. ELECTRONIC AND INFORMATION TECHNOLOGY ACCESSIBILITY NOTICE HHSAR 352.239-73 (December 2015)</w:t>
      </w:r>
      <w:bookmarkEnd w:id="129"/>
    </w:p>
    <w:p w:rsidR="00217B43" w:rsidRDefault="002623AE">
      <w:pPr>
        <w:numPr>
          <w:ilvl w:val="0"/>
          <w:numId w:val="278"/>
        </w:numPr>
        <w:spacing w:before="10"/>
      </w:pPr>
      <w:r>
        <w:t xml:space="preserve">a. 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w:t>
      </w:r>
      <w:r>
        <w:lastRenderedPageBreak/>
        <w:t>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217B43" w:rsidRDefault="002623AE">
      <w:pPr>
        <w:numPr>
          <w:ilvl w:val="0"/>
          <w:numId w:val="278"/>
        </w:numPr>
        <w:spacing w:before="10"/>
      </w:pPr>
      <w:r>
        <w:t>b. Accordingly, any offeror responding to this solicitation must comply with established HHS EIT accessibility standards. Information about Section 508 is available at http://www.hhs.gov/web/508 . The complete text of the Section 508 Final Provisions can be accessed at http://www.access-board.gov/guidelines-and standards/communications-and-it/about-the-section-508-standards .</w:t>
      </w:r>
    </w:p>
    <w:p w:rsidR="00217B43" w:rsidRDefault="002623AE">
      <w:pPr>
        <w:numPr>
          <w:ilvl w:val="0"/>
          <w:numId w:val="278"/>
        </w:numPr>
        <w:spacing w:before="10"/>
      </w:pPr>
      <w:r>
        <w:t>c. 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 http://www.hhs.gov/web/508 .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217B43" w:rsidRDefault="002623AE">
      <w:pPr>
        <w:numPr>
          <w:ilvl w:val="0"/>
          <w:numId w:val="278"/>
        </w:numPr>
        <w:spacing w:before="10"/>
      </w:pPr>
      <w: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217B43" w:rsidRDefault="002623AE">
      <w:pPr>
        <w:spacing w:before="25" w:after="15"/>
        <w:ind w:left="360"/>
      </w:pPr>
      <w:r>
        <w:t> </w:t>
      </w:r>
    </w:p>
    <w:p w:rsidR="00217B43" w:rsidRDefault="002623AE">
      <w:pPr>
        <w:numPr>
          <w:ilvl w:val="0"/>
          <w:numId w:val="1"/>
        </w:numPr>
        <w:spacing w:before="10"/>
      </w:pPr>
      <w:r>
        <w:t>The "HHS Section 508 Product Assessment Template" is included in SECTION J - List of Attachments, of this solicitation.</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keepNext/>
        <w:spacing w:before="100"/>
      </w:pPr>
      <w:r>
        <w:rPr>
          <w:b/>
          <w:color w:val="CC0000"/>
        </w:rPr>
        <w:lastRenderedPageBreak/>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217B43" w:rsidRDefault="002623AE" w:rsidP="002623AE">
            <w:pPr>
              <w:spacing w:before="15" w:after="25"/>
            </w:pPr>
            <w:r>
              <w:t xml:space="preserve">   </w:t>
            </w:r>
            <w:r w:rsidRPr="002623AE">
              <w:rPr>
                <w:b/>
                <w:i/>
              </w:rPr>
              <w:t>Note to Contracting Officer and Contract Specialist:</w:t>
            </w:r>
            <w:r>
              <w:t xml:space="preserve">    </w:t>
            </w:r>
            <w:r w:rsidRPr="002623AE">
              <w:rPr>
                <w:i/>
              </w:rPr>
              <w:t>Additional information about NIH Office of Communications and Public Liaison policy and procedures are contained in NIH Manual Chapters, which can be accessed at the following address: (</w:t>
            </w:r>
            <w:r>
              <w:t xml:space="preserve"> </w:t>
            </w:r>
            <w:hyperlink r:id="rId102" w:history="1">
              <w:r>
                <w:t xml:space="preserve"> </w:t>
              </w:r>
              <w:r w:rsidRPr="002623AE">
                <w:rPr>
                  <w:rStyle w:val="Hyperlink"/>
                  <w:color w:val="2B60DE"/>
                </w:rPr>
                <w:t>http://oma.od.nih.gov/public/MS/manualchapters/Pages/default.aspx</w:t>
              </w:r>
              <w:r>
                <w:t xml:space="preserve"> </w:t>
              </w:r>
            </w:hyperlink>
            <w:r>
              <w:t xml:space="preserve"> </w:t>
            </w:r>
            <w:r w:rsidRPr="002623AE">
              <w:rPr>
                <w:i/>
              </w:rPr>
              <w:t>)</w:t>
            </w:r>
            <w:r>
              <w:t xml:space="preserve"> </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spacing w:before="15" w:after="25"/>
            </w:pPr>
            <w:r>
              <w:t xml:space="preserve">• </w:t>
            </w:r>
            <w:r w:rsidRPr="002623AE">
              <w:rPr>
                <w:b/>
              </w:rPr>
              <w:t>Second paragraph</w:t>
            </w:r>
            <w:r>
              <w:t xml:space="preserve"> : Select all that contract requirements that apply.)****</w:t>
            </w:r>
          </w:p>
        </w:tc>
      </w:tr>
    </w:tbl>
    <w:p w:rsidR="00217B43" w:rsidRDefault="002623AE">
      <w:pPr>
        <w:pStyle w:val="Heading3"/>
        <w:spacing w:before="200" w:after="100"/>
        <w:ind w:left="360"/>
      </w:pPr>
      <w:bookmarkStart w:id="130" w:name="_Toc363862"/>
      <w:r>
        <w:rPr>
          <w:sz w:val="24"/>
          <w:szCs w:val="24"/>
        </w:rPr>
        <w:t>ARTICLE H.50. COMMUNICATIONS MATERIALS AND SERVICES</w:t>
      </w:r>
      <w:bookmarkEnd w:id="130"/>
    </w:p>
    <w:p w:rsidR="00217B43" w:rsidRDefault="002623AE">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217B43" w:rsidRDefault="002623AE">
      <w:pPr>
        <w:spacing w:before="25" w:after="15"/>
        <w:ind w:left="360"/>
      </w:pPr>
      <w:r>
        <w:t>This acquisition requires the contractor to:</w:t>
      </w:r>
    </w:p>
    <w:p w:rsidR="00217B43" w:rsidRDefault="002623AE">
      <w:pPr>
        <w:spacing w:before="25" w:after="15"/>
        <w:ind w:left="360"/>
      </w:pPr>
      <w:r>
        <w:t xml:space="preserve"> </w:t>
      </w:r>
      <w:r>
        <w:rPr>
          <w:b/>
        </w:rPr>
        <w:t>[ ]</w:t>
      </w:r>
      <w:r>
        <w:t xml:space="preserve">  </w:t>
      </w:r>
      <w:r>
        <w:rPr>
          <w:b/>
        </w:rPr>
        <w:t>Prepare, review, and/or distribute NIH Publications and Audiovisuals.</w:t>
      </w:r>
      <w:r>
        <w:t xml:space="preserve"> </w:t>
      </w:r>
    </w:p>
    <w:p w:rsidR="00217B43" w:rsidRDefault="002623AE">
      <w:pPr>
        <w:spacing w:before="25" w:after="15"/>
        <w:ind w:left="360"/>
      </w:pPr>
      <w:r>
        <w:t>NIH Policy Manual Chapter 1183, "NIH Publications &amp; Audiovisuals: Preparation, Review, Approval &amp; Distribution," is applicable to this contract.</w:t>
      </w:r>
      <w:hyperlink r:id="rId103" w:history="1">
        <w:r>
          <w:t xml:space="preserve"> </w:t>
        </w:r>
        <w:r>
          <w:rPr>
            <w:rStyle w:val="Hyperlink"/>
            <w:color w:val="2B60DE"/>
          </w:rPr>
          <w:t>http://oma1.od.nih.gov/manualchapters/management/1183/</w:t>
        </w:r>
        <w:r>
          <w:t xml:space="preserve"> </w:t>
        </w:r>
      </w:hyperlink>
      <w:r>
        <w:t>.</w:t>
      </w:r>
    </w:p>
    <w:p w:rsidR="00217B43" w:rsidRDefault="002623AE">
      <w:pPr>
        <w:spacing w:before="25" w:after="15"/>
        <w:ind w:left="360"/>
      </w:pPr>
      <w:r>
        <w:t xml:space="preserve"> </w:t>
      </w:r>
      <w:r>
        <w:rPr>
          <w:b/>
        </w:rPr>
        <w:t>[  ]</w:t>
      </w:r>
      <w:r>
        <w:t xml:space="preserve">   </w:t>
      </w:r>
      <w:r>
        <w:rPr>
          <w:b/>
        </w:rPr>
        <w:t>Use the NIH name and logo.</w:t>
      </w:r>
      <w:r>
        <w:t xml:space="preserve"> </w:t>
      </w:r>
    </w:p>
    <w:p w:rsidR="00217B43" w:rsidRDefault="002623AE">
      <w:pPr>
        <w:spacing w:before="25" w:after="15"/>
        <w:ind w:left="360"/>
      </w:pPr>
      <w:r>
        <w:t>NIH Policy Manual Chapter 1186, "Use of NIH Names and Logos," is applicable to this contract.</w:t>
      </w:r>
      <w:hyperlink r:id="rId104" w:history="1">
        <w:r>
          <w:t xml:space="preserve"> </w:t>
        </w:r>
        <w:r>
          <w:rPr>
            <w:rStyle w:val="Hyperlink"/>
            <w:color w:val="2B60DE"/>
          </w:rPr>
          <w:t>http://oma1.od.nih.gov/manualchapters/management/1186/</w:t>
        </w:r>
        <w:r>
          <w:t xml:space="preserve"> </w:t>
        </w:r>
      </w:hyperlink>
      <w:r>
        <w:t>.</w:t>
      </w:r>
    </w:p>
    <w:p w:rsidR="00217B43" w:rsidRDefault="002623AE">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217B43" w:rsidRDefault="002623AE">
      <w:pPr>
        <w:spacing w:before="25" w:after="15"/>
        <w:ind w:left="360"/>
      </w:pPr>
      <w:r>
        <w:t>NIH Policy Manual Chapter 2804, "Public-Facing Web Management," is applicable to this contract.</w:t>
      </w:r>
      <w:hyperlink r:id="rId105" w:history="1">
        <w:r>
          <w:t xml:space="preserve"> </w:t>
        </w:r>
        <w:r>
          <w:rPr>
            <w:rStyle w:val="Hyperlink"/>
            <w:color w:val="2B60DE"/>
          </w:rPr>
          <w:t>http://oma1.od.nih.gov/manualchapters/management/2804/</w:t>
        </w:r>
        <w:r>
          <w:t xml:space="preserve"> </w:t>
        </w:r>
      </w:hyperlink>
      <w:r>
        <w:t>.</w:t>
      </w:r>
    </w:p>
    <w:p w:rsidR="00217B43" w:rsidRDefault="002623AE">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217B43" w:rsidRDefault="002623AE">
      <w:pPr>
        <w:spacing w:before="25" w:after="15"/>
        <w:ind w:left="360"/>
      </w:pPr>
      <w:r>
        <w:t>NIH Policy Manual Chapter 2805, "NIH Web Privacy Policy," is applicable to this contract.</w:t>
      </w:r>
      <w:hyperlink r:id="rId106" w:history="1">
        <w:r>
          <w:t xml:space="preserve"> </w:t>
        </w:r>
        <w:r>
          <w:rPr>
            <w:rStyle w:val="Hyperlink"/>
            <w:color w:val="2B60DE"/>
          </w:rPr>
          <w:t>http://oma1.od.nih.gov/manualchapters/management/2805/</w:t>
        </w:r>
        <w:r>
          <w:t xml:space="preserve"> </w:t>
        </w:r>
      </w:hyperlink>
      <w:r>
        <w:t>.</w:t>
      </w:r>
    </w:p>
    <w:p w:rsidR="00217B43" w:rsidRDefault="002623AE">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217B43" w:rsidRDefault="002623AE">
      <w:pPr>
        <w:spacing w:before="25" w:after="15"/>
        <w:ind w:left="360"/>
      </w:pPr>
      <w:r>
        <w:t>NIH Policy Manual Chapter 2809, "NIH Social and New Media Policy," is applicable to this contract.</w:t>
      </w:r>
      <w:hyperlink r:id="rId107" w:history="1">
        <w:r>
          <w:t xml:space="preserve"> </w:t>
        </w:r>
        <w:r>
          <w:rPr>
            <w:rStyle w:val="Hyperlink"/>
            <w:color w:val="2B60DE"/>
          </w:rPr>
          <w:t>http://oma1.od.nih.gov/manualchapters/management/2809/</w:t>
        </w:r>
        <w:r>
          <w:t xml:space="preserve"> </w:t>
        </w:r>
      </w:hyperlink>
      <w:r>
        <w:t>.</w:t>
      </w:r>
    </w:p>
    <w:p w:rsidR="00217B43" w:rsidRDefault="002623AE">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217B43" w:rsidRDefault="002623AE">
      <w:pPr>
        <w:keepNext/>
        <w:spacing w:before="100"/>
      </w:pPr>
      <w:r>
        <w:rPr>
          <w:b/>
          <w:color w:val="CC0000"/>
        </w:rPr>
        <w:lastRenderedPageBreak/>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THE CONTRACTOR WILL GENERATE MATERIALS UNDER THE CONTRACT FOR WHICH COMMERCIAL RECORDS STORAGE WILL BE REQUIRED.   </w:t>
            </w:r>
            <w:r w:rsidRPr="002623AE">
              <w:rPr>
                <w:b/>
              </w:rPr>
              <w:t>Note:</w:t>
            </w:r>
            <w:r>
              <w:t xml:space="preserve">  </w:t>
            </w:r>
            <w:r w:rsidRPr="002623AE">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217B43" w:rsidRDefault="002623AE">
      <w:pPr>
        <w:pStyle w:val="Heading3"/>
        <w:spacing w:before="200" w:after="100"/>
        <w:ind w:left="360"/>
      </w:pPr>
      <w:bookmarkStart w:id="131" w:name="_Toc363863"/>
      <w:r>
        <w:rPr>
          <w:sz w:val="24"/>
          <w:szCs w:val="24"/>
        </w:rPr>
        <w:t>ARTICLE H.51. STORAGE FACILITY REQUIREMENTS AND CERTIFICATION</w:t>
      </w:r>
      <w:bookmarkEnd w:id="131"/>
    </w:p>
    <w:p w:rsidR="00217B43" w:rsidRDefault="002623AE">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217B43" w:rsidRDefault="002623AE">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08" w:history="1">
        <w:r>
          <w:t xml:space="preserve"> </w:t>
        </w:r>
        <w:r>
          <w:rPr>
            <w:rStyle w:val="Hyperlink"/>
            <w:color w:val="2B60DE"/>
          </w:rPr>
          <w:t>http://www.ecfr.gov/cgi-bin/text-idx?c=ecfr&amp;SID=b5a00a361423743ff1a062faafcfdd89&amp;rgn=div5&amp;view=text&amp;node=36:3.0.10.2.23&amp;idno=36</w:t>
        </w:r>
        <w:r>
          <w:t xml:space="preserve"> </w:t>
        </w:r>
      </w:hyperlink>
    </w:p>
    <w:p w:rsidR="00217B43" w:rsidRDefault="002623AE">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217B43" w:rsidRDefault="002623AE">
      <w:pPr>
        <w:spacing w:before="25" w:after="15"/>
        <w:ind w:left="360"/>
      </w:pPr>
      <w:r>
        <w:t>Additional information about Records Storage Facility Standards can be found at: </w:t>
      </w:r>
      <w:hyperlink r:id="rId109" w:history="1">
        <w:r>
          <w:t xml:space="preserve"> </w:t>
        </w:r>
        <w:r>
          <w:rPr>
            <w:rStyle w:val="Hyperlink"/>
            <w:color w:val="2B60DE"/>
          </w:rPr>
          <w:t>http://www.archives.gov/records-mgmt/storage-standards-toolkit/</w:t>
        </w:r>
        <w:r>
          <w:t xml:space="preserve"> </w:t>
        </w:r>
      </w:hyperlink>
    </w:p>
    <w:p w:rsidR="00217B43" w:rsidRDefault="002623AE">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SOLICITATIONS AND CONTRACTS WHERE THE POSSIBILITY EXISTS THAT THE CONTRACTOR WILL HAVE ACCESS TO NIH E-MAIL.)****</w:t>
            </w:r>
          </w:p>
        </w:tc>
      </w:tr>
    </w:tbl>
    <w:p w:rsidR="00217B43" w:rsidRDefault="002623AE">
      <w:pPr>
        <w:pStyle w:val="Heading3"/>
        <w:spacing w:before="200" w:after="100"/>
        <w:ind w:left="360"/>
      </w:pPr>
      <w:bookmarkStart w:id="132" w:name="_Toc363864"/>
      <w:r>
        <w:rPr>
          <w:sz w:val="24"/>
          <w:szCs w:val="24"/>
        </w:rPr>
        <w:t>ARTICLE H.52. ACCESS TO NATIONAL INSTITUTES OF HEALTH (NIH) ELECTRONIC MAIL</w:t>
      </w:r>
      <w:bookmarkEnd w:id="132"/>
    </w:p>
    <w:p w:rsidR="00217B43" w:rsidRDefault="002623AE">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217B43" w:rsidRDefault="002623AE">
      <w:pPr>
        <w:keepNext/>
        <w:spacing w:before="100"/>
      </w:pPr>
      <w:r>
        <w:rPr>
          <w:b/>
          <w:color w:val="CC0000"/>
        </w:rPr>
        <w:lastRenderedPageBreak/>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WILL:</w:t>
            </w:r>
          </w:p>
          <w:p w:rsidR="00217B43" w:rsidRDefault="002623AE" w:rsidP="002623AE">
            <w:pPr>
              <w:numPr>
                <w:ilvl w:val="0"/>
                <w:numId w:val="1"/>
              </w:numPr>
              <w:spacing w:before="10"/>
            </w:pPr>
            <w:r>
              <w:t>BE EITHER COST-REIMBURSEMENT OR FIXED-PRICE-INCENTIVE (Where the incentive is based on cost);</w:t>
            </w:r>
          </w:p>
          <w:p w:rsidR="00217B43" w:rsidRDefault="002623AE" w:rsidP="002623AE">
            <w:pPr>
              <w:numPr>
                <w:ilvl w:val="0"/>
                <w:numId w:val="1"/>
              </w:numPr>
              <w:spacing w:before="10"/>
            </w:pPr>
            <w:r>
              <w:t>HAVE AN EXPECTED VALUE, INCLUDING OPTIONS, EQUAL TO OR GREATER THAN $25 MILLION; AND, </w:t>
            </w:r>
          </w:p>
          <w:p w:rsidR="00217B43" w:rsidRDefault="002623AE" w:rsidP="002623AE">
            <w:pPr>
              <w:numPr>
                <w:ilvl w:val="0"/>
                <w:numId w:val="1"/>
              </w:numPr>
              <w:spacing w:before="10"/>
            </w:pPr>
            <w:r>
              <w:t>REQUIRE A CONTRACTOR TO USE FULL EVMS (See HHSAR 334.201)</w:t>
            </w:r>
          </w:p>
          <w:p w:rsidR="00217B43" w:rsidRDefault="002623AE" w:rsidP="002623AE">
            <w:pPr>
              <w:numPr>
                <w:ilvl w:val="0"/>
                <w:numId w:val="1"/>
              </w:numPr>
              <w:spacing w:before="10"/>
            </w:pPr>
            <w:r>
              <w:t xml:space="preserve">EVM IS APPLICABLE TO SOLICITATIONS AND CONTRACTS THAT USE DEVELOPMENT, MODERNIZATION AND ENHANCEMENT (DME) FUNDS.   </w:t>
            </w:r>
            <w:r w:rsidRPr="002623AE">
              <w:rPr>
                <w:b/>
              </w:rPr>
              <w:t>Note: </w:t>
            </w:r>
            <w:r>
              <w:t xml:space="preserve">  </w:t>
            </w:r>
            <w:r w:rsidRPr="002623AE">
              <w:rPr>
                <w:i/>
              </w:rPr>
              <w:t>Funds used to develop, Plan, Modernize, or Enhance an IT System are considered DME.  DME does not include maintenance of existing IT systems (including technology refreshment hardware and software</w:t>
            </w:r>
            <w:r>
              <w:t xml:space="preserve"> . </w:t>
            </w:r>
          </w:p>
          <w:p w:rsidR="00217B43" w:rsidRDefault="002623AE" w:rsidP="002623AE">
            <w:pPr>
              <w:spacing w:before="15" w:after="25"/>
            </w:pPr>
            <w:r>
              <w:t>For more information about EARNED VALUE MANAGEMENT (EVM) See:  HHSAR 334.2.)****</w:t>
            </w:r>
          </w:p>
        </w:tc>
      </w:tr>
    </w:tbl>
    <w:p w:rsidR="00217B43" w:rsidRDefault="002623AE">
      <w:pPr>
        <w:pStyle w:val="Heading3"/>
        <w:spacing w:before="200" w:after="100"/>
        <w:ind w:left="360"/>
      </w:pPr>
      <w:bookmarkStart w:id="133" w:name="_Toc363865"/>
      <w:r>
        <w:rPr>
          <w:sz w:val="24"/>
          <w:szCs w:val="24"/>
        </w:rPr>
        <w:t>ARTICLE H.53. FULL EARNED VALUE MANAGEMENT SYSTEM</w:t>
      </w:r>
      <w:bookmarkEnd w:id="133"/>
    </w:p>
    <w:p w:rsidR="00217B43" w:rsidRDefault="002623AE">
      <w:pPr>
        <w:numPr>
          <w:ilvl w:val="0"/>
          <w:numId w:val="279"/>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217B43" w:rsidRDefault="002623AE">
      <w:pPr>
        <w:numPr>
          <w:ilvl w:val="0"/>
          <w:numId w:val="279"/>
        </w:numPr>
        <w:spacing w:before="10"/>
      </w:pPr>
      <w:r>
        <w:t>If, at the time of award, the Contractor's EVM system has not been validated and accepted by the CFA as complying with EVMS guidelines in ANSI/EIA Standard-748 (current version at time of award), the Contractor shall:</w:t>
      </w:r>
      <w:r>
        <w:br/>
      </w:r>
    </w:p>
    <w:p w:rsidR="00217B43" w:rsidRDefault="002623AE">
      <w:pPr>
        <w:numPr>
          <w:ilvl w:val="1"/>
          <w:numId w:val="280"/>
        </w:numPr>
        <w:spacing w:before="10"/>
      </w:pPr>
      <w:r>
        <w:t>Apply the current system to the contract; and</w:t>
      </w:r>
    </w:p>
    <w:p w:rsidR="00217B43" w:rsidRDefault="002623AE">
      <w:pPr>
        <w:numPr>
          <w:ilvl w:val="1"/>
          <w:numId w:val="280"/>
        </w:numPr>
        <w:spacing w:before="10"/>
      </w:pPr>
      <w:r>
        <w:t>Take necessary and timely actions to meet the milestones in the Contractor's EVMS plan approved by the Contracting Officer.</w:t>
      </w:r>
      <w:r>
        <w:br/>
        <w:t> </w:t>
      </w:r>
    </w:p>
    <w:p w:rsidR="00217B43" w:rsidRDefault="002623AE">
      <w:pPr>
        <w:numPr>
          <w:ilvl w:val="0"/>
          <w:numId w:val="279"/>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217B43" w:rsidRDefault="002623AE">
      <w:pPr>
        <w:numPr>
          <w:ilvl w:val="0"/>
          <w:numId w:val="279"/>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217B43" w:rsidRDefault="002623AE">
      <w:pPr>
        <w:numPr>
          <w:ilvl w:val="0"/>
          <w:numId w:val="279"/>
        </w:numPr>
        <w:spacing w:before="10"/>
      </w:pPr>
      <w:r>
        <w:t xml:space="preserve">Unless a waiver is granted by the CFA, Contractor-proposed EVMS changes require approval of the CFA prior to implementation. The CFA will advise the Contractor of the acceptability of such </w:t>
      </w:r>
      <w:r>
        <w:lastRenderedPageBreak/>
        <w:t>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217B43" w:rsidRDefault="002623AE">
      <w:pPr>
        <w:numPr>
          <w:ilvl w:val="0"/>
          <w:numId w:val="279"/>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217B43" w:rsidRDefault="002623AE">
      <w:pPr>
        <w:numPr>
          <w:ilvl w:val="0"/>
          <w:numId w:val="279"/>
        </w:numPr>
        <w:spacing w:before="10"/>
      </w:pPr>
      <w:r>
        <w:t>The Contractor shall require the subcontractors specified below to comply with the requirements of the clause: (Insert list of applicable subcontractors.)</w:t>
      </w:r>
    </w:p>
    <w:p w:rsidR="00217B43" w:rsidRDefault="002623AE">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WILL:</w:t>
            </w:r>
          </w:p>
          <w:p w:rsidR="00217B43" w:rsidRDefault="002623AE" w:rsidP="002623AE">
            <w:pPr>
              <w:numPr>
                <w:ilvl w:val="0"/>
                <w:numId w:val="1"/>
              </w:numPr>
              <w:spacing w:before="10"/>
            </w:pPr>
            <w:r>
              <w:t>BE EITHER COST-REIMBURSEMENT OR FIXED-PRICE-INCENTIVE (Where the incentive is based on cost);</w:t>
            </w:r>
          </w:p>
          <w:p w:rsidR="00217B43" w:rsidRDefault="002623AE" w:rsidP="002623AE">
            <w:pPr>
              <w:numPr>
                <w:ilvl w:val="0"/>
                <w:numId w:val="1"/>
              </w:numPr>
              <w:spacing w:before="10"/>
            </w:pPr>
            <w:r>
              <w:t>HAVE AN EXPECTED VALUE, INCLUDING OPTIONS, EQUAL TO OR GREATER THAN $10 MILLION BUT LESS THAN $25 MILLION; AND,</w:t>
            </w:r>
          </w:p>
          <w:p w:rsidR="00217B43" w:rsidRDefault="002623AE" w:rsidP="002623AE">
            <w:pPr>
              <w:numPr>
                <w:ilvl w:val="0"/>
                <w:numId w:val="1"/>
              </w:numPr>
              <w:spacing w:before="10"/>
            </w:pPr>
            <w:r>
              <w:t>REQUIRE A CONTRACTOR TO USE FULL EVMS (See HHSAR 334.201)</w:t>
            </w:r>
          </w:p>
          <w:p w:rsidR="00217B43" w:rsidRDefault="002623AE" w:rsidP="002623AE">
            <w:pPr>
              <w:numPr>
                <w:ilvl w:val="0"/>
                <w:numId w:val="1"/>
              </w:numPr>
              <w:spacing w:before="10"/>
            </w:pPr>
            <w:r>
              <w:t xml:space="preserve">EVM IS APPLICABLE TO SOLICITATIONS AND CONTRACTS THAT USE DEVELOPMENT, MODERNIZATION AND ENHANCEMENT (DME) FUNDS.   </w:t>
            </w:r>
            <w:r w:rsidRPr="002623AE">
              <w:rPr>
                <w:b/>
              </w:rPr>
              <w:t>Note:</w:t>
            </w:r>
            <w:r>
              <w:t xml:space="preserve">  </w:t>
            </w:r>
            <w:r w:rsidRPr="002623AE">
              <w:rPr>
                <w:i/>
              </w:rPr>
              <w:t>Funds used to develop, Plan, Modernize, or Enhance an IT System are considered DME. DME does not include maintenance of existing IT systems (including technology refreshment hardware and software</w:t>
            </w:r>
            <w:r>
              <w:t xml:space="preserve"> .</w:t>
            </w:r>
          </w:p>
          <w:p w:rsidR="00217B43" w:rsidRDefault="002623AE" w:rsidP="002623AE">
            <w:pPr>
              <w:spacing w:before="15" w:after="25"/>
            </w:pPr>
            <w:r>
              <w:t>For more information about EARNED VALUE MANAGEMENT (EVM) See: HHSAR 334.2.) **** </w:t>
            </w:r>
          </w:p>
        </w:tc>
      </w:tr>
    </w:tbl>
    <w:p w:rsidR="00217B43" w:rsidRDefault="002623AE">
      <w:pPr>
        <w:pStyle w:val="Heading3"/>
        <w:spacing w:before="200" w:after="100"/>
        <w:ind w:left="360"/>
      </w:pPr>
      <w:bookmarkStart w:id="134" w:name="_Toc363866"/>
      <w:r>
        <w:rPr>
          <w:sz w:val="24"/>
          <w:szCs w:val="24"/>
        </w:rPr>
        <w:t xml:space="preserve">ARTICLE H.54. FULL EARNED VALUE MANAGEMENT SYSTEM </w:t>
      </w:r>
      <w:bookmarkEnd w:id="134"/>
    </w:p>
    <w:p w:rsidR="00217B43" w:rsidRDefault="002623AE">
      <w:pPr>
        <w:numPr>
          <w:ilvl w:val="0"/>
          <w:numId w:val="281"/>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217B43" w:rsidRDefault="002623AE">
      <w:pPr>
        <w:numPr>
          <w:ilvl w:val="0"/>
          <w:numId w:val="281"/>
        </w:numPr>
        <w:spacing w:before="10"/>
      </w:pPr>
      <w:r>
        <w:t>If, at the time of award, the Contractor's EVM system is not in compliance with the EVMS guidelines in ANSI/EIA Standard-748 (current version at time of award), the Contractor shall:</w:t>
      </w:r>
      <w:r>
        <w:br/>
      </w:r>
    </w:p>
    <w:p w:rsidR="00217B43" w:rsidRDefault="002623AE">
      <w:pPr>
        <w:numPr>
          <w:ilvl w:val="1"/>
          <w:numId w:val="282"/>
        </w:numPr>
        <w:spacing w:before="10"/>
      </w:pPr>
      <w:r>
        <w:t>Apply the current system to the contract; and</w:t>
      </w:r>
    </w:p>
    <w:p w:rsidR="00217B43" w:rsidRDefault="002623AE">
      <w:pPr>
        <w:numPr>
          <w:ilvl w:val="1"/>
          <w:numId w:val="282"/>
        </w:numPr>
        <w:spacing w:before="10"/>
      </w:pPr>
      <w:r>
        <w:t>Take necessary and timely actions to meet the milestones in the Contractor's EVMS plan approved by the Contracting Officer.</w:t>
      </w:r>
      <w:r>
        <w:br/>
        <w:t> </w:t>
      </w:r>
    </w:p>
    <w:p w:rsidR="00217B43" w:rsidRDefault="002623AE">
      <w:pPr>
        <w:numPr>
          <w:ilvl w:val="0"/>
          <w:numId w:val="281"/>
        </w:numPr>
        <w:spacing w:before="10"/>
      </w:pPr>
      <w: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w:t>
      </w:r>
      <w:r>
        <w:lastRenderedPageBreak/>
        <w:t>noted during the Compliance Review within a reasonable time, the Contracting Officer may take remedial action that may include, but is not limited to, suspension of or reduction in progress payments, or a reduction in fee.</w:t>
      </w:r>
      <w:r>
        <w:br/>
        <w:t> </w:t>
      </w:r>
    </w:p>
    <w:p w:rsidR="00217B43" w:rsidRDefault="002623AE">
      <w:pPr>
        <w:numPr>
          <w:ilvl w:val="0"/>
          <w:numId w:val="281"/>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217B43" w:rsidRDefault="002623AE">
      <w:pPr>
        <w:numPr>
          <w:ilvl w:val="0"/>
          <w:numId w:val="281"/>
        </w:numPr>
        <w:spacing w:before="10"/>
      </w:pPr>
      <w:r>
        <w:t>-Not Applicable-</w:t>
      </w:r>
      <w:r>
        <w:br/>
        <w:t> </w:t>
      </w:r>
    </w:p>
    <w:p w:rsidR="00217B43" w:rsidRDefault="002623AE">
      <w:pPr>
        <w:numPr>
          <w:ilvl w:val="0"/>
          <w:numId w:val="281"/>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217B43" w:rsidRDefault="002623AE">
      <w:pPr>
        <w:numPr>
          <w:ilvl w:val="0"/>
          <w:numId w:val="281"/>
        </w:numPr>
        <w:spacing w:before="10"/>
      </w:pPr>
      <w:r>
        <w:t>The Contractor shall require the subcontractors specified below to comply with the requirements of the clause: (Insert list of applicable subcontractors.)</w:t>
      </w:r>
    </w:p>
    <w:p w:rsidR="00217B43" w:rsidRDefault="002623AE">
      <w:pPr>
        <w:spacing w:before="25" w:after="15"/>
        <w:ind w:left="360"/>
      </w:pPr>
      <w:r>
        <w:br/>
      </w:r>
      <w:r>
        <w:br/>
        <w:t> </w:t>
      </w:r>
    </w:p>
    <w:p w:rsidR="00217B43" w:rsidRDefault="002623AE">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WILL:</w:t>
            </w:r>
          </w:p>
          <w:p w:rsidR="00217B43" w:rsidRDefault="002623AE" w:rsidP="002623AE">
            <w:pPr>
              <w:numPr>
                <w:ilvl w:val="0"/>
                <w:numId w:val="1"/>
              </w:numPr>
              <w:spacing w:before="10"/>
            </w:pPr>
            <w:r>
              <w:t>BE EITHER FIRM-FIXED-PRICE, TIME AND MATERIALS, LABOR-HOURS OR TERM FORM CONTRACTS;</w:t>
            </w:r>
          </w:p>
          <w:p w:rsidR="00217B43" w:rsidRDefault="002623AE" w:rsidP="002623AE">
            <w:pPr>
              <w:numPr>
                <w:ilvl w:val="0"/>
                <w:numId w:val="1"/>
              </w:numPr>
              <w:spacing w:before="10"/>
            </w:pPr>
            <w:r>
              <w:t>HAVE AN EXPECTED VALUE, INCLUDING OPTIONS, EQUAL TO OR GREATER THAN $25 MILLION; AND,</w:t>
            </w:r>
          </w:p>
          <w:p w:rsidR="00217B43" w:rsidRDefault="002623AE" w:rsidP="002623AE">
            <w:pPr>
              <w:numPr>
                <w:ilvl w:val="0"/>
                <w:numId w:val="1"/>
              </w:numPr>
              <w:spacing w:before="10"/>
            </w:pPr>
            <w:r>
              <w:t>REQUIRE A CONTRACTOR TO USE PARTIAL EVMS (See HHSAR 334.201.)****</w:t>
            </w:r>
          </w:p>
        </w:tc>
      </w:tr>
    </w:tbl>
    <w:p w:rsidR="00217B43" w:rsidRDefault="002623AE">
      <w:pPr>
        <w:pStyle w:val="Heading3"/>
        <w:spacing w:before="200" w:after="100"/>
        <w:ind w:left="360"/>
      </w:pPr>
      <w:bookmarkStart w:id="135" w:name="_Toc363867"/>
      <w:r>
        <w:rPr>
          <w:sz w:val="24"/>
          <w:szCs w:val="24"/>
        </w:rPr>
        <w:t>ARTICLE H.55. PARTIAL EARNED VALUE MANAGEMENT SYSTEM</w:t>
      </w:r>
      <w:bookmarkEnd w:id="135"/>
    </w:p>
    <w:p w:rsidR="00217B43" w:rsidRDefault="002623AE">
      <w:pPr>
        <w:numPr>
          <w:ilvl w:val="0"/>
          <w:numId w:val="283"/>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217B43" w:rsidRDefault="002623AE">
      <w:pPr>
        <w:numPr>
          <w:ilvl w:val="0"/>
          <w:numId w:val="283"/>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217B43" w:rsidRDefault="002623AE">
      <w:pPr>
        <w:numPr>
          <w:ilvl w:val="1"/>
          <w:numId w:val="284"/>
        </w:numPr>
        <w:spacing w:before="10"/>
      </w:pPr>
      <w:r>
        <w:t>Apply the current system to the contract; and</w:t>
      </w:r>
    </w:p>
    <w:p w:rsidR="00217B43" w:rsidRDefault="002623AE">
      <w:pPr>
        <w:numPr>
          <w:ilvl w:val="1"/>
          <w:numId w:val="284"/>
        </w:numPr>
        <w:spacing w:before="10"/>
      </w:pPr>
      <w:r>
        <w:t>Take necessary and timely actions to meet the milestones in the Contractor's EVMS plan approved by the Contracting Officer.</w:t>
      </w:r>
      <w:r>
        <w:br/>
      </w:r>
    </w:p>
    <w:p w:rsidR="00217B43" w:rsidRDefault="002623AE">
      <w:pPr>
        <w:numPr>
          <w:ilvl w:val="0"/>
          <w:numId w:val="283"/>
        </w:numPr>
        <w:spacing w:before="10"/>
      </w:pPr>
      <w:r>
        <w:lastRenderedPageBreak/>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217B43" w:rsidRDefault="002623AE">
      <w:pPr>
        <w:numPr>
          <w:ilvl w:val="0"/>
          <w:numId w:val="283"/>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217B43" w:rsidRDefault="002623AE">
      <w:pPr>
        <w:numPr>
          <w:ilvl w:val="0"/>
          <w:numId w:val="283"/>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217B43" w:rsidRDefault="002623AE">
      <w:pPr>
        <w:numPr>
          <w:ilvl w:val="0"/>
          <w:numId w:val="283"/>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217B43" w:rsidRDefault="002623AE">
      <w:pPr>
        <w:numPr>
          <w:ilvl w:val="0"/>
          <w:numId w:val="283"/>
        </w:numPr>
        <w:spacing w:before="10"/>
      </w:pPr>
      <w:r>
        <w:t>The Contractor shall require the subcontractors specified below to comply with the requirements of the clause: (Insert list of applicable subcontractors.)</w:t>
      </w:r>
      <w:r>
        <w:br/>
      </w:r>
    </w:p>
    <w:p w:rsidR="00217B43" w:rsidRDefault="002623AE">
      <w:pPr>
        <w:spacing w:before="25" w:after="15"/>
        <w:ind w:left="360"/>
      </w:pPr>
      <w:r>
        <w:t>(End of clause)</w:t>
      </w:r>
      <w:r>
        <w:br/>
      </w:r>
    </w:p>
    <w:p w:rsidR="00217B43" w:rsidRDefault="002623AE">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WILL:</w:t>
            </w:r>
          </w:p>
          <w:p w:rsidR="00217B43" w:rsidRDefault="002623AE" w:rsidP="002623AE">
            <w:pPr>
              <w:numPr>
                <w:ilvl w:val="0"/>
                <w:numId w:val="1"/>
              </w:numPr>
              <w:spacing w:before="10"/>
            </w:pPr>
            <w:r>
              <w:t>BE EITHER FIRM-FIXED-PRICE, TIME AND MATERIALS, LABOR-HOURS OR TERM FORM CONTRACTS;</w:t>
            </w:r>
          </w:p>
          <w:p w:rsidR="00217B43" w:rsidRDefault="002623AE" w:rsidP="002623AE">
            <w:pPr>
              <w:numPr>
                <w:ilvl w:val="0"/>
                <w:numId w:val="1"/>
              </w:numPr>
              <w:spacing w:before="10"/>
            </w:pPr>
            <w:r>
              <w:t>HAVE AN EXPECTED VALUE, INCLUDING OPTIONS, EQUAL TO OR GREATER THAN $10 MILLION BUT LESS THAN $25 MILLION; AND,</w:t>
            </w:r>
          </w:p>
          <w:p w:rsidR="00217B43" w:rsidRDefault="002623AE" w:rsidP="002623AE">
            <w:pPr>
              <w:numPr>
                <w:ilvl w:val="0"/>
                <w:numId w:val="1"/>
              </w:numPr>
              <w:spacing w:before="10"/>
            </w:pPr>
            <w:r>
              <w:t>REQUIRE A CONTRACTOR TO USE PARTIAL EVMS (See HHSAR 334.201.)****</w:t>
            </w:r>
          </w:p>
        </w:tc>
      </w:tr>
    </w:tbl>
    <w:p w:rsidR="00217B43" w:rsidRDefault="002623AE">
      <w:pPr>
        <w:pStyle w:val="Heading3"/>
        <w:spacing w:before="200" w:after="100"/>
        <w:ind w:left="360"/>
      </w:pPr>
      <w:bookmarkStart w:id="136" w:name="_Toc363868"/>
      <w:r>
        <w:rPr>
          <w:sz w:val="24"/>
          <w:szCs w:val="24"/>
        </w:rPr>
        <w:t>ARTICLE H.56. PARTIAL EARNED VALUE MANAGEMENT SYSTEM</w:t>
      </w:r>
      <w:bookmarkEnd w:id="136"/>
    </w:p>
    <w:p w:rsidR="00217B43" w:rsidRDefault="002623AE">
      <w:pPr>
        <w:numPr>
          <w:ilvl w:val="0"/>
          <w:numId w:val="285"/>
        </w:numPr>
        <w:spacing w:before="10"/>
      </w:pPr>
      <w:r>
        <w:t xml:space="preserve">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w:t>
      </w:r>
      <w:r>
        <w:lastRenderedPageBreak/>
        <w:t>requirements of this contract.</w:t>
      </w:r>
      <w:r>
        <w:br/>
        <w:t> </w:t>
      </w:r>
    </w:p>
    <w:p w:rsidR="00217B43" w:rsidRDefault="002623AE">
      <w:pPr>
        <w:numPr>
          <w:ilvl w:val="0"/>
          <w:numId w:val="285"/>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217B43" w:rsidRDefault="002623AE">
      <w:pPr>
        <w:numPr>
          <w:ilvl w:val="1"/>
          <w:numId w:val="286"/>
        </w:numPr>
        <w:spacing w:before="10"/>
      </w:pPr>
      <w:r>
        <w:t>Apply the current system to the contract; and</w:t>
      </w:r>
    </w:p>
    <w:p w:rsidR="00217B43" w:rsidRDefault="002623AE">
      <w:pPr>
        <w:numPr>
          <w:ilvl w:val="1"/>
          <w:numId w:val="286"/>
        </w:numPr>
        <w:spacing w:before="10"/>
      </w:pPr>
      <w:r>
        <w:t>Take necessary and timely actions to meet the milestones in the Contractor's EVMS plan approved by the Contracting Officer.</w:t>
      </w:r>
      <w:r>
        <w:br/>
        <w:t> </w:t>
      </w:r>
    </w:p>
    <w:p w:rsidR="00217B43" w:rsidRDefault="002623AE">
      <w:pPr>
        <w:numPr>
          <w:ilvl w:val="0"/>
          <w:numId w:val="285"/>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217B43" w:rsidRDefault="002623AE">
      <w:pPr>
        <w:numPr>
          <w:ilvl w:val="0"/>
          <w:numId w:val="285"/>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217B43" w:rsidRDefault="002623AE">
      <w:pPr>
        <w:numPr>
          <w:ilvl w:val="0"/>
          <w:numId w:val="285"/>
        </w:numPr>
        <w:spacing w:before="10"/>
      </w:pPr>
      <w:r>
        <w:t>-Not Applicable- </w:t>
      </w:r>
      <w:r>
        <w:br/>
        <w:t> </w:t>
      </w:r>
    </w:p>
    <w:p w:rsidR="00217B43" w:rsidRDefault="002623AE">
      <w:pPr>
        <w:numPr>
          <w:ilvl w:val="0"/>
          <w:numId w:val="285"/>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217B43" w:rsidRDefault="002623AE">
      <w:pPr>
        <w:numPr>
          <w:ilvl w:val="0"/>
          <w:numId w:val="285"/>
        </w:numPr>
        <w:spacing w:before="10"/>
      </w:pPr>
      <w:r>
        <w:t>The Contractor shall require the subcontractors specified below to comply with the requirements of the clause: (Insert list of applicable subcontractors.)</w:t>
      </w:r>
      <w:r>
        <w:br/>
        <w:t> </w:t>
      </w:r>
    </w:p>
    <w:p w:rsidR="00217B43" w:rsidRDefault="002623AE">
      <w:pPr>
        <w:spacing w:before="25" w:after="15"/>
        <w:ind w:left="360"/>
      </w:pPr>
      <w:r>
        <w:br/>
      </w:r>
      <w:r>
        <w:br/>
        <w:t> </w:t>
      </w:r>
    </w:p>
    <w:p w:rsidR="00217B43" w:rsidRDefault="002623AE">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217B43" w:rsidRDefault="002623AE">
      <w:pPr>
        <w:pStyle w:val="Heading3"/>
        <w:spacing w:before="200" w:after="100"/>
        <w:ind w:left="360"/>
      </w:pPr>
      <w:bookmarkStart w:id="137" w:name="_Toc363869"/>
      <w:r>
        <w:rPr>
          <w:sz w:val="24"/>
          <w:szCs w:val="24"/>
        </w:rPr>
        <w:lastRenderedPageBreak/>
        <w:t>ARTICLE H.57. CONTRACTOR'S USE OF LIBRARY RESOURCES AT NIH</w:t>
      </w:r>
      <w:bookmarkEnd w:id="137"/>
    </w:p>
    <w:p w:rsidR="00217B43" w:rsidRDefault="002623AE">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217B43" w:rsidRDefault="002623AE">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2623AE">
              <w:rPr>
                <w:b/>
              </w:rPr>
              <w:t>Note:</w:t>
            </w:r>
            <w:r>
              <w:t xml:space="preserve">  </w:t>
            </w:r>
            <w:r w:rsidRPr="002623AE">
              <w:rPr>
                <w:i/>
              </w:rPr>
              <w:t>Before using this Article, the Contract Specialist/CO should review the Advance Understandings to determine if "Confidential Treatment of Sensitive Information" is more appropriate.</w:t>
            </w:r>
            <w:r>
              <w:t xml:space="preserve"> </w:t>
            </w:r>
          </w:p>
          <w:p w:rsidR="00217B43" w:rsidRDefault="002623AE" w:rsidP="002623AE">
            <w:pPr>
              <w:spacing w:before="15" w:after="25"/>
            </w:pPr>
            <w:r>
              <w:t xml:space="preserve"> </w:t>
            </w:r>
            <w:r w:rsidRPr="002623AE">
              <w:rPr>
                <w:b/>
              </w:rPr>
              <w:t>ADDTIONAL INFORMATION TO COMPLETE THIS ARTICLE:</w:t>
            </w:r>
            <w:r>
              <w:t xml:space="preserve"> </w:t>
            </w:r>
          </w:p>
          <w:p w:rsidR="00217B43" w:rsidRDefault="002623AE" w:rsidP="002623AE">
            <w:pPr>
              <w:numPr>
                <w:ilvl w:val="0"/>
                <w:numId w:val="1"/>
              </w:numPr>
              <w:spacing w:before="10"/>
            </w:pPr>
            <w:r>
              <w:t>Insert the specific information applicable to this Article.)****</w:t>
            </w:r>
          </w:p>
        </w:tc>
      </w:tr>
    </w:tbl>
    <w:p w:rsidR="00217B43" w:rsidRDefault="002623AE">
      <w:pPr>
        <w:pStyle w:val="Heading3"/>
        <w:spacing w:before="200" w:after="100"/>
        <w:ind w:left="360"/>
      </w:pPr>
      <w:bookmarkStart w:id="138" w:name="_Toc363870"/>
      <w:r>
        <w:rPr>
          <w:sz w:val="24"/>
          <w:szCs w:val="24"/>
        </w:rPr>
        <w:t>ARTICLE H.58. CONFIDENTIALITY OF INFORMATION</w:t>
      </w:r>
      <w:bookmarkEnd w:id="138"/>
    </w:p>
    <w:p w:rsidR="00217B43" w:rsidRDefault="002623AE">
      <w:pPr>
        <w:numPr>
          <w:ilvl w:val="0"/>
          <w:numId w:val="287"/>
        </w:numPr>
        <w:spacing w:before="10"/>
      </w:pPr>
      <w:r>
        <w:t>Confidential information, as used in this article, means information or data of a personal nature about an individual, or proprietary information or data submitted by or pertaining to an institution or organization.</w:t>
      </w:r>
      <w:r>
        <w:br/>
      </w:r>
    </w:p>
    <w:p w:rsidR="00217B43" w:rsidRDefault="002623AE">
      <w:pPr>
        <w:numPr>
          <w:ilvl w:val="0"/>
          <w:numId w:val="287"/>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217B43" w:rsidRDefault="002623AE">
      <w:pPr>
        <w:numPr>
          <w:ilvl w:val="0"/>
          <w:numId w:val="287"/>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217B43" w:rsidRDefault="002623AE">
      <w:pPr>
        <w:numPr>
          <w:ilvl w:val="0"/>
          <w:numId w:val="287"/>
        </w:numPr>
        <w:spacing w:before="10"/>
      </w:pPr>
      <w:r>
        <w:t>Confidential information, as defined in paragraph (a) of this article, shall not be disclosed without the prior written consent of the individual, institution, or organization.</w:t>
      </w:r>
      <w:r>
        <w:br/>
      </w:r>
    </w:p>
    <w:p w:rsidR="00217B43" w:rsidRDefault="002623AE">
      <w:pPr>
        <w:numPr>
          <w:ilvl w:val="0"/>
          <w:numId w:val="287"/>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217B43" w:rsidRDefault="002623AE">
      <w:pPr>
        <w:numPr>
          <w:ilvl w:val="0"/>
          <w:numId w:val="287"/>
        </w:numPr>
        <w:spacing w:before="10"/>
      </w:pPr>
      <w:r>
        <w:t>Contracting Officer determinations will reflect the result of internal coordination with appropriate program and legal officials.</w:t>
      </w:r>
      <w:r>
        <w:br/>
      </w:r>
    </w:p>
    <w:p w:rsidR="00217B43" w:rsidRDefault="002623AE">
      <w:pPr>
        <w:numPr>
          <w:ilvl w:val="0"/>
          <w:numId w:val="287"/>
        </w:numPr>
        <w:spacing w:before="10"/>
      </w:pPr>
      <w:r>
        <w:lastRenderedPageBreak/>
        <w:t>The provisions of paragraph (d) of this article shall not apply to conflicting or overlapping provisions in other Federal, State or local laws.</w:t>
      </w:r>
      <w:r>
        <w:br/>
      </w:r>
    </w:p>
    <w:p w:rsidR="00217B43" w:rsidRDefault="002623AE">
      <w:pPr>
        <w:spacing w:before="25" w:after="15"/>
        <w:ind w:left="360"/>
      </w:pPr>
      <w:r>
        <w:t>The following information is covered by this article:</w:t>
      </w:r>
    </w:p>
    <w:p w:rsidR="00217B43" w:rsidRDefault="002623AE">
      <w:pPr>
        <w:spacing w:before="25" w:after="15"/>
        <w:ind w:left="360"/>
      </w:pPr>
      <w:r>
        <w:br/>
      </w:r>
    </w:p>
    <w:p w:rsidR="00217B43" w:rsidRDefault="00217B43">
      <w:pPr>
        <w:spacing w:before="25" w:after="15"/>
        <w:ind w:left="360"/>
      </w:pPr>
    </w:p>
    <w:p w:rsidR="00217B43" w:rsidRDefault="00217B43"/>
    <w:p w:rsidR="00217B43" w:rsidRDefault="002623AE">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R&amp;D EXCEPT PHASE I SBIR/STTR AND CONTRACTS WITH FEDERAL AGENCIES.)****</w:t>
            </w:r>
          </w:p>
        </w:tc>
      </w:tr>
    </w:tbl>
    <w:p w:rsidR="00217B43" w:rsidRDefault="002623AE">
      <w:pPr>
        <w:pStyle w:val="Heading3"/>
        <w:spacing w:before="200" w:after="100"/>
        <w:ind w:left="360"/>
      </w:pPr>
      <w:bookmarkStart w:id="139" w:name="_Toc363871"/>
      <w:r>
        <w:rPr>
          <w:sz w:val="24"/>
          <w:szCs w:val="24"/>
        </w:rPr>
        <w:t>ARTICLE H.59. INSTITUTIONAL RESPONSIBILITY REGARDING INVESTIGATOR FINANCIAL CONFLICTS OF INTEREST</w:t>
      </w:r>
      <w:bookmarkEnd w:id="139"/>
    </w:p>
    <w:p w:rsidR="00217B43" w:rsidRDefault="002623AE">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10"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217B43" w:rsidRDefault="002623AE">
      <w:pPr>
        <w:numPr>
          <w:ilvl w:val="0"/>
          <w:numId w:val="288"/>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217B43" w:rsidRDefault="002623AE">
      <w:pPr>
        <w:numPr>
          <w:ilvl w:val="1"/>
          <w:numId w:val="289"/>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217B43" w:rsidRDefault="002623AE">
      <w:pPr>
        <w:numPr>
          <w:ilvl w:val="1"/>
          <w:numId w:val="289"/>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217B43" w:rsidRDefault="002623AE">
      <w:pPr>
        <w:numPr>
          <w:ilvl w:val="1"/>
          <w:numId w:val="289"/>
        </w:numPr>
        <w:spacing w:before="10"/>
      </w:pPr>
      <w:r>
        <w:t>Intellectual property rights and interests, upon receipt of income related to such rights and interest.</w:t>
      </w:r>
    </w:p>
    <w:p w:rsidR="00217B43" w:rsidRDefault="00217B43">
      <w:pPr>
        <w:ind w:left="720"/>
      </w:pPr>
    </w:p>
    <w:p w:rsidR="00217B43" w:rsidRDefault="002623AE">
      <w:pPr>
        <w:ind w:left="720"/>
      </w:pPr>
      <w:r>
        <w:lastRenderedPageBreak/>
        <w:t>Significant financial interests do not include the following:</w:t>
      </w:r>
    </w:p>
    <w:p w:rsidR="00217B43" w:rsidRDefault="00217B43">
      <w:pPr>
        <w:ind w:left="720"/>
      </w:pPr>
    </w:p>
    <w:p w:rsidR="00217B43" w:rsidRDefault="002623AE">
      <w:pPr>
        <w:numPr>
          <w:ilvl w:val="1"/>
          <w:numId w:val="290"/>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217B43" w:rsidRDefault="002623AE">
      <w:pPr>
        <w:numPr>
          <w:ilvl w:val="1"/>
          <w:numId w:val="290"/>
        </w:numPr>
        <w:spacing w:before="10"/>
      </w:pPr>
      <w:r>
        <w:t>Income from investment vehicles, such as mutual funds and retirement accounts, as long as the Investigator does not directly control the investment decisions made in these vehicles.</w:t>
      </w:r>
      <w:r>
        <w:br/>
        <w:t> </w:t>
      </w:r>
    </w:p>
    <w:p w:rsidR="00217B43" w:rsidRDefault="002623AE">
      <w:pPr>
        <w:numPr>
          <w:ilvl w:val="0"/>
          <w:numId w:val="291"/>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217B43" w:rsidRDefault="002623AE">
      <w:pPr>
        <w:numPr>
          <w:ilvl w:val="0"/>
          <w:numId w:val="291"/>
        </w:numPr>
        <w:spacing w:before="10"/>
      </w:pPr>
      <w:r>
        <w:t>Designate an official(s) to solicit and review disclosures of significant financial interests from each Investigator who is planning to participate in, or is participating in, the NIH-funded research.</w:t>
      </w:r>
      <w:r>
        <w:br/>
        <w:t> </w:t>
      </w:r>
    </w:p>
    <w:p w:rsidR="00217B43" w:rsidRDefault="002623AE">
      <w:pPr>
        <w:numPr>
          <w:ilvl w:val="0"/>
          <w:numId w:val="291"/>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217B43" w:rsidRDefault="002623AE">
      <w:pPr>
        <w:numPr>
          <w:ilvl w:val="0"/>
          <w:numId w:val="291"/>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217B43" w:rsidRDefault="002623AE">
      <w:pPr>
        <w:numPr>
          <w:ilvl w:val="0"/>
          <w:numId w:val="291"/>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217B43" w:rsidRDefault="002623AE">
      <w:pPr>
        <w:numPr>
          <w:ilvl w:val="0"/>
          <w:numId w:val="291"/>
        </w:numPr>
        <w:spacing w:before="10"/>
      </w:pPr>
      <w:r>
        <w:t>Provide initial and ongoing FCOI reports to the Contracting Officer pursuant to Part 94.5(b).</w:t>
      </w:r>
      <w:r>
        <w:br/>
        <w:t> </w:t>
      </w:r>
    </w:p>
    <w:p w:rsidR="00217B43" w:rsidRDefault="002623AE">
      <w:pPr>
        <w:numPr>
          <w:ilvl w:val="0"/>
          <w:numId w:val="291"/>
        </w:numPr>
        <w:spacing w:before="10"/>
      </w:pPr>
      <w:r>
        <w:t xml:space="preserve">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w:t>
      </w:r>
      <w:r>
        <w:lastRenderedPageBreak/>
        <w:t>Retention.</w:t>
      </w:r>
      <w:r>
        <w:br/>
        <w:t> </w:t>
      </w:r>
    </w:p>
    <w:p w:rsidR="00217B43" w:rsidRDefault="002623AE">
      <w:pPr>
        <w:numPr>
          <w:ilvl w:val="0"/>
          <w:numId w:val="291"/>
        </w:numPr>
        <w:spacing w:before="10"/>
      </w:pPr>
      <w:r>
        <w:t>Establish adequate enforcement mechanisms and provide for employee sanctions or other administrative actions to ensure Investigator compliance as appropriate.</w:t>
      </w:r>
      <w:r>
        <w:br/>
        <w:t> </w:t>
      </w:r>
    </w:p>
    <w:p w:rsidR="00217B43" w:rsidRDefault="002623AE">
      <w:pPr>
        <w:numPr>
          <w:ilvl w:val="0"/>
          <w:numId w:val="291"/>
        </w:numPr>
        <w:spacing w:before="10"/>
      </w:pPr>
      <w:r>
        <w:t>Complete the certification in Section K - Representations, Certifications, and Other Statements of Offerors titled "Certification of Institutional Policy on Financial Conflicts of Interest".</w:t>
      </w:r>
      <w:r>
        <w:br/>
        <w:t> </w:t>
      </w:r>
    </w:p>
    <w:p w:rsidR="00217B43" w:rsidRDefault="002623AE">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217B43" w:rsidRDefault="002623AE">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217B43" w:rsidRDefault="002623AE">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217B43" w:rsidRDefault="002623AE">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R&amp;D AND R&amp;D SUPPORT SOLICITATIONS AND CONTRACTS. THIS MAY ALSO BE USED IN OTHER CONTRACTS AT THE DISCRETION OF THE CONTRACTING OFFICER.</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Second Paragraph (acknowledgment</w:t>
            </w:r>
            <w:r>
              <w:t xml:space="preserve"> ):  Insert the appropriate Institute/Center (I/C) and contract number in their respective text boxes.)****</w:t>
            </w:r>
          </w:p>
        </w:tc>
      </w:tr>
    </w:tbl>
    <w:p w:rsidR="00217B43" w:rsidRDefault="002623AE">
      <w:pPr>
        <w:pStyle w:val="Heading3"/>
        <w:spacing w:before="200" w:after="100"/>
        <w:ind w:left="360"/>
      </w:pPr>
      <w:bookmarkStart w:id="140" w:name="_Toc363872"/>
      <w:r>
        <w:rPr>
          <w:sz w:val="24"/>
          <w:szCs w:val="24"/>
        </w:rPr>
        <w:t>ARTICLE H.60. PUBLICATION AND PUBLICITY</w:t>
      </w:r>
      <w:bookmarkEnd w:id="140"/>
    </w:p>
    <w:p w:rsidR="00217B43" w:rsidRDefault="002623AE">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217B43" w:rsidRDefault="00217B43">
      <w:pPr>
        <w:spacing w:before="25" w:after="15"/>
        <w:ind w:left="360"/>
      </w:pPr>
    </w:p>
    <w:p w:rsidR="00217B43" w:rsidRDefault="002623AE">
      <w:pPr>
        <w:spacing w:before="10" w:after="10"/>
        <w:ind w:left="1440" w:right="1440"/>
      </w:pPr>
      <w:r>
        <w:lastRenderedPageBreak/>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217B43" w:rsidRDefault="00217B43"/>
    <w:p w:rsidR="00217B43" w:rsidRDefault="002623AE">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NIAID: INSERT BELOW IN ALL CONTRACTS THAT READS SUBSTANTIALLY AS FOLLOWS)****</w:t>
            </w:r>
          </w:p>
        </w:tc>
      </w:tr>
    </w:tbl>
    <w:p w:rsidR="00217B43" w:rsidRDefault="002623AE">
      <w:pPr>
        <w:numPr>
          <w:ilvl w:val="0"/>
          <w:numId w:val="292"/>
        </w:numPr>
        <w:spacing w:before="10"/>
      </w:pPr>
      <w:r>
        <w:t xml:space="preserve"> </w:t>
      </w:r>
      <w:r>
        <w:rPr>
          <w:b/>
        </w:rPr>
        <w:t>Advanced Copies of Press Releases</w:t>
      </w:r>
      <w:r>
        <w:t xml:space="preserve"> </w:t>
      </w:r>
    </w:p>
    <w:p w:rsidR="00217B43" w:rsidRDefault="00217B43">
      <w:pPr>
        <w:ind w:left="720"/>
      </w:pPr>
    </w:p>
    <w:p w:rsidR="00217B43" w:rsidRDefault="002623AE">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217B43" w:rsidRDefault="00217B43">
      <w:pPr>
        <w:ind w:left="720"/>
      </w:pPr>
    </w:p>
    <w:p w:rsidR="00217B43" w:rsidRDefault="002623AE">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****(NCI ONLY: USE BELOW IN ALL SOLICITATIONS AND CONTRACTS.)****</w:t>
            </w:r>
          </w:p>
        </w:tc>
      </w:tr>
    </w:tbl>
    <w:p w:rsidR="00217B43" w:rsidRDefault="002623AE">
      <w:pPr>
        <w:numPr>
          <w:ilvl w:val="0"/>
          <w:numId w:val="293"/>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217B43" w:rsidRDefault="00217B43">
      <w:pPr>
        <w:ind w:left="720"/>
      </w:pPr>
    </w:p>
    <w:p w:rsidR="00217B43" w:rsidRDefault="002623AE">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****(NHLBI: USE BELOW IN ALL NHLBI SOLICITATIONS AND CONTRACTS.)****</w:t>
            </w:r>
          </w:p>
        </w:tc>
      </w:tr>
    </w:tbl>
    <w:p w:rsidR="00217B43" w:rsidRDefault="002623AE">
      <w:pPr>
        <w:pStyle w:val="Heading3"/>
        <w:spacing w:before="200" w:after="100"/>
        <w:ind w:left="360"/>
      </w:pPr>
      <w:bookmarkStart w:id="141" w:name="_Toc363875"/>
      <w:r>
        <w:rPr>
          <w:sz w:val="24"/>
          <w:szCs w:val="24"/>
        </w:rPr>
        <w:t>ARTICLE H.61. REVIEW OF MANUSCRIPTS</w:t>
      </w:r>
      <w:bookmarkEnd w:id="141"/>
    </w:p>
    <w:p w:rsidR="00217B43" w:rsidRDefault="002623AE">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217B43" w:rsidRDefault="002623AE">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217B43" w:rsidRDefault="002623AE">
      <w:pPr>
        <w:spacing w:before="25" w:after="15"/>
        <w:ind w:left="360"/>
      </w:pPr>
      <w:r>
        <w:t xml:space="preserve">Any comments from the NHLBI will be provided in writing within 15 days after receipt of the manuscript by the COR. Comments expressed by the NHLBI about the manuscript shall not be a cause </w:t>
      </w:r>
      <w:r>
        <w:lastRenderedPageBreak/>
        <w:t>for action under the Disputes clause of the contract by either NHLBI or the Contractor, since the NHLBI does not approve manuscripts and draft manuscripts are not contract deliverables.</w:t>
      </w:r>
    </w:p>
    <w:p w:rsidR="00217B43" w:rsidRDefault="002623AE">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****(NHLBI: USE BELOW IN ALL SOLICITATIONS AND CONTRACTS WHEN THERE IS A REQUIREMENT FOR THE DELIVERY OF A DATA SET.)****</w:t>
            </w:r>
          </w:p>
        </w:tc>
      </w:tr>
    </w:tbl>
    <w:p w:rsidR="00217B43" w:rsidRDefault="002623AE">
      <w:pPr>
        <w:pStyle w:val="Heading3"/>
        <w:spacing w:before="200" w:after="100"/>
        <w:ind w:left="360"/>
      </w:pPr>
      <w:bookmarkStart w:id="142" w:name="_Toc363876"/>
      <w:r>
        <w:rPr>
          <w:sz w:val="24"/>
          <w:szCs w:val="24"/>
        </w:rPr>
        <w:t>ARTICLE H.62. NHLBI DATA REPOSITORY OF EPIDEMIOLOGY AND CLINICAL TRIALS</w:t>
      </w:r>
      <w:bookmarkEnd w:id="142"/>
    </w:p>
    <w:p w:rsidR="00217B43" w:rsidRDefault="002623AE">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217B43" w:rsidRDefault="002623AE">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217B43" w:rsidRDefault="002623AE">
      <w:pPr>
        <w:spacing w:before="25" w:after="15"/>
        <w:ind w:left="360"/>
      </w:pPr>
      <w:r>
        <w:t>Investigators shall provide data sets in accordance with the NHLBI Data Set policy at</w:t>
      </w:r>
      <w:hyperlink r:id="rId111"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217B43" w:rsidRDefault="002623AE">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WHEN MULTIPLE-AWARD TASK ORDER OR DELIVERY ORDER CONTRACTS ARE ANTICIPATED.)****</w:t>
            </w:r>
          </w:p>
        </w:tc>
      </w:tr>
    </w:tbl>
    <w:p w:rsidR="00217B43" w:rsidRDefault="002623AE">
      <w:pPr>
        <w:pStyle w:val="Heading3"/>
        <w:spacing w:before="200" w:after="100"/>
        <w:ind w:left="360"/>
      </w:pPr>
      <w:bookmarkStart w:id="143" w:name="_Toc362222"/>
      <w:r>
        <w:rPr>
          <w:sz w:val="24"/>
          <w:szCs w:val="24"/>
        </w:rPr>
        <w:t>ARTICLE H.63. TASK ORDER/DELIVERY ORDER CONTRACT OMBUDSMAN</w:t>
      </w:r>
      <w:bookmarkEnd w:id="143"/>
    </w:p>
    <w:p w:rsidR="00217B43" w:rsidRDefault="002623AE">
      <w:pPr>
        <w:spacing w:before="25" w:after="15"/>
        <w:ind w:left="360"/>
      </w:pPr>
      <w:r>
        <w:t>In accordance with FAR 16.505(b)(5), the following individual has been designated as the NIH Ombudsman for task order and delivery order contracts.</w:t>
      </w:r>
    </w:p>
    <w:p w:rsidR="00217B43" w:rsidRDefault="002623AE">
      <w:pPr>
        <w:spacing w:before="25" w:after="15"/>
        <w:ind w:left="360"/>
      </w:pPr>
      <w:r>
        <w:t>[The appropriate individual will be included in the resultant contract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5337"/>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For R&amp;D Contracts:</w:t>
            </w:r>
          </w:p>
        </w:tc>
        <w:tc>
          <w:tcPr>
            <w:tcW w:w="0" w:type="auto"/>
            <w:shd w:val="clear" w:color="auto" w:fill="auto"/>
          </w:tcPr>
          <w:p w:rsidR="00217B43" w:rsidRDefault="002623AE" w:rsidP="002623AE">
            <w:pPr>
              <w:keepNext/>
              <w:jc w:val="center"/>
            </w:pPr>
            <w:r w:rsidRPr="002623AE">
              <w:rPr>
                <w:b/>
              </w:rPr>
              <w:t>For Non R&amp;D Contracts:</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Dr. Sherry Mills</w:t>
            </w:r>
          </w:p>
        </w:tc>
        <w:tc>
          <w:tcPr>
            <w:tcW w:w="0" w:type="auto"/>
            <w:shd w:val="clear" w:color="auto" w:fill="auto"/>
          </w:tcPr>
          <w:p w:rsidR="00217B43" w:rsidRDefault="002623AE">
            <w:r>
              <w:t>Dr. Richard G. Wyatt</w:t>
            </w:r>
          </w:p>
        </w:tc>
      </w:tr>
      <w:tr w:rsidR="00217B43" w:rsidTr="002623AE">
        <w:trPr>
          <w:cantSplit/>
          <w:jc w:val="right"/>
        </w:trPr>
        <w:tc>
          <w:tcPr>
            <w:tcW w:w="0" w:type="auto"/>
            <w:shd w:val="clear" w:color="auto" w:fill="auto"/>
          </w:tcPr>
          <w:p w:rsidR="00217B43" w:rsidRDefault="002623AE">
            <w:r>
              <w:t>NIH Competition Advocate</w:t>
            </w:r>
          </w:p>
        </w:tc>
        <w:tc>
          <w:tcPr>
            <w:tcW w:w="0" w:type="auto"/>
            <w:shd w:val="clear" w:color="auto" w:fill="auto"/>
          </w:tcPr>
          <w:p w:rsidR="00217B43" w:rsidRDefault="002623AE">
            <w:r>
              <w:t>NIH Competition Advocate</w:t>
            </w:r>
          </w:p>
        </w:tc>
      </w:tr>
      <w:tr w:rsidR="00217B43" w:rsidTr="002623AE">
        <w:trPr>
          <w:cantSplit/>
          <w:jc w:val="right"/>
        </w:trPr>
        <w:tc>
          <w:tcPr>
            <w:tcW w:w="0" w:type="auto"/>
            <w:shd w:val="clear" w:color="auto" w:fill="auto"/>
          </w:tcPr>
          <w:p w:rsidR="00217B43" w:rsidRDefault="002623AE">
            <w:r>
              <w:t>6705 Rockledge Drive, Suite 305</w:t>
            </w:r>
          </w:p>
        </w:tc>
        <w:tc>
          <w:tcPr>
            <w:tcW w:w="0" w:type="auto"/>
            <w:shd w:val="clear" w:color="auto" w:fill="auto"/>
          </w:tcPr>
          <w:p w:rsidR="00217B43" w:rsidRDefault="002623AE">
            <w:r>
              <w:t>1 Center Drive, Room 160, MSC 0151</w:t>
            </w:r>
          </w:p>
        </w:tc>
      </w:tr>
      <w:tr w:rsidR="00217B43" w:rsidTr="002623AE">
        <w:trPr>
          <w:cantSplit/>
          <w:jc w:val="right"/>
        </w:trPr>
        <w:tc>
          <w:tcPr>
            <w:tcW w:w="0" w:type="auto"/>
            <w:shd w:val="clear" w:color="auto" w:fill="auto"/>
          </w:tcPr>
          <w:p w:rsidR="00217B43" w:rsidRDefault="002623AE">
            <w:r>
              <w:t>Bethesda, MD 20892</w:t>
            </w:r>
          </w:p>
        </w:tc>
        <w:tc>
          <w:tcPr>
            <w:tcW w:w="0" w:type="auto"/>
            <w:shd w:val="clear" w:color="auto" w:fill="auto"/>
          </w:tcPr>
          <w:p w:rsidR="00217B43" w:rsidRDefault="002623AE">
            <w:r>
              <w:t>Bethesda, MD 20892-0151</w:t>
            </w:r>
          </w:p>
        </w:tc>
      </w:tr>
      <w:tr w:rsidR="00217B43" w:rsidTr="002623AE">
        <w:trPr>
          <w:cantSplit/>
          <w:jc w:val="right"/>
        </w:trPr>
        <w:tc>
          <w:tcPr>
            <w:tcW w:w="0" w:type="auto"/>
            <w:shd w:val="clear" w:color="auto" w:fill="auto"/>
          </w:tcPr>
          <w:p w:rsidR="00217B43" w:rsidRDefault="002623AE">
            <w:r>
              <w:t>Phone: (301) 435-2687</w:t>
            </w:r>
          </w:p>
        </w:tc>
        <w:tc>
          <w:tcPr>
            <w:tcW w:w="0" w:type="auto"/>
            <w:shd w:val="clear" w:color="auto" w:fill="auto"/>
          </w:tcPr>
          <w:p w:rsidR="00217B43" w:rsidRDefault="002623AE">
            <w:r>
              <w:t>Phone: (301) 496-4920</w:t>
            </w:r>
          </w:p>
        </w:tc>
      </w:tr>
      <w:tr w:rsidR="00217B43" w:rsidTr="002623AE">
        <w:trPr>
          <w:cantSplit/>
          <w:jc w:val="right"/>
        </w:trPr>
        <w:tc>
          <w:tcPr>
            <w:tcW w:w="0" w:type="auto"/>
            <w:shd w:val="clear" w:color="auto" w:fill="auto"/>
          </w:tcPr>
          <w:p w:rsidR="00217B43" w:rsidRDefault="002623AE">
            <w:r>
              <w:t>E-mail: sherry.mills@nih.gov</w:t>
            </w:r>
          </w:p>
        </w:tc>
        <w:tc>
          <w:tcPr>
            <w:tcW w:w="0" w:type="auto"/>
            <w:shd w:val="clear" w:color="auto" w:fill="auto"/>
          </w:tcPr>
          <w:p w:rsidR="00217B43" w:rsidRDefault="002623AE">
            <w:r>
              <w:t>E-mail:</w:t>
            </w:r>
            <w:hyperlink r:id="rId112" w:history="1">
              <w:r>
                <w:t xml:space="preserve"> </w:t>
              </w:r>
              <w:r w:rsidRPr="002623AE">
                <w:rPr>
                  <w:rStyle w:val="Hyperlink"/>
                  <w:color w:val="2B60DE"/>
                </w:rPr>
                <w:t>WyattRG@mail.nih.gov</w:t>
              </w:r>
              <w:r>
                <w:t xml:space="preserve"> </w:t>
              </w:r>
            </w:hyperlink>
          </w:p>
        </w:tc>
      </w:tr>
    </w:tbl>
    <w:p w:rsidR="00217B43" w:rsidRDefault="00217B43"/>
    <w:p w:rsidR="00217B43" w:rsidRDefault="002623AE">
      <w:pPr>
        <w:spacing w:before="25" w:after="15"/>
        <w:ind w:left="360"/>
      </w:pPr>
      <w:r>
        <w:lastRenderedPageBreak/>
        <w:br/>
      </w:r>
      <w:r>
        <w:br/>
        <w:t> </w:t>
      </w:r>
    </w:p>
    <w:p w:rsidR="00217B43" w:rsidRDefault="002623AE">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pStyle w:val="Heading3"/>
        <w:spacing w:before="200" w:after="100"/>
        <w:ind w:left="360"/>
      </w:pPr>
      <w:bookmarkStart w:id="144" w:name="_Toc363877"/>
      <w:r>
        <w:rPr>
          <w:sz w:val="24"/>
          <w:szCs w:val="24"/>
        </w:rPr>
        <w:t>ARTICLE H.64. REPORTING MATTERS INVOLVING FRAUD, WASTE AND ABUSE</w:t>
      </w:r>
      <w:bookmarkEnd w:id="144"/>
    </w:p>
    <w:p w:rsidR="00217B43" w:rsidRDefault="002623AE">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13" w:history="1">
        <w:r>
          <w:t xml:space="preserve"> </w:t>
        </w:r>
        <w:r>
          <w:rPr>
            <w:rStyle w:val="Hyperlink"/>
            <w:color w:val="2B60DE"/>
          </w:rPr>
          <w:t>http://oig.hhs.gov/fraud/hotline/</w:t>
        </w:r>
        <w:r>
          <w:t xml:space="preserve"> </w:t>
        </w:r>
      </w:hyperlink>
      <w:r>
        <w:t> and the mailing address is:</w:t>
      </w:r>
    </w:p>
    <w:p w:rsidR="00217B43" w:rsidRDefault="002623AE">
      <w:pPr>
        <w:spacing w:before="25" w:after="15"/>
        <w:ind w:left="360"/>
      </w:pPr>
      <w:r>
        <w:t>US Department of Health and Human Services</w:t>
      </w:r>
      <w:r>
        <w:br/>
        <w:t>Office of Inspector General</w:t>
      </w:r>
      <w:r>
        <w:br/>
        <w:t>ATTN: OIG HOTLINE OPERATIONS</w:t>
      </w:r>
      <w:r>
        <w:br/>
        <w:t>P.O. Box 23489</w:t>
      </w:r>
      <w:r>
        <w:br/>
        <w:t>Washington, D.C. 20026</w:t>
      </w:r>
    </w:p>
    <w:p w:rsidR="00217B43" w:rsidRDefault="002623AE">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CQM SERVICES, CONSTRUCTION, DESIGN-BUILD AND FACILITIES SERVICES.)****</w:t>
            </w:r>
          </w:p>
        </w:tc>
      </w:tr>
    </w:tbl>
    <w:p w:rsidR="00217B43" w:rsidRDefault="002623AE">
      <w:pPr>
        <w:pStyle w:val="Heading3"/>
        <w:spacing w:before="200" w:after="100"/>
        <w:ind w:left="360"/>
      </w:pPr>
      <w:bookmarkStart w:id="145" w:name="_Toc363878"/>
      <w:r>
        <w:rPr>
          <w:sz w:val="24"/>
          <w:szCs w:val="24"/>
        </w:rPr>
        <w:t>ARTICLE H.65. INSURANCE</w:t>
      </w:r>
      <w:bookmarkEnd w:id="145"/>
    </w:p>
    <w:p w:rsidR="00217B43" w:rsidRDefault="002623AE">
      <w:pPr>
        <w:numPr>
          <w:ilvl w:val="0"/>
          <w:numId w:val="294"/>
        </w:numPr>
        <w:spacing w:before="10"/>
      </w:pPr>
      <w:r>
        <w:t>The Contractor shall, at his own expense, procure and maintain, during the entire performance period of this contract, insurance of at least the kinds and amounts set forth below:</w:t>
      </w:r>
      <w:r>
        <w:br/>
      </w:r>
    </w:p>
    <w:p w:rsidR="00217B43" w:rsidRDefault="002623AE">
      <w:pPr>
        <w:numPr>
          <w:ilvl w:val="1"/>
          <w:numId w:val="295"/>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217B43" w:rsidRDefault="002623AE">
      <w:pPr>
        <w:numPr>
          <w:ilvl w:val="1"/>
          <w:numId w:val="295"/>
        </w:numPr>
        <w:spacing w:before="10"/>
      </w:pPr>
      <w:r>
        <w:t>General Liability</w:t>
      </w:r>
      <w:r>
        <w:br/>
      </w:r>
      <w:r>
        <w:br/>
        <w:t>Contractors are required to have bodily injury liability insurance coverage written on the comprehensive form of policy of at least $2,000,000 per occurrence.</w:t>
      </w:r>
      <w:r>
        <w:br/>
        <w:t> </w:t>
      </w:r>
    </w:p>
    <w:p w:rsidR="00217B43" w:rsidRDefault="002623AE">
      <w:pPr>
        <w:numPr>
          <w:ilvl w:val="1"/>
          <w:numId w:val="295"/>
        </w:numPr>
        <w:spacing w:before="10"/>
      </w:pPr>
      <w:r>
        <w:t>Automobile Liability</w:t>
      </w:r>
      <w:r>
        <w:br/>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w:t>
      </w:r>
      <w:r>
        <w:lastRenderedPageBreak/>
        <w:t>other policies shall be commensurate with any legal requirements of the locality and sufficient to meet normal and customary claims.</w:t>
      </w:r>
      <w:r>
        <w:br/>
        <w:t> </w:t>
      </w:r>
    </w:p>
    <w:p w:rsidR="00217B43" w:rsidRDefault="002623AE">
      <w:pPr>
        <w:numPr>
          <w:ilvl w:val="0"/>
          <w:numId w:val="294"/>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217B43" w:rsidRDefault="002623AE">
      <w:pPr>
        <w:numPr>
          <w:ilvl w:val="0"/>
          <w:numId w:val="294"/>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217B43" w:rsidRDefault="002623AE">
      <w:pPr>
        <w:numPr>
          <w:ilvl w:val="0"/>
          <w:numId w:val="294"/>
        </w:numPr>
        <w:spacing w:before="10"/>
      </w:pPr>
      <w:r>
        <w:t>Current certificates of insurance shall be furnished by the Contractor and first tier subcontractor(s) to the Contracting Officer before starting work under the contract. </w:t>
      </w:r>
    </w:p>
    <w:p w:rsidR="00217B43" w:rsidRDefault="002623AE">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Last (4th) Paragraph: </w:t>
            </w:r>
            <w:r>
              <w:t xml:space="preserve"> </w:t>
            </w:r>
          </w:p>
          <w:p w:rsidR="00217B43" w:rsidRDefault="002623AE" w:rsidP="002623AE">
            <w:pPr>
              <w:numPr>
                <w:ilvl w:val="1"/>
                <w:numId w:val="1"/>
              </w:numPr>
              <w:spacing w:before="10"/>
            </w:pPr>
            <w:r>
              <w:t xml:space="preserve"> </w:t>
            </w:r>
            <w:r w:rsidRPr="002623AE">
              <w:rPr>
                <w:b/>
              </w:rPr>
              <w:t>For Contracts: </w:t>
            </w:r>
            <w:r>
              <w:t xml:space="preserve"> Select the first sentence from the drop-down box.</w:t>
            </w:r>
          </w:p>
          <w:p w:rsidR="00217B43" w:rsidRDefault="002623AE" w:rsidP="002623AE">
            <w:pPr>
              <w:numPr>
                <w:ilvl w:val="1"/>
                <w:numId w:val="1"/>
              </w:numPr>
              <w:spacing w:before="10"/>
            </w:pPr>
            <w:r>
              <w:t xml:space="preserve"> </w:t>
            </w:r>
            <w:r w:rsidRPr="002623AE">
              <w:rPr>
                <w:b/>
              </w:rPr>
              <w:t>For Solicitations:</w:t>
            </w:r>
            <w:r>
              <w:t xml:space="preserve">   Select the second sentence from the drop-down box.)****</w:t>
            </w:r>
          </w:p>
        </w:tc>
      </w:tr>
    </w:tbl>
    <w:p w:rsidR="00217B43" w:rsidRDefault="002623AE">
      <w:pPr>
        <w:pStyle w:val="Heading3"/>
        <w:spacing w:before="200" w:after="100"/>
        <w:ind w:left="360"/>
      </w:pPr>
      <w:bookmarkStart w:id="146" w:name="_Toc363879"/>
      <w:r>
        <w:rPr>
          <w:sz w:val="24"/>
          <w:szCs w:val="24"/>
        </w:rPr>
        <w:t>ARTICLE H.66. HEALTH AND SAFETY PLAN</w:t>
      </w:r>
      <w:bookmarkEnd w:id="146"/>
    </w:p>
    <w:p w:rsidR="00217B43" w:rsidRDefault="002623AE">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217B43" w:rsidRDefault="002623AE">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217B43" w:rsidRDefault="002623AE">
      <w:pPr>
        <w:keepNext/>
        <w:spacing w:before="100"/>
      </w:pPr>
      <w:r>
        <w:rPr>
          <w:b/>
          <w:color w:val="CC0000"/>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47" w:name="_Toc363880"/>
      <w:r>
        <w:rPr>
          <w:sz w:val="24"/>
          <w:szCs w:val="24"/>
        </w:rPr>
        <w:lastRenderedPageBreak/>
        <w:t>ARTICLE H.66.1. CONTRACTOR REQUIREMENTS</w:t>
      </w:r>
      <w:bookmarkEnd w:id="147"/>
    </w:p>
    <w:p w:rsidR="00217B43" w:rsidRDefault="002623AE">
      <w:pPr>
        <w:numPr>
          <w:ilvl w:val="0"/>
          <w:numId w:val="296"/>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rsidR="00217B43" w:rsidRDefault="002623AE">
      <w:pPr>
        <w:numPr>
          <w:ilvl w:val="0"/>
          <w:numId w:val="296"/>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rsidR="00217B43" w:rsidRDefault="002623AE">
      <w:pPr>
        <w:numPr>
          <w:ilvl w:val="0"/>
          <w:numId w:val="296"/>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rsidR="00217B43" w:rsidRDefault="002623AE">
      <w:pPr>
        <w:numPr>
          <w:ilvl w:val="0"/>
          <w:numId w:val="296"/>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rsidR="00217B43" w:rsidRDefault="002623AE">
      <w:pPr>
        <w:numPr>
          <w:ilvl w:val="0"/>
          <w:numId w:val="296"/>
        </w:numPr>
        <w:spacing w:before="10"/>
      </w:pPr>
      <w:r>
        <w:t>The contractor is responsible for ensuring that all of its subcontractors are compliant with all of the contractor requirements outlined in this section.</w:t>
      </w:r>
      <w:r>
        <w:br/>
        <w:t> </w:t>
      </w:r>
    </w:p>
    <w:p w:rsidR="00217B43" w:rsidRDefault="002623AE">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****(FOR ORF USE ONLY:  USE BELOW IN ALL SOLICITATIONS AND CONTRACTS FOR CONSTRUCTION, CQM SERVICES, DESIGN-BUILD AND FACILITIES SERVICES </w:t>
            </w:r>
            <w:r w:rsidRPr="002623AE">
              <w:rPr>
                <w:b/>
              </w:rPr>
              <w:t>UNLESS</w:t>
            </w:r>
            <w:r>
              <w:t xml:space="preserve"> A WAIVER HAS BEEN GRANTED. </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spacing w:before="15" w:after="25"/>
            </w:pPr>
            <w:r>
              <w:t xml:space="preserve"> </w:t>
            </w:r>
            <w:r w:rsidRPr="002623AE">
              <w:rPr>
                <w:b/>
              </w:rPr>
              <w:t>Subparagraph b:  </w:t>
            </w:r>
            <w:r>
              <w:t xml:space="preserve"> </w:t>
            </w:r>
          </w:p>
          <w:p w:rsidR="00217B43" w:rsidRDefault="002623AE" w:rsidP="002623AE">
            <w:pPr>
              <w:numPr>
                <w:ilvl w:val="0"/>
                <w:numId w:val="1"/>
              </w:numPr>
              <w:spacing w:before="10"/>
            </w:pPr>
            <w:r>
              <w:t xml:space="preserve"> </w:t>
            </w:r>
            <w:r w:rsidRPr="002623AE">
              <w:rPr>
                <w:b/>
              </w:rPr>
              <w:t>When No Waiver has been granted:  </w:t>
            </w:r>
            <w:r>
              <w:t xml:space="preserve"> Include this subparagraph b. as is.</w:t>
            </w:r>
          </w:p>
          <w:p w:rsidR="00217B43" w:rsidRDefault="002623AE" w:rsidP="002623AE">
            <w:pPr>
              <w:numPr>
                <w:ilvl w:val="0"/>
                <w:numId w:val="1"/>
              </w:numPr>
              <w:spacing w:before="10"/>
            </w:pPr>
            <w:r>
              <w:t xml:space="preserve"> </w:t>
            </w:r>
            <w:r w:rsidRPr="002623AE">
              <w:rPr>
                <w:b/>
              </w:rPr>
              <w:t>When a Waiver has been granted by the ORF Health &amp; Safety Officer:  </w:t>
            </w:r>
            <w:r>
              <w:t xml:space="preserve"> Delete this subparagraph b. and  </w:t>
            </w:r>
            <w:r w:rsidRPr="002623AE">
              <w:rPr>
                <w:b/>
              </w:rPr>
              <w:t>ADD</w:t>
            </w:r>
            <w:r>
              <w:t xml:space="preserve"> a state that a waiver has been granted and the date granted.)****</w:t>
            </w:r>
          </w:p>
        </w:tc>
      </w:tr>
    </w:tbl>
    <w:p w:rsidR="00217B43" w:rsidRDefault="002623AE">
      <w:pPr>
        <w:pStyle w:val="Heading4"/>
        <w:spacing w:before="200" w:after="100"/>
        <w:ind w:left="360"/>
      </w:pPr>
      <w:bookmarkStart w:id="148" w:name="_Toc363881"/>
      <w:r>
        <w:rPr>
          <w:sz w:val="24"/>
          <w:szCs w:val="24"/>
        </w:rPr>
        <w:t>ARTICLE H.66.2. WAIVER FROM NIH IMPOSED CONTRACTOR HEALTH AND SAFETY REQUIREMENTS</w:t>
      </w:r>
      <w:bookmarkEnd w:id="148"/>
    </w:p>
    <w:p w:rsidR="00217B43" w:rsidRDefault="002623AE">
      <w:pPr>
        <w:numPr>
          <w:ilvl w:val="0"/>
          <w:numId w:val="297"/>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217B43" w:rsidRDefault="002623AE">
      <w:pPr>
        <w:numPr>
          <w:ilvl w:val="0"/>
          <w:numId w:val="297"/>
        </w:numPr>
        <w:spacing w:before="10"/>
      </w:pPr>
      <w:r>
        <w:t>The following must be addressed used when requesting a waiver or a variance:</w:t>
      </w:r>
      <w:r>
        <w:br/>
      </w:r>
    </w:p>
    <w:p w:rsidR="00217B43" w:rsidRDefault="002623AE">
      <w:pPr>
        <w:numPr>
          <w:ilvl w:val="1"/>
          <w:numId w:val="298"/>
        </w:numPr>
        <w:spacing w:before="10"/>
      </w:pPr>
      <w:r>
        <w:t>The request must state the specific Contractor Health and Safety Requirement to be waived. State the period of time the requested waiver will cover.</w:t>
      </w:r>
    </w:p>
    <w:p w:rsidR="00217B43" w:rsidRDefault="002623AE">
      <w:pPr>
        <w:numPr>
          <w:ilvl w:val="1"/>
          <w:numId w:val="298"/>
        </w:numPr>
        <w:spacing w:before="10"/>
      </w:pPr>
      <w:r>
        <w:t>Details as to why it is not possible or practical to comply with the requirement.</w:t>
      </w:r>
    </w:p>
    <w:p w:rsidR="00217B43" w:rsidRDefault="002623AE">
      <w:pPr>
        <w:numPr>
          <w:ilvl w:val="1"/>
          <w:numId w:val="298"/>
        </w:numPr>
        <w:spacing w:before="10"/>
      </w:pPr>
      <w:r>
        <w:t>The request must explain the impact on the contractor operations and services if this waiver is not approved.</w:t>
      </w:r>
    </w:p>
    <w:p w:rsidR="00217B43" w:rsidRDefault="002623AE">
      <w:pPr>
        <w:numPr>
          <w:ilvl w:val="1"/>
          <w:numId w:val="298"/>
        </w:numPr>
        <w:spacing w:before="10"/>
      </w:pPr>
      <w:r>
        <w:lastRenderedPageBreak/>
        <w:t>Statement as to whether a waiver (total elimination of the requirement) or a variance (retaining the basic requirement, but doing it differently) is being sought;</w:t>
      </w:r>
    </w:p>
    <w:p w:rsidR="00217B43" w:rsidRDefault="002623AE">
      <w:pPr>
        <w:numPr>
          <w:ilvl w:val="1"/>
          <w:numId w:val="298"/>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217B43" w:rsidRDefault="002623AE">
      <w:pPr>
        <w:numPr>
          <w:ilvl w:val="1"/>
          <w:numId w:val="298"/>
        </w:numPr>
        <w:spacing w:before="10"/>
      </w:pPr>
      <w:r>
        <w:t>The waiver request must be submitted to the NIH Contracting Officer, the NIH Contracting Officer's Representative and DOHS Safety Officer (safety@nih.gov) prior to commencing services.</w:t>
      </w:r>
    </w:p>
    <w:p w:rsidR="00217B43" w:rsidRDefault="002623AE">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49" w:name="_Toc363882"/>
      <w:r>
        <w:rPr>
          <w:sz w:val="24"/>
          <w:szCs w:val="24"/>
        </w:rPr>
        <w:t>ARTICLE H.66.3. NIH REQUIRED SAFETY TRAINING MANDATE</w:t>
      </w:r>
      <w:bookmarkEnd w:id="149"/>
    </w:p>
    <w:p w:rsidR="00217B43" w:rsidRDefault="002623AE">
      <w:pPr>
        <w:numPr>
          <w:ilvl w:val="0"/>
          <w:numId w:val="299"/>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217B43" w:rsidRDefault="002623AE">
      <w:pPr>
        <w:numPr>
          <w:ilvl w:val="0"/>
          <w:numId w:val="299"/>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217B43" w:rsidRDefault="002623AE">
      <w:pPr>
        <w:numPr>
          <w:ilvl w:val="0"/>
          <w:numId w:val="299"/>
        </w:numPr>
        <w:spacing w:before="10"/>
      </w:pPr>
      <w:r>
        <w:t>Any card with an issuance date more than three (3) years shall not constitute proof of compliance with this requirement.</w:t>
      </w:r>
      <w:r>
        <w:br/>
        <w:t> </w:t>
      </w:r>
    </w:p>
    <w:p w:rsidR="00217B43" w:rsidRDefault="002623AE">
      <w:pPr>
        <w:numPr>
          <w:ilvl w:val="0"/>
          <w:numId w:val="299"/>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217B43" w:rsidRDefault="002623AE">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0" w:name="_Toc363883"/>
      <w:r>
        <w:rPr>
          <w:sz w:val="24"/>
          <w:szCs w:val="24"/>
        </w:rPr>
        <w:t>ARTICLE H.66.4. NIH SAFETY PROFICIENCY REQUIREMENTS</w:t>
      </w:r>
      <w:bookmarkEnd w:id="150"/>
    </w:p>
    <w:p w:rsidR="00217B43" w:rsidRDefault="002623AE">
      <w:pPr>
        <w:numPr>
          <w:ilvl w:val="0"/>
          <w:numId w:val="300"/>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rsidR="00217B43" w:rsidRDefault="002623AE">
      <w:pPr>
        <w:spacing w:before="25" w:after="15"/>
        <w:ind w:left="360"/>
      </w:pPr>
      <w:r>
        <w:t>                          </w:t>
      </w:r>
    </w:p>
    <w:p w:rsidR="00217B43" w:rsidRDefault="002623AE">
      <w:pPr>
        <w:numPr>
          <w:ilvl w:val="0"/>
          <w:numId w:val="301"/>
        </w:numPr>
        <w:spacing w:before="10"/>
      </w:pPr>
      <w:r>
        <w:t>Company Information</w:t>
      </w:r>
    </w:p>
    <w:p w:rsidR="00217B43" w:rsidRDefault="002623AE">
      <w:pPr>
        <w:numPr>
          <w:ilvl w:val="0"/>
          <w:numId w:val="301"/>
        </w:numPr>
        <w:spacing w:before="10"/>
      </w:pPr>
      <w:r>
        <w:lastRenderedPageBreak/>
        <w:t>Insurance Experience Modification Rate (EMR)</w:t>
      </w:r>
    </w:p>
    <w:p w:rsidR="00217B43" w:rsidRDefault="002623AE">
      <w:pPr>
        <w:numPr>
          <w:ilvl w:val="0"/>
          <w:numId w:val="301"/>
        </w:numPr>
        <w:spacing w:before="10"/>
      </w:pPr>
      <w:r>
        <w:t>General Liability Claims</w:t>
      </w:r>
    </w:p>
    <w:p w:rsidR="00217B43" w:rsidRDefault="002623AE">
      <w:pPr>
        <w:numPr>
          <w:ilvl w:val="0"/>
          <w:numId w:val="301"/>
        </w:numPr>
        <w:spacing w:before="10"/>
      </w:pPr>
      <w:r>
        <w:t>OSHA Citation History (previous three years)</w:t>
      </w:r>
    </w:p>
    <w:p w:rsidR="00217B43" w:rsidRDefault="002623AE">
      <w:pPr>
        <w:numPr>
          <w:ilvl w:val="0"/>
          <w:numId w:val="301"/>
        </w:numPr>
        <w:spacing w:before="10"/>
      </w:pPr>
      <w:r>
        <w:t>Safety Program Elements</w:t>
      </w:r>
    </w:p>
    <w:p w:rsidR="00217B43" w:rsidRDefault="002623AE">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rsidR="00217B43" w:rsidRDefault="002623AE">
      <w:pPr>
        <w:numPr>
          <w:ilvl w:val="0"/>
          <w:numId w:val="302"/>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rsidR="00217B43" w:rsidRDefault="002623AE">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rsidR="00217B43" w:rsidRDefault="002623AE">
      <w:pPr>
        <w:numPr>
          <w:ilvl w:val="0"/>
          <w:numId w:val="1"/>
        </w:numPr>
        <w:spacing w:before="10"/>
      </w:pPr>
      <w:r>
        <w:t>Employees shall be prepared to provide proof of training upon request.</w:t>
      </w:r>
    </w:p>
    <w:p w:rsidR="00217B43" w:rsidRDefault="002623AE">
      <w:pPr>
        <w:numPr>
          <w:ilvl w:val="0"/>
          <w:numId w:val="1"/>
        </w:numPr>
        <w:spacing w:before="10"/>
      </w:pPr>
      <w:r>
        <w:t>Any card with an issuance date more than 3 years shall not constitute proof of compliance with this requirement.</w:t>
      </w:r>
    </w:p>
    <w:p w:rsidR="00217B43" w:rsidRDefault="002623AE">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rsidR="00217B43" w:rsidRDefault="002623AE">
      <w:pPr>
        <w:spacing w:before="25" w:after="15"/>
        <w:ind w:left="360"/>
      </w:pPr>
      <w:r>
        <w:t> </w:t>
      </w:r>
    </w:p>
    <w:p w:rsidR="00217B43" w:rsidRDefault="002623AE">
      <w:pPr>
        <w:spacing w:before="25" w:after="15"/>
        <w:ind w:left="360"/>
      </w:pPr>
      <w:r>
        <w:t> </w:t>
      </w:r>
    </w:p>
    <w:p w:rsidR="00217B43" w:rsidRDefault="002623AE">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1" w:name="_Toc363884"/>
      <w:r>
        <w:rPr>
          <w:sz w:val="24"/>
          <w:szCs w:val="24"/>
        </w:rPr>
        <w:t>ARTICLE H.66.5. CONTRACTOR SUPERVISOR ORIENTATION</w:t>
      </w:r>
      <w:bookmarkEnd w:id="151"/>
    </w:p>
    <w:p w:rsidR="00217B43" w:rsidRDefault="002623AE">
      <w:pPr>
        <w:numPr>
          <w:ilvl w:val="0"/>
          <w:numId w:val="303"/>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rsidR="00217B43" w:rsidRDefault="002623AE">
      <w:pPr>
        <w:numPr>
          <w:ilvl w:val="0"/>
          <w:numId w:val="303"/>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496-3353 for the orientation schedule.</w:t>
      </w:r>
      <w:r>
        <w:br/>
        <w:t> </w:t>
      </w:r>
    </w:p>
    <w:p w:rsidR="00217B43" w:rsidRDefault="002623AE">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2" w:name="_Toc363885"/>
      <w:r>
        <w:rPr>
          <w:sz w:val="24"/>
          <w:szCs w:val="24"/>
        </w:rPr>
        <w:lastRenderedPageBreak/>
        <w:t>ARTICLE H.66.6. DELIVERABLES</w:t>
      </w:r>
      <w:bookmarkEnd w:id="152"/>
    </w:p>
    <w:p w:rsidR="00217B43" w:rsidRDefault="002623AE">
      <w:pPr>
        <w:numPr>
          <w:ilvl w:val="0"/>
          <w:numId w:val="304"/>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rsidR="00217B43" w:rsidRDefault="002623AE">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rsidR="00217B43" w:rsidRDefault="002623AE">
      <w:pPr>
        <w:numPr>
          <w:ilvl w:val="0"/>
          <w:numId w:val="1"/>
        </w:numPr>
        <w:spacing w:before="10"/>
      </w:pPr>
      <w:r>
        <w:t>The submission of the Contractor Safety Assessment Program certification (https://www.constructsecure.com/nih) for the contractor and each sub-contractor.</w:t>
      </w:r>
    </w:p>
    <w:p w:rsidR="00217B43" w:rsidRDefault="002623AE">
      <w:pPr>
        <w:numPr>
          <w:ilvl w:val="0"/>
          <w:numId w:val="1"/>
        </w:numPr>
        <w:spacing w:before="10"/>
      </w:pPr>
      <w:r>
        <w:t>The submission of the curriculum vitae (a.k.a. resume) of the contractors' assigned site safety and health officer to oversee the contract operations.</w:t>
      </w:r>
    </w:p>
    <w:p w:rsidR="00217B43" w:rsidRDefault="002623AE">
      <w:pPr>
        <w:numPr>
          <w:ilvl w:val="0"/>
          <w:numId w:val="1"/>
        </w:numPr>
        <w:spacing w:before="10"/>
      </w:pPr>
      <w:r>
        <w:t>Verification of OSHA 10-hour training certification (i.e. general industry or construction) requirements for on-site personnel and other appropriate training (i.e. 1st Aid/CPR, etc.).</w:t>
      </w:r>
    </w:p>
    <w:p w:rsidR="00217B43" w:rsidRDefault="002623AE">
      <w:pPr>
        <w:numPr>
          <w:ilvl w:val="0"/>
          <w:numId w:val="1"/>
        </w:numPr>
        <w:spacing w:before="10"/>
      </w:pPr>
      <w:r>
        <w:t>The completed and submitted "Affirmation of NIH Contractor Safety Deliverables" form.</w:t>
      </w:r>
      <w:r>
        <w:br/>
      </w:r>
      <w:r>
        <w:br/>
        <w:t>  </w:t>
      </w:r>
    </w:p>
    <w:p w:rsidR="00217B43" w:rsidRDefault="002623AE">
      <w:pPr>
        <w:numPr>
          <w:ilvl w:val="0"/>
          <w:numId w:val="305"/>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rsidR="00217B43" w:rsidRDefault="002623AE">
      <w:pPr>
        <w:numPr>
          <w:ilvl w:val="0"/>
          <w:numId w:val="305"/>
        </w:numPr>
        <w:spacing w:before="10"/>
      </w:pPr>
      <w:r>
        <w:t>Delays caused by failure to timely submit the required documentation shall not be considered a reason for extension of contract time or increase in costs to the Government. </w:t>
      </w:r>
    </w:p>
    <w:p w:rsidR="00217B43" w:rsidRDefault="002623AE">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3" w:name="_Toc363886"/>
      <w:r>
        <w:rPr>
          <w:sz w:val="24"/>
          <w:szCs w:val="24"/>
        </w:rPr>
        <w:t>ARTICLE H.66.7. SITE SPECIFIC ACCIDENT PREVENTION PLAN</w:t>
      </w:r>
      <w:bookmarkEnd w:id="153"/>
    </w:p>
    <w:p w:rsidR="00217B43" w:rsidRDefault="002623AE">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rsidR="00217B43" w:rsidRDefault="002623AE">
      <w:pPr>
        <w:spacing w:before="25" w:after="15"/>
        <w:ind w:left="360"/>
      </w:pPr>
      <w:r>
        <w:br/>
        <w:t>For construction, renovation, alteration, and maintenance services the contents of the Contractor's Site Specific Accident Prevention Plan will be in accordance with Appendix A, EM 385-1-1. See</w:t>
      </w:r>
      <w:hyperlink r:id="rId114" w:history="1">
        <w:r>
          <w:t xml:space="preserve"> </w:t>
        </w:r>
        <w:r>
          <w:rPr>
            <w:rStyle w:val="Hyperlink"/>
            <w:color w:val="2B60DE"/>
          </w:rPr>
          <w:t>http://http://www.publications.usace.army.mil/Portals/76/Publications/EngineerManuals/EM_385-1-1.pdf</w:t>
        </w:r>
        <w:r>
          <w:t xml:space="preserve"> </w:t>
        </w:r>
      </w:hyperlink>
    </w:p>
    <w:p w:rsidR="00217B43" w:rsidRDefault="002623AE">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rsidR="00217B43" w:rsidRDefault="002623AE">
      <w:pPr>
        <w:spacing w:before="25" w:after="15"/>
        <w:ind w:left="360"/>
      </w:pPr>
      <w:r>
        <w:lastRenderedPageBreak/>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rsidR="00217B43" w:rsidRDefault="002623AE">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4" w:name="_Toc363887"/>
      <w:r>
        <w:rPr>
          <w:sz w:val="24"/>
          <w:szCs w:val="24"/>
        </w:rPr>
        <w:t>ARTICLE H.66.8. CONTRACTOR FULLY RESPONSIBLE FOR SITE SAFETY</w:t>
      </w:r>
      <w:bookmarkEnd w:id="154"/>
    </w:p>
    <w:p w:rsidR="00217B43" w:rsidRDefault="002623AE">
      <w:pPr>
        <w:numPr>
          <w:ilvl w:val="0"/>
          <w:numId w:val="306"/>
        </w:numPr>
        <w:spacing w:before="10"/>
      </w:pPr>
      <w:r>
        <w:t>The contractor assumes full and sole responsibility for ensuring the safety of its personnel and sub-contractors.</w:t>
      </w:r>
    </w:p>
    <w:p w:rsidR="00217B43" w:rsidRDefault="002623AE">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rsidR="00217B43" w:rsidRDefault="002623AE">
      <w:pPr>
        <w:numPr>
          <w:ilvl w:val="0"/>
          <w:numId w:val="307"/>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rsidR="00217B43" w:rsidRDefault="002623AE">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5" w:name="_Toc363888"/>
      <w:r>
        <w:rPr>
          <w:sz w:val="24"/>
          <w:szCs w:val="24"/>
        </w:rPr>
        <w:t>ARTICLE H.66.9. SELECTION OF CONTRACTOR SITE SAFETY AND HEALTH OFFICER</w:t>
      </w:r>
      <w:bookmarkEnd w:id="155"/>
    </w:p>
    <w:p w:rsidR="00217B43" w:rsidRDefault="002623AE">
      <w:pPr>
        <w:numPr>
          <w:ilvl w:val="0"/>
          <w:numId w:val="308"/>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rsidR="00217B43" w:rsidRDefault="002623AE">
      <w:pPr>
        <w:numPr>
          <w:ilvl w:val="0"/>
          <w:numId w:val="308"/>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rsidR="00217B43" w:rsidRDefault="002623AE">
      <w:pPr>
        <w:numPr>
          <w:ilvl w:val="0"/>
          <w:numId w:val="308"/>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rsidR="00217B43" w:rsidRDefault="002623AE">
      <w:pPr>
        <w:keepNext/>
        <w:spacing w:before="100"/>
      </w:pPr>
      <w:r>
        <w:rPr>
          <w:b/>
          <w:color w:val="CC0000"/>
        </w:rPr>
        <w:lastRenderedPageBreak/>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6" w:name="_Toc363889"/>
      <w:r>
        <w:rPr>
          <w:sz w:val="24"/>
          <w:szCs w:val="24"/>
        </w:rPr>
        <w:t>ARTICLE H.66.10. CONTRACTOR SITE SAFETY AND HEALTH OFFICER RESPONSIBILITIES</w:t>
      </w:r>
      <w:bookmarkEnd w:id="156"/>
    </w:p>
    <w:p w:rsidR="00217B43" w:rsidRDefault="002623AE">
      <w:pPr>
        <w:numPr>
          <w:ilvl w:val="0"/>
          <w:numId w:val="309"/>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rsidR="00217B43" w:rsidRDefault="002623AE">
      <w:pPr>
        <w:numPr>
          <w:ilvl w:val="0"/>
          <w:numId w:val="309"/>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rsidR="00217B43" w:rsidRDefault="002623AE">
      <w:pPr>
        <w:numPr>
          <w:ilvl w:val="0"/>
          <w:numId w:val="310"/>
        </w:numPr>
        <w:spacing w:before="10"/>
      </w:pPr>
      <w:r>
        <w:t>Review all subcontractor and sub-tier contractor's Site Specific Accident Prevention Plan and Activity Hazard Analysis for compliance with applicable safety standards.</w:t>
      </w:r>
    </w:p>
    <w:p w:rsidR="00217B43" w:rsidRDefault="002623AE">
      <w:pPr>
        <w:numPr>
          <w:ilvl w:val="0"/>
          <w:numId w:val="310"/>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rsidR="00217B43" w:rsidRDefault="002623AE">
      <w:pPr>
        <w:numPr>
          <w:ilvl w:val="0"/>
          <w:numId w:val="310"/>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rsidR="00217B43" w:rsidRDefault="002623AE">
      <w:pPr>
        <w:numPr>
          <w:ilvl w:val="0"/>
          <w:numId w:val="310"/>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rsidR="00217B43" w:rsidRDefault="002623AE">
      <w:pPr>
        <w:numPr>
          <w:ilvl w:val="0"/>
          <w:numId w:val="310"/>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rsidR="00217B43" w:rsidRDefault="002623AE">
      <w:pPr>
        <w:numPr>
          <w:ilvl w:val="1"/>
          <w:numId w:val="311"/>
        </w:numPr>
        <w:spacing w:before="10"/>
      </w:pPr>
      <w:r>
        <w:t>Meetings shall be conducted at least once weekly for all workers.</w:t>
      </w:r>
    </w:p>
    <w:p w:rsidR="00217B43" w:rsidRDefault="002623AE">
      <w:pPr>
        <w:numPr>
          <w:ilvl w:val="1"/>
          <w:numId w:val="311"/>
        </w:numPr>
        <w:spacing w:before="10"/>
      </w:pPr>
      <w:r>
        <w:t>Meetings shall be documented, including the date, persons in attendance, subjects discussed, and names of individual(s) who conducted the meeting. Documentation shall be maintained and copies furnished to the NIH on request.</w:t>
      </w:r>
    </w:p>
    <w:p w:rsidR="00217B43" w:rsidRDefault="002623AE">
      <w:pPr>
        <w:numPr>
          <w:ilvl w:val="0"/>
          <w:numId w:val="310"/>
        </w:numPr>
        <w:spacing w:before="10"/>
      </w:pPr>
      <w:r>
        <w:t>Be responsible for the control, availability, and use of necessary safety equipment, including personal protective equipment and apparel for the employees.  </w:t>
      </w:r>
    </w:p>
    <w:p w:rsidR="00217B43" w:rsidRDefault="002623AE">
      <w:pPr>
        <w:spacing w:before="25" w:after="15"/>
        <w:ind w:left="360"/>
      </w:pPr>
      <w:r>
        <w:t>c.  A Contractor Site Safety and Health Officer not performing his/her duties in accordance with the contract clauses, shall be replaced by the contractor, or at the NIH's discretion. </w:t>
      </w:r>
    </w:p>
    <w:p w:rsidR="00217B43" w:rsidRDefault="002623AE">
      <w:pPr>
        <w:keepNext/>
        <w:spacing w:before="100"/>
      </w:pPr>
      <w:r>
        <w:rPr>
          <w:b/>
          <w:color w:val="CC0000"/>
        </w:rPr>
        <w:lastRenderedPageBreak/>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7" w:name="_Toc363890"/>
      <w:r>
        <w:rPr>
          <w:sz w:val="24"/>
          <w:szCs w:val="24"/>
        </w:rPr>
        <w:t>ARTICLE H.66.11. SITE SAFETY AND HEALTH OFFICER DEFINITIONS</w:t>
      </w:r>
      <w:bookmarkEnd w:id="157"/>
    </w:p>
    <w:p w:rsidR="00217B43" w:rsidRDefault="002623AE">
      <w:pPr>
        <w:numPr>
          <w:ilvl w:val="0"/>
          <w:numId w:val="312"/>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217B43" w:rsidRDefault="002623AE">
      <w:pPr>
        <w:numPr>
          <w:ilvl w:val="0"/>
          <w:numId w:val="312"/>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217B43" w:rsidRDefault="002623AE">
      <w:pPr>
        <w:numPr>
          <w:ilvl w:val="0"/>
          <w:numId w:val="312"/>
        </w:numPr>
        <w:spacing w:before="10"/>
      </w:pPr>
      <w:r>
        <w:t>CONTRACTOR</w:t>
      </w:r>
      <w:r>
        <w:br/>
      </w:r>
      <w:r>
        <w:br/>
        <w:t>The General Contractor contracted with NIH.</w:t>
      </w:r>
      <w:r>
        <w:br/>
        <w:t> </w:t>
      </w:r>
    </w:p>
    <w:p w:rsidR="00217B43" w:rsidRDefault="002623AE">
      <w:pPr>
        <w:numPr>
          <w:ilvl w:val="0"/>
          <w:numId w:val="312"/>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rsidR="00217B43" w:rsidRDefault="002623AE">
      <w:pPr>
        <w:numPr>
          <w:ilvl w:val="1"/>
          <w:numId w:val="313"/>
        </w:numPr>
        <w:spacing w:before="10"/>
      </w:pPr>
      <w:r>
        <w:t>Full-time Safety Professional qualifications include:</w:t>
      </w:r>
      <w:r>
        <w:br/>
      </w:r>
    </w:p>
    <w:p w:rsidR="00217B43" w:rsidRDefault="002623AE">
      <w:pPr>
        <w:numPr>
          <w:ilvl w:val="2"/>
          <w:numId w:val="314"/>
        </w:numPr>
        <w:spacing w:before="10"/>
      </w:pPr>
      <w:r>
        <w:t>He/She shall have no other duties.</w:t>
      </w:r>
    </w:p>
    <w:p w:rsidR="00217B43" w:rsidRDefault="002623AE">
      <w:pPr>
        <w:numPr>
          <w:ilvl w:val="2"/>
          <w:numId w:val="314"/>
        </w:numPr>
        <w:spacing w:before="10"/>
      </w:pPr>
      <w:r>
        <w:t>An individual possessing a minimum of five years progressive experience managing safety programs on large projects comparable to this contract in scope and complexity.</w:t>
      </w:r>
    </w:p>
    <w:p w:rsidR="00217B43" w:rsidRDefault="002623AE">
      <w:pPr>
        <w:numPr>
          <w:ilvl w:val="2"/>
          <w:numId w:val="314"/>
        </w:numPr>
        <w:spacing w:before="10"/>
      </w:pPr>
      <w:r>
        <w:t>Be knowledgeable concerning all federal, state, and local regulations applicable to construction and industrial safety.</w:t>
      </w:r>
    </w:p>
    <w:p w:rsidR="00217B43" w:rsidRDefault="002623AE">
      <w:pPr>
        <w:numPr>
          <w:ilvl w:val="2"/>
          <w:numId w:val="314"/>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217B43" w:rsidRDefault="002623AE">
      <w:pPr>
        <w:numPr>
          <w:ilvl w:val="2"/>
          <w:numId w:val="314"/>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rsidR="00217B43" w:rsidRDefault="002623AE">
      <w:pPr>
        <w:numPr>
          <w:ilvl w:val="2"/>
          <w:numId w:val="314"/>
        </w:numPr>
        <w:spacing w:before="10"/>
      </w:pPr>
      <w:r>
        <w:t>Be trained in, and possess current certification for CPR and First Aid.</w:t>
      </w:r>
    </w:p>
    <w:p w:rsidR="00217B43" w:rsidRDefault="002623AE">
      <w:pPr>
        <w:numPr>
          <w:ilvl w:val="2"/>
          <w:numId w:val="314"/>
        </w:numPr>
        <w:spacing w:before="10"/>
      </w:pPr>
      <w:r>
        <w:t>Be capable of performing accident investigations and developing a concise written report.</w:t>
      </w:r>
    </w:p>
    <w:p w:rsidR="00217B43" w:rsidRDefault="002623AE">
      <w:pPr>
        <w:numPr>
          <w:ilvl w:val="2"/>
          <w:numId w:val="314"/>
        </w:numPr>
        <w:spacing w:before="10"/>
      </w:pPr>
      <w:r>
        <w:lastRenderedPageBreak/>
        <w:t>Is proficient in the development and presentation of "tool box" meetings and safety training.</w:t>
      </w:r>
      <w:r>
        <w:br/>
        <w:t> </w:t>
      </w:r>
    </w:p>
    <w:p w:rsidR="00217B43" w:rsidRDefault="002623AE">
      <w:pPr>
        <w:numPr>
          <w:ilvl w:val="1"/>
          <w:numId w:val="313"/>
        </w:numPr>
        <w:spacing w:before="10"/>
      </w:pPr>
      <w:r>
        <w:t>Collateral Duty Safety Officer qualifications include:</w:t>
      </w:r>
      <w:r>
        <w:br/>
      </w:r>
      <w:r>
        <w:br/>
        <w:t> </w:t>
      </w:r>
    </w:p>
    <w:p w:rsidR="00217B43" w:rsidRDefault="002623AE">
      <w:pPr>
        <w:numPr>
          <w:ilvl w:val="2"/>
          <w:numId w:val="315"/>
        </w:numPr>
        <w:spacing w:before="10"/>
      </w:pPr>
      <w:r>
        <w:t>An individual assigned to perform safety functions on any contract not requiring a Full-time Safety Professional. This can be a collateral duty position held by a supervisor.</w:t>
      </w:r>
      <w:r>
        <w:br/>
        <w:t> </w:t>
      </w:r>
    </w:p>
    <w:p w:rsidR="00217B43" w:rsidRDefault="002623AE">
      <w:pPr>
        <w:numPr>
          <w:ilvl w:val="2"/>
          <w:numId w:val="315"/>
        </w:numPr>
        <w:spacing w:before="10"/>
      </w:pPr>
      <w:r>
        <w:t>Possess a minimum 5 years progressive experience in their trade.</w:t>
      </w:r>
    </w:p>
    <w:p w:rsidR="00217B43" w:rsidRDefault="002623AE">
      <w:pPr>
        <w:numPr>
          <w:ilvl w:val="2"/>
          <w:numId w:val="315"/>
        </w:numPr>
        <w:spacing w:before="10"/>
      </w:pPr>
      <w:r>
        <w:t>Be knowledgeable concerning all federal, state, and local regulations applicable to safety.</w:t>
      </w:r>
    </w:p>
    <w:p w:rsidR="00217B43" w:rsidRDefault="002623AE">
      <w:pPr>
        <w:numPr>
          <w:ilvl w:val="2"/>
          <w:numId w:val="315"/>
        </w:numPr>
        <w:spacing w:before="10"/>
      </w:pPr>
      <w:r>
        <w:t>Have successfully completed the OSHA 30-Hour Course in OSHA Standards for Construction or OSHA 30-Hour Course in OSHA Standards for General Industry.</w:t>
      </w:r>
    </w:p>
    <w:p w:rsidR="00217B43" w:rsidRDefault="002623AE">
      <w:pPr>
        <w:numPr>
          <w:ilvl w:val="2"/>
          <w:numId w:val="315"/>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217B43" w:rsidRDefault="002623AE">
      <w:pPr>
        <w:numPr>
          <w:ilvl w:val="2"/>
          <w:numId w:val="315"/>
        </w:numPr>
        <w:spacing w:before="10"/>
      </w:pPr>
      <w:r>
        <w:t>Be trained in, and possess current certification for CPR and First Aid.</w:t>
      </w:r>
    </w:p>
    <w:p w:rsidR="00217B43" w:rsidRDefault="002623AE">
      <w:pPr>
        <w:numPr>
          <w:ilvl w:val="2"/>
          <w:numId w:val="315"/>
        </w:numPr>
        <w:spacing w:before="10"/>
      </w:pPr>
      <w:r>
        <w:t>Possess verifiable training and be capable of performing accident investigations and developing a concise written report.</w:t>
      </w:r>
    </w:p>
    <w:p w:rsidR="00217B43" w:rsidRDefault="002623AE">
      <w:pPr>
        <w:spacing w:before="25" w:after="15"/>
        <w:ind w:left="360"/>
      </w:pPr>
      <w:r>
        <w:t> </w:t>
      </w:r>
    </w:p>
    <w:p w:rsidR="00217B43" w:rsidRDefault="002623AE">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p w:rsidR="00217B43" w:rsidRDefault="002623AE" w:rsidP="002623AE">
            <w:pPr>
              <w:spacing w:before="15" w:after="25"/>
            </w:pPr>
            <w:r>
              <w:t> </w:t>
            </w:r>
          </w:p>
        </w:tc>
      </w:tr>
    </w:tbl>
    <w:p w:rsidR="00217B43" w:rsidRDefault="002623AE">
      <w:pPr>
        <w:pStyle w:val="Heading4"/>
        <w:spacing w:before="200" w:after="100"/>
        <w:ind w:left="360"/>
      </w:pPr>
      <w:bookmarkStart w:id="158" w:name="_Toc363891"/>
      <w:r>
        <w:rPr>
          <w:sz w:val="24"/>
          <w:szCs w:val="24"/>
        </w:rPr>
        <w:t>ARTICLE H.66.12. CONTRACTOR SAFETY AND HEALTH OFFICER QUALIFICATIONS</w:t>
      </w:r>
      <w:bookmarkEnd w:id="158"/>
    </w:p>
    <w:p w:rsidR="00217B43" w:rsidRDefault="002623AE">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rsidR="00217B43" w:rsidRDefault="002623AE">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59" w:name="_Toc363892"/>
      <w:r>
        <w:rPr>
          <w:sz w:val="24"/>
          <w:szCs w:val="24"/>
        </w:rPr>
        <w:t>ARTICLE H.66.13. GENERAL OBLIGATIONS</w:t>
      </w:r>
      <w:bookmarkEnd w:id="159"/>
    </w:p>
    <w:p w:rsidR="00217B43" w:rsidRDefault="002623AE">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217B43" w:rsidRDefault="002623AE">
      <w:pPr>
        <w:numPr>
          <w:ilvl w:val="0"/>
          <w:numId w:val="316"/>
        </w:numPr>
        <w:spacing w:before="10"/>
      </w:pPr>
      <w:r>
        <w:t>Promote a safe and healthy work environment.</w:t>
      </w:r>
    </w:p>
    <w:p w:rsidR="00217B43" w:rsidRDefault="002623AE">
      <w:pPr>
        <w:numPr>
          <w:ilvl w:val="0"/>
          <w:numId w:val="316"/>
        </w:numPr>
        <w:spacing w:before="10"/>
      </w:pPr>
      <w:r>
        <w:lastRenderedPageBreak/>
        <w:t>Provide a Site Specific Accident Prevention Program.</w:t>
      </w:r>
    </w:p>
    <w:p w:rsidR="00217B43" w:rsidRDefault="002623AE">
      <w:pPr>
        <w:numPr>
          <w:ilvl w:val="0"/>
          <w:numId w:val="316"/>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rsidR="00217B43" w:rsidRDefault="002623AE">
      <w:pPr>
        <w:numPr>
          <w:ilvl w:val="0"/>
          <w:numId w:val="316"/>
        </w:numPr>
        <w:spacing w:before="10"/>
      </w:pPr>
      <w:r>
        <w:t>Instruct all employees of safe work methods and practices when assigning work.</w:t>
      </w:r>
    </w:p>
    <w:p w:rsidR="00217B43" w:rsidRDefault="002623AE">
      <w:pPr>
        <w:numPr>
          <w:ilvl w:val="0"/>
          <w:numId w:val="316"/>
        </w:numPr>
        <w:spacing w:before="10"/>
      </w:pPr>
      <w:r>
        <w:t>Ensure that employees have, use, and understand the limitations of the proper protective equipment and equipment for the services performed under the contract.</w:t>
      </w:r>
    </w:p>
    <w:p w:rsidR="00217B43" w:rsidRDefault="002623AE">
      <w:pPr>
        <w:numPr>
          <w:ilvl w:val="0"/>
          <w:numId w:val="316"/>
        </w:numPr>
        <w:spacing w:before="10"/>
      </w:pPr>
      <w:r>
        <w:t>Ensure that all heavy equipment operators (i.e. lasers, heavy equipment, etc.) are properly qualified and trained on the specific piece of equipment in use. Such verification shall be readily available upon request.</w:t>
      </w:r>
    </w:p>
    <w:p w:rsidR="00217B43" w:rsidRDefault="002623AE">
      <w:pPr>
        <w:numPr>
          <w:ilvl w:val="0"/>
          <w:numId w:val="316"/>
        </w:numPr>
        <w:spacing w:before="10"/>
      </w:pPr>
      <w:r>
        <w:t>Cooperate fully with the NIH and its representatives in connection with all matters pertaining to safety.</w:t>
      </w:r>
    </w:p>
    <w:p w:rsidR="00217B43" w:rsidRDefault="002623AE">
      <w:pPr>
        <w:numPr>
          <w:ilvl w:val="0"/>
          <w:numId w:val="316"/>
        </w:numPr>
        <w:spacing w:before="10"/>
      </w:pPr>
      <w:r>
        <w:t>Conduct a documented orientation training session for new employees that includes at a minimum, a review of:</w:t>
      </w:r>
    </w:p>
    <w:p w:rsidR="00217B43" w:rsidRDefault="002623AE">
      <w:pPr>
        <w:numPr>
          <w:ilvl w:val="1"/>
          <w:numId w:val="317"/>
        </w:numPr>
        <w:spacing w:before="10"/>
      </w:pPr>
      <w:r>
        <w:t>The Site Specific Accident Prevention Plan</w:t>
      </w:r>
    </w:p>
    <w:p w:rsidR="00217B43" w:rsidRDefault="002623AE">
      <w:pPr>
        <w:numPr>
          <w:ilvl w:val="1"/>
          <w:numId w:val="317"/>
        </w:numPr>
        <w:spacing w:before="10"/>
      </w:pPr>
      <w:r>
        <w:t>Potential hazards in assigned work areas</w:t>
      </w:r>
    </w:p>
    <w:p w:rsidR="00217B43" w:rsidRDefault="002623AE">
      <w:pPr>
        <w:numPr>
          <w:ilvl w:val="1"/>
          <w:numId w:val="317"/>
        </w:numPr>
        <w:spacing w:before="10"/>
      </w:pPr>
      <w:r>
        <w:t>Proper wear of required personal protective equipment</w:t>
      </w:r>
    </w:p>
    <w:p w:rsidR="00217B43" w:rsidRDefault="002623AE">
      <w:pPr>
        <w:numPr>
          <w:ilvl w:val="1"/>
          <w:numId w:val="317"/>
        </w:numPr>
        <w:spacing w:before="10"/>
      </w:pPr>
      <w:r>
        <w:t>Methods to mitigate anticipated hazards </w:t>
      </w:r>
    </w:p>
    <w:p w:rsidR="00217B43" w:rsidRDefault="002623AE">
      <w:pPr>
        <w:numPr>
          <w:ilvl w:val="1"/>
          <w:numId w:val="317"/>
        </w:numPr>
        <w:spacing w:before="10"/>
      </w:pPr>
      <w:r>
        <w:t>Emergency response procedures</w:t>
      </w:r>
      <w:r>
        <w:br/>
        <w:t> </w:t>
      </w:r>
    </w:p>
    <w:p w:rsidR="00217B43" w:rsidRDefault="002623AE">
      <w:pPr>
        <w:numPr>
          <w:ilvl w:val="0"/>
          <w:numId w:val="316"/>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rsidR="00217B43" w:rsidRDefault="002623AE">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 </w:t>
            </w:r>
          </w:p>
        </w:tc>
      </w:tr>
    </w:tbl>
    <w:p w:rsidR="00217B43" w:rsidRDefault="002623AE">
      <w:pPr>
        <w:pStyle w:val="Heading4"/>
        <w:spacing w:before="200" w:after="100"/>
        <w:ind w:left="360"/>
      </w:pPr>
      <w:bookmarkStart w:id="160" w:name="_Toc363893"/>
      <w:r>
        <w:rPr>
          <w:sz w:val="24"/>
          <w:szCs w:val="24"/>
        </w:rPr>
        <w:t>ARTICLE H.66.14. ACCIDENT PREVENTION</w:t>
      </w:r>
      <w:bookmarkEnd w:id="160"/>
    </w:p>
    <w:p w:rsidR="00217B43" w:rsidRDefault="002623AE">
      <w:pPr>
        <w:numPr>
          <w:ilvl w:val="0"/>
          <w:numId w:val="318"/>
        </w:numPr>
        <w:spacing w:before="10"/>
      </w:pPr>
      <w:r>
        <w:t>The contractor shall be responsible for correcting hazardous conditions and practices. </w:t>
      </w:r>
    </w:p>
    <w:p w:rsidR="00217B43" w:rsidRDefault="002623AE">
      <w:pPr>
        <w:numPr>
          <w:ilvl w:val="0"/>
          <w:numId w:val="318"/>
        </w:numPr>
        <w:spacing w:before="10"/>
      </w:pPr>
      <w:r>
        <w:t>If it is determined there is an immediate threat of harm to anybody, the contractor shall:</w:t>
      </w:r>
    </w:p>
    <w:p w:rsidR="00217B43" w:rsidRDefault="002623AE">
      <w:pPr>
        <w:numPr>
          <w:ilvl w:val="1"/>
          <w:numId w:val="319"/>
        </w:numPr>
        <w:spacing w:before="10"/>
      </w:pPr>
      <w:r>
        <w:t>Take immediate action to remove/safeguard personnel from the hazard and stabilize or stop work until corrective actions can be implemented to eliminate the hazard.</w:t>
      </w:r>
    </w:p>
    <w:p w:rsidR="00217B43" w:rsidRDefault="002623AE">
      <w:pPr>
        <w:numPr>
          <w:ilvl w:val="1"/>
          <w:numId w:val="319"/>
        </w:numPr>
        <w:spacing w:before="10"/>
      </w:pPr>
      <w:r>
        <w:t>Immediately notify the NIH Contracting Officer's Representative and the DOHS Safety Officer via (safety@nih.gov) or by phone (301) 496-3353.</w:t>
      </w:r>
    </w:p>
    <w:p w:rsidR="00217B43" w:rsidRDefault="002623AE">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FOR CONSTRUCTION, CQM SERVICES, DESIGN-BUILD, AND FACILITIES SERVICES.</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Subparagraph a: </w:t>
            </w:r>
            <w:r>
              <w:t xml:space="preserve"> Check to make sure contact information below is current and update as may be required.)****</w:t>
            </w:r>
          </w:p>
        </w:tc>
      </w:tr>
    </w:tbl>
    <w:p w:rsidR="00217B43" w:rsidRDefault="002623AE">
      <w:pPr>
        <w:pStyle w:val="Heading4"/>
        <w:spacing w:before="200" w:after="100"/>
        <w:ind w:left="360"/>
      </w:pPr>
      <w:bookmarkStart w:id="161" w:name="_Toc363894"/>
      <w:r>
        <w:rPr>
          <w:sz w:val="24"/>
          <w:szCs w:val="24"/>
        </w:rPr>
        <w:lastRenderedPageBreak/>
        <w:t>ARTICLE H.66.15. CONTRACTOR INJURIES AND ILLNESSES</w:t>
      </w:r>
      <w:bookmarkEnd w:id="161"/>
    </w:p>
    <w:p w:rsidR="00217B43" w:rsidRDefault="002623AE">
      <w:pPr>
        <w:numPr>
          <w:ilvl w:val="0"/>
          <w:numId w:val="320"/>
        </w:numPr>
        <w:spacing w:before="10"/>
      </w:pPr>
      <w:r>
        <w:t>Injury or illness resulting from work under this contract shall be reported to the NIH Contracting Officer's Representative and DOHS Safety Officer (safety@nih.gov) within 24-hours of the incident.</w:t>
      </w:r>
    </w:p>
    <w:p w:rsidR="00217B43" w:rsidRDefault="002623AE">
      <w:pPr>
        <w:numPr>
          <w:ilvl w:val="0"/>
          <w:numId w:val="320"/>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rsidR="00217B43" w:rsidRDefault="002623AE">
      <w:pPr>
        <w:numPr>
          <w:ilvl w:val="0"/>
          <w:numId w:val="320"/>
        </w:numPr>
        <w:spacing w:before="10"/>
      </w:pPr>
      <w:r>
        <w:t>The contractor is required to have and maintain at the worksite a first-aid treatment kit adequate for the anticipated hazards and number of personnel.</w:t>
      </w:r>
    </w:p>
    <w:p w:rsidR="00217B43" w:rsidRDefault="002623AE">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62" w:name="_Toc363895"/>
      <w:r>
        <w:rPr>
          <w:sz w:val="24"/>
          <w:szCs w:val="24"/>
        </w:rPr>
        <w:t>ARTICLE H.66.16. NIH RIGHTS</w:t>
      </w:r>
      <w:bookmarkEnd w:id="162"/>
    </w:p>
    <w:p w:rsidR="00217B43" w:rsidRDefault="002623AE">
      <w:pPr>
        <w:numPr>
          <w:ilvl w:val="0"/>
          <w:numId w:val="321"/>
        </w:numPr>
        <w:spacing w:before="10"/>
      </w:pPr>
      <w:r>
        <w:t>INSPECTIONS/INVESTIGATIONS</w:t>
      </w:r>
    </w:p>
    <w:p w:rsidR="00217B43" w:rsidRDefault="002623AE">
      <w:pPr>
        <w:numPr>
          <w:ilvl w:val="1"/>
          <w:numId w:val="322"/>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rsidR="00217B43" w:rsidRDefault="002623AE">
      <w:pPr>
        <w:numPr>
          <w:ilvl w:val="1"/>
          <w:numId w:val="322"/>
        </w:numPr>
        <w:spacing w:before="10"/>
      </w:pPr>
      <w:r>
        <w:t>Upon request, the NIH Contracting Officer's Representative shall receive copies of any safety inspection reports completed by the contractor or anyone performing work for, on behalf of, or under the contractor.</w:t>
      </w:r>
    </w:p>
    <w:p w:rsidR="00217B43" w:rsidRDefault="002623AE">
      <w:pPr>
        <w:numPr>
          <w:ilvl w:val="1"/>
          <w:numId w:val="322"/>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rsidR="00217B43" w:rsidRDefault="002623AE">
      <w:pPr>
        <w:numPr>
          <w:ilvl w:val="0"/>
          <w:numId w:val="321"/>
        </w:numPr>
        <w:spacing w:before="10"/>
      </w:pPr>
      <w:r>
        <w:t>CORRECTIVE ACTIONS/STOP-WORK</w:t>
      </w:r>
    </w:p>
    <w:p w:rsidR="00217B43" w:rsidRDefault="002623AE">
      <w:pPr>
        <w:numPr>
          <w:ilvl w:val="1"/>
          <w:numId w:val="323"/>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217B43" w:rsidRDefault="002623AE">
      <w:pPr>
        <w:numPr>
          <w:ilvl w:val="1"/>
          <w:numId w:val="323"/>
        </w:numPr>
        <w:spacing w:before="10"/>
      </w:pPr>
      <w:r>
        <w:t>The NIH Contracting Officer's Representative shall have the right to require the removal, from the project, any person, property, or equipment that, in the NIH's opinion, is deemed unsafe.</w:t>
      </w:r>
    </w:p>
    <w:p w:rsidR="00217B43" w:rsidRDefault="002623AE">
      <w:pPr>
        <w:numPr>
          <w:ilvl w:val="1"/>
          <w:numId w:val="323"/>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rsidR="00217B43" w:rsidRDefault="002623AE">
      <w:pPr>
        <w:numPr>
          <w:ilvl w:val="1"/>
          <w:numId w:val="323"/>
        </w:numPr>
        <w:spacing w:before="10"/>
      </w:pPr>
      <w:r>
        <w:t>The NIH Contracting Officer's Representative shall have the right to suspend the work pending the completion of any accident/incident investigation, whether undertaken by the contractor, the NIH, or other parties of interest.</w:t>
      </w:r>
    </w:p>
    <w:p w:rsidR="00217B43" w:rsidRDefault="002623AE">
      <w:pPr>
        <w:numPr>
          <w:ilvl w:val="1"/>
          <w:numId w:val="323"/>
        </w:numPr>
        <w:spacing w:before="10"/>
      </w:pPr>
      <w:r>
        <w:lastRenderedPageBreak/>
        <w:t>The contractor is responsible for costs, expenses, and other obligations paid or incurred, as a result of the contractor or subcontractor's noncompliance with federal, state, or local safety regulations; or failure to comply with terms and conditions of this contract. </w:t>
      </w:r>
    </w:p>
    <w:p w:rsidR="00217B43" w:rsidRDefault="002623AE">
      <w:pPr>
        <w:numPr>
          <w:ilvl w:val="0"/>
          <w:numId w:val="321"/>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rsidR="00217B43" w:rsidRDefault="002623AE">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 </w:t>
            </w:r>
          </w:p>
        </w:tc>
      </w:tr>
    </w:tbl>
    <w:p w:rsidR="00217B43" w:rsidRDefault="002623AE">
      <w:pPr>
        <w:pStyle w:val="Heading4"/>
        <w:spacing w:before="200" w:after="100"/>
        <w:ind w:left="360"/>
      </w:pPr>
      <w:bookmarkStart w:id="163" w:name="_Toc363896"/>
      <w:r>
        <w:rPr>
          <w:sz w:val="24"/>
          <w:szCs w:val="24"/>
        </w:rPr>
        <w:t>ARTICLE H.66.17. SPECIFIC SAFETY PROVISIONS</w:t>
      </w:r>
      <w:bookmarkEnd w:id="163"/>
    </w:p>
    <w:p w:rsidR="00217B43" w:rsidRDefault="002623AE">
      <w:pPr>
        <w:spacing w:before="25" w:after="15"/>
        <w:ind w:left="360"/>
      </w:pPr>
      <w:r>
        <w:t>In addition to federal, state, and local regulations pertaining to operations and safety, the contractor shall adhere to the following NIH mandated safety requirements:</w:t>
      </w:r>
      <w:r>
        <w:br/>
        <w:t> </w:t>
      </w:r>
    </w:p>
    <w:p w:rsidR="00217B43" w:rsidRDefault="002623AE">
      <w:pPr>
        <w:numPr>
          <w:ilvl w:val="0"/>
          <w:numId w:val="324"/>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rsidR="00217B43" w:rsidRDefault="002623AE">
      <w:pPr>
        <w:numPr>
          <w:ilvl w:val="0"/>
          <w:numId w:val="324"/>
        </w:numPr>
        <w:spacing w:before="10"/>
      </w:pPr>
      <w:r>
        <w:t>Entry into Confined Spaces: The contractor shall provide the NIH Contracting Officer's Representative a copy of its Confined Space Entry Program as part of the Site Specific Accident Prevention Plan.</w:t>
      </w:r>
    </w:p>
    <w:p w:rsidR="00217B43" w:rsidRDefault="002623AE">
      <w:pPr>
        <w:numPr>
          <w:ilvl w:val="1"/>
          <w:numId w:val="325"/>
        </w:numPr>
        <w:spacing w:before="10"/>
      </w:pPr>
      <w:r>
        <w:t>Should the contractor employ subcontractors to work in confined spaces, it shall be the contractor's responsibility to submit the required documentation for each subcontractor.</w:t>
      </w:r>
    </w:p>
    <w:p w:rsidR="00217B43" w:rsidRDefault="002623AE">
      <w:pPr>
        <w:numPr>
          <w:ilvl w:val="1"/>
          <w:numId w:val="325"/>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rsidR="00217B43" w:rsidRDefault="002623AE">
      <w:pPr>
        <w:numPr>
          <w:ilvl w:val="1"/>
          <w:numId w:val="325"/>
        </w:numPr>
        <w:spacing w:before="10"/>
      </w:pPr>
      <w:r>
        <w:t>Personnel working in confined spaces must be trained in accordance with OSHA regulations. </w:t>
      </w:r>
    </w:p>
    <w:p w:rsidR="00217B43" w:rsidRDefault="002623AE">
      <w:pPr>
        <w:numPr>
          <w:ilvl w:val="0"/>
          <w:numId w:val="324"/>
        </w:numPr>
        <w:spacing w:before="10"/>
      </w:pPr>
      <w:r>
        <w:t>Entry into mechanical spaces requires proper wear of head, eye, and hearing protection. </w:t>
      </w:r>
    </w:p>
    <w:p w:rsidR="00217B43" w:rsidRDefault="002623AE">
      <w:pPr>
        <w:numPr>
          <w:ilvl w:val="0"/>
          <w:numId w:val="324"/>
        </w:numPr>
        <w:spacing w:before="10"/>
      </w:pPr>
      <w:r>
        <w:t>Wood and metal ladders are prohibited for personnel use. Fiberglass or ladders formed from non-conductive materials are appropriate.</w:t>
      </w:r>
    </w:p>
    <w:p w:rsidR="00217B43" w:rsidRDefault="002623AE">
      <w:pPr>
        <w:numPr>
          <w:ilvl w:val="0"/>
          <w:numId w:val="324"/>
        </w:numPr>
        <w:spacing w:before="10"/>
      </w:pPr>
      <w:r>
        <w:t> Electrical - Safe Clearance Procedures</w:t>
      </w:r>
    </w:p>
    <w:p w:rsidR="00217B43" w:rsidRDefault="002623AE">
      <w:pPr>
        <w:numPr>
          <w:ilvl w:val="1"/>
          <w:numId w:val="326"/>
        </w:numPr>
        <w:spacing w:before="10"/>
      </w:pPr>
      <w:r>
        <w:t>Entry into High Voltage Areas: Work under this contract may require entry into High Voltage Areas.</w:t>
      </w:r>
    </w:p>
    <w:p w:rsidR="00217B43" w:rsidRDefault="002623AE">
      <w:pPr>
        <w:numPr>
          <w:ilvl w:val="1"/>
          <w:numId w:val="326"/>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rsidR="00217B43" w:rsidRDefault="002623AE">
      <w:pPr>
        <w:numPr>
          <w:ilvl w:val="1"/>
          <w:numId w:val="326"/>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rsidR="00217B43" w:rsidRDefault="002623AE">
      <w:pPr>
        <w:numPr>
          <w:ilvl w:val="0"/>
          <w:numId w:val="324"/>
        </w:numPr>
        <w:spacing w:before="10"/>
      </w:pPr>
      <w:r>
        <w:lastRenderedPageBreak/>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rsidR="00217B43" w:rsidRDefault="002623AE">
      <w:pPr>
        <w:numPr>
          <w:ilvl w:val="1"/>
          <w:numId w:val="327"/>
        </w:numPr>
        <w:spacing w:before="10"/>
      </w:pPr>
      <w:r>
        <w:t>Open Flame Devices: Prohibit the use of unapproved fuel-burning types of lanterns, torches, flares or other open-flame devices on NIH property.</w:t>
      </w:r>
    </w:p>
    <w:p w:rsidR="00217B43" w:rsidRDefault="002623AE">
      <w:pPr>
        <w:numPr>
          <w:ilvl w:val="1"/>
          <w:numId w:val="327"/>
        </w:numPr>
        <w:spacing w:before="10"/>
      </w:pPr>
      <w:r>
        <w:t>Hot Work Permit: Open flame welding and spark producing equipment and tasks require the contractor to secure a "Hot Work Permit" from the NIH Fire Department. This can be obtained by calling the NIH Fire Marshall at (301) 496-0414. </w:t>
      </w:r>
    </w:p>
    <w:p w:rsidR="00217B43" w:rsidRDefault="002623AE">
      <w:pPr>
        <w:numPr>
          <w:ilvl w:val="0"/>
          <w:numId w:val="324"/>
        </w:numPr>
        <w:spacing w:before="10"/>
      </w:pPr>
      <w:r>
        <w:t>Excavating &amp; Trenching:</w:t>
      </w:r>
    </w:p>
    <w:p w:rsidR="00217B43" w:rsidRDefault="002623AE">
      <w:pPr>
        <w:numPr>
          <w:ilvl w:val="1"/>
          <w:numId w:val="328"/>
        </w:numPr>
        <w:spacing w:before="10"/>
      </w:pPr>
      <w:r>
        <w:t>Excavations and trenches shall be evaluated for confined spaces before entry.</w:t>
      </w:r>
    </w:p>
    <w:p w:rsidR="00217B43" w:rsidRDefault="002623AE">
      <w:pPr>
        <w:numPr>
          <w:ilvl w:val="1"/>
          <w:numId w:val="328"/>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rsidR="00217B43" w:rsidRDefault="002623AE">
      <w:pPr>
        <w:numPr>
          <w:ilvl w:val="1"/>
          <w:numId w:val="328"/>
        </w:numPr>
        <w:spacing w:before="10"/>
      </w:pPr>
      <w:r>
        <w:t>All excavations, regardless of depth, shall be barricaded or covered. If barricades are utilized and are left overnight they shall be equipped with appropriate lights or reflectors.</w:t>
      </w:r>
    </w:p>
    <w:p w:rsidR="00217B43" w:rsidRDefault="002623AE">
      <w:pPr>
        <w:numPr>
          <w:ilvl w:val="1"/>
          <w:numId w:val="328"/>
        </w:numPr>
        <w:spacing w:before="10"/>
      </w:pPr>
      <w:r>
        <w:t>Walkways shall be provided where employees or equipment are required or permitted to cross over excavations. When walkways are utilized, a guardrail system shall be in place. </w:t>
      </w:r>
      <w:r>
        <w:br/>
        <w:t> </w:t>
      </w:r>
    </w:p>
    <w:p w:rsidR="00217B43" w:rsidRDefault="002623AE">
      <w:pPr>
        <w:numPr>
          <w:ilvl w:val="0"/>
          <w:numId w:val="324"/>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rsidR="00217B43" w:rsidRDefault="002623AE">
      <w:pPr>
        <w:numPr>
          <w:ilvl w:val="0"/>
          <w:numId w:val="324"/>
        </w:numPr>
        <w:spacing w:before="10"/>
      </w:pPr>
      <w:r>
        <w:t>Cranes and Hoisting Operations</w:t>
      </w:r>
      <w:r>
        <w:br/>
      </w:r>
      <w:r>
        <w:br/>
        <w:t>A written lift plan shall be submitted for all crane operations. The written lift plan will include as a minimum:</w:t>
      </w:r>
    </w:p>
    <w:p w:rsidR="00217B43" w:rsidRDefault="002623AE">
      <w:pPr>
        <w:numPr>
          <w:ilvl w:val="1"/>
          <w:numId w:val="329"/>
        </w:numPr>
        <w:spacing w:before="10"/>
      </w:pPr>
      <w:r>
        <w:t>Make and model of the crane</w:t>
      </w:r>
    </w:p>
    <w:p w:rsidR="00217B43" w:rsidRDefault="002623AE">
      <w:pPr>
        <w:numPr>
          <w:ilvl w:val="1"/>
          <w:numId w:val="329"/>
        </w:numPr>
        <w:spacing w:before="10"/>
      </w:pPr>
      <w:r>
        <w:t>Name of the crane operator, documentation of training and competent person responsible for the execution of the lift plan.</w:t>
      </w:r>
    </w:p>
    <w:p w:rsidR="00217B43" w:rsidRDefault="002623AE">
      <w:pPr>
        <w:numPr>
          <w:ilvl w:val="1"/>
          <w:numId w:val="329"/>
        </w:numPr>
        <w:spacing w:before="10"/>
      </w:pPr>
      <w:r>
        <w:t>A copy of the crane's most recent certificate of annual inspection.</w:t>
      </w:r>
    </w:p>
    <w:p w:rsidR="00217B43" w:rsidRDefault="002623AE">
      <w:pPr>
        <w:numPr>
          <w:ilvl w:val="1"/>
          <w:numId w:val="329"/>
        </w:numPr>
        <w:spacing w:before="10"/>
      </w:pPr>
      <w:r>
        <w:t>A copy of the cranes maximum loads at various boom angles and radii.</w:t>
      </w:r>
    </w:p>
    <w:p w:rsidR="00217B43" w:rsidRDefault="002623AE">
      <w:pPr>
        <w:numPr>
          <w:ilvl w:val="1"/>
          <w:numId w:val="329"/>
        </w:numPr>
        <w:spacing w:before="10"/>
      </w:pPr>
      <w:r>
        <w:t>Utilizing the crane boom angle and radius information identify all loads that will exceed 75% of the crane capability.</w:t>
      </w:r>
    </w:p>
    <w:p w:rsidR="00217B43" w:rsidRDefault="002623AE">
      <w:pPr>
        <w:numPr>
          <w:ilvl w:val="1"/>
          <w:numId w:val="329"/>
        </w:numPr>
        <w:spacing w:before="10"/>
      </w:pPr>
      <w:r>
        <w:t>Identify if two or more cranes are required.</w:t>
      </w:r>
    </w:p>
    <w:p w:rsidR="00217B43" w:rsidRDefault="002623AE">
      <w:pPr>
        <w:numPr>
          <w:ilvl w:val="1"/>
          <w:numId w:val="329"/>
        </w:numPr>
        <w:spacing w:before="10"/>
      </w:pPr>
      <w:r>
        <w:t>Provide a sketch or drawing of the anticipated boom angle, radius, center of gravity and crane placement.</w:t>
      </w:r>
    </w:p>
    <w:p w:rsidR="00217B43" w:rsidRDefault="002623AE">
      <w:pPr>
        <w:numPr>
          <w:ilvl w:val="1"/>
          <w:numId w:val="329"/>
        </w:numPr>
        <w:spacing w:before="10"/>
      </w:pPr>
      <w:r>
        <w:t>Provide a sketch or drawing of anticipated rigging methods to include:</w:t>
      </w:r>
    </w:p>
    <w:p w:rsidR="00217B43" w:rsidRDefault="002623AE">
      <w:pPr>
        <w:numPr>
          <w:ilvl w:val="2"/>
          <w:numId w:val="330"/>
        </w:numPr>
        <w:spacing w:before="10"/>
      </w:pPr>
      <w:r>
        <w:lastRenderedPageBreak/>
        <w:t>Number of slings</w:t>
      </w:r>
    </w:p>
    <w:p w:rsidR="00217B43" w:rsidRDefault="002623AE">
      <w:pPr>
        <w:numPr>
          <w:ilvl w:val="2"/>
          <w:numId w:val="330"/>
        </w:numPr>
        <w:spacing w:before="10"/>
      </w:pPr>
      <w:r>
        <w:t>Type of configuration</w:t>
      </w:r>
    </w:p>
    <w:p w:rsidR="00217B43" w:rsidRDefault="002623AE">
      <w:pPr>
        <w:numPr>
          <w:ilvl w:val="2"/>
          <w:numId w:val="330"/>
        </w:numPr>
        <w:spacing w:before="10"/>
      </w:pPr>
      <w:r>
        <w:t>Size and length of slings</w:t>
      </w:r>
    </w:p>
    <w:p w:rsidR="00217B43" w:rsidRDefault="002623AE">
      <w:pPr>
        <w:numPr>
          <w:ilvl w:val="2"/>
          <w:numId w:val="330"/>
        </w:numPr>
        <w:spacing w:before="10"/>
      </w:pPr>
      <w:r>
        <w:t>Rated capacity of slings</w:t>
      </w:r>
    </w:p>
    <w:p w:rsidR="00217B43" w:rsidRDefault="002623AE">
      <w:pPr>
        <w:numPr>
          <w:ilvl w:val="2"/>
          <w:numId w:val="330"/>
        </w:numPr>
        <w:spacing w:before="10"/>
      </w:pPr>
      <w:r>
        <w:t>Sling angle</w:t>
      </w:r>
    </w:p>
    <w:p w:rsidR="00217B43" w:rsidRDefault="002623AE">
      <w:pPr>
        <w:numPr>
          <w:ilvl w:val="2"/>
          <w:numId w:val="330"/>
        </w:numPr>
        <w:spacing w:before="10"/>
      </w:pPr>
      <w:r>
        <w:t>Size, number and rated capacity of shackles</w:t>
      </w:r>
    </w:p>
    <w:p w:rsidR="00217B43" w:rsidRDefault="002623AE">
      <w:pPr>
        <w:numPr>
          <w:ilvl w:val="1"/>
          <w:numId w:val="329"/>
        </w:numPr>
        <w:spacing w:before="10"/>
      </w:pPr>
      <w:r>
        <w:t>Identify number of ground handlers and location of ground handlers</w:t>
      </w:r>
    </w:p>
    <w:p w:rsidR="00217B43" w:rsidRDefault="002623AE">
      <w:pPr>
        <w:numPr>
          <w:ilvl w:val="1"/>
          <w:numId w:val="329"/>
        </w:numPr>
        <w:spacing w:before="10"/>
      </w:pPr>
      <w:r>
        <w:t>Communication method between ground handlers and crane operator</w:t>
      </w:r>
    </w:p>
    <w:p w:rsidR="00217B43" w:rsidRDefault="002623AE">
      <w:pPr>
        <w:numPr>
          <w:ilvl w:val="1"/>
          <w:numId w:val="329"/>
        </w:numPr>
        <w:spacing w:before="10"/>
      </w:pPr>
      <w:r>
        <w:t>Location of material staging area</w:t>
      </w:r>
    </w:p>
    <w:p w:rsidR="00217B43" w:rsidRDefault="002623AE">
      <w:pPr>
        <w:numPr>
          <w:ilvl w:val="1"/>
          <w:numId w:val="329"/>
        </w:numPr>
        <w:spacing w:before="10"/>
      </w:pPr>
      <w:r>
        <w:t>Method of managing vehicle and pedestrian traffic</w:t>
      </w:r>
      <w:r>
        <w:br/>
        <w:t> </w:t>
      </w:r>
    </w:p>
    <w:p w:rsidR="00217B43" w:rsidRDefault="002623AE">
      <w:pPr>
        <w:numPr>
          <w:ilvl w:val="0"/>
          <w:numId w:val="324"/>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rsidR="00217B43" w:rsidRDefault="002623AE">
      <w:pPr>
        <w:numPr>
          <w:ilvl w:val="0"/>
          <w:numId w:val="324"/>
        </w:numPr>
        <w:spacing w:before="10"/>
      </w:pPr>
      <w:r>
        <w:t>Protection of the Public: The contractor shall submit a plan for the protection of the public on or adjacent to construction and demolition operations.</w:t>
      </w:r>
    </w:p>
    <w:p w:rsidR="00217B43" w:rsidRDefault="002623AE">
      <w:pPr>
        <w:spacing w:before="25" w:after="15"/>
        <w:ind w:left="360"/>
      </w:pPr>
      <w:r>
        <w:t> </w:t>
      </w:r>
    </w:p>
    <w:p w:rsidR="00217B43" w:rsidRDefault="002623AE">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64" w:name="_Toc363897"/>
      <w:r>
        <w:rPr>
          <w:sz w:val="24"/>
          <w:szCs w:val="24"/>
        </w:rPr>
        <w:t>ARTICLE H.66.18. SAFETY PERFORMANCE</w:t>
      </w:r>
      <w:bookmarkEnd w:id="164"/>
    </w:p>
    <w:p w:rsidR="00217B43" w:rsidRDefault="002623AE">
      <w:pPr>
        <w:numPr>
          <w:ilvl w:val="0"/>
          <w:numId w:val="331"/>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rsidR="00217B43" w:rsidRDefault="002623AE">
      <w:pPr>
        <w:numPr>
          <w:ilvl w:val="1"/>
          <w:numId w:val="332"/>
        </w:numPr>
        <w:spacing w:before="10"/>
      </w:pPr>
      <w:r>
        <w:t>Removal and replacement of management personnel.</w:t>
      </w:r>
    </w:p>
    <w:p w:rsidR="00217B43" w:rsidRDefault="002623AE">
      <w:pPr>
        <w:numPr>
          <w:ilvl w:val="1"/>
          <w:numId w:val="332"/>
        </w:numPr>
        <w:spacing w:before="10"/>
      </w:pPr>
      <w:r>
        <w:t>Submitting a written safety recovery plan detailing what changes will be made to their safety program and a timeline as to when the changes will be implemented.</w:t>
      </w:r>
    </w:p>
    <w:p w:rsidR="00217B43" w:rsidRDefault="002623AE">
      <w:pPr>
        <w:numPr>
          <w:ilvl w:val="1"/>
          <w:numId w:val="332"/>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rsidR="00217B43" w:rsidRDefault="002623AE">
      <w:pPr>
        <w:numPr>
          <w:ilvl w:val="1"/>
          <w:numId w:val="332"/>
        </w:numPr>
        <w:spacing w:before="10"/>
      </w:pPr>
      <w:r>
        <w:t>Conduct  a "Safety Stand Down" (suspend all work or any action thereof). </w:t>
      </w:r>
    </w:p>
    <w:p w:rsidR="00217B43" w:rsidRDefault="002623AE">
      <w:pPr>
        <w:numPr>
          <w:ilvl w:val="1"/>
          <w:numId w:val="332"/>
        </w:numPr>
        <w:spacing w:before="10"/>
      </w:pPr>
      <w:r>
        <w:t>Issue a cure notice notifying that the contractor has failed to comply with a contract requirement and directing that the deficiency be "cured" within a specified time period. </w:t>
      </w:r>
      <w:r>
        <w:br/>
        <w:t> </w:t>
      </w:r>
    </w:p>
    <w:p w:rsidR="00217B43" w:rsidRDefault="002623AE">
      <w:pPr>
        <w:numPr>
          <w:ilvl w:val="0"/>
          <w:numId w:val="331"/>
        </w:numPr>
        <w:spacing w:before="10"/>
      </w:pPr>
      <w:r>
        <w:t>Costs incurred by the contractor to abate hazards or to respond to actions noted in this Safety Performance Section shall not be considered a reason for extension of contract time or increase in costs to the Government.</w:t>
      </w:r>
    </w:p>
    <w:p w:rsidR="00217B43" w:rsidRDefault="002623AE">
      <w:pPr>
        <w:keepNext/>
        <w:spacing w:before="100"/>
      </w:pPr>
      <w:r>
        <w:rPr>
          <w:b/>
          <w:color w:val="CC0000"/>
        </w:rPr>
        <w:lastRenderedPageBreak/>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65" w:name="_Toc363898"/>
      <w:r>
        <w:rPr>
          <w:sz w:val="24"/>
          <w:szCs w:val="24"/>
        </w:rPr>
        <w:t>ARTICLE H.66.19. HEALTH AND SAFETY REQUIREMENTS</w:t>
      </w:r>
      <w:bookmarkEnd w:id="165"/>
    </w:p>
    <w:p w:rsidR="00217B43" w:rsidRDefault="002623AE">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rsidR="00217B43" w:rsidRDefault="002623AE">
      <w:pPr>
        <w:spacing w:before="25" w:after="15"/>
        <w:ind w:left="360"/>
      </w:pPr>
      <w:r>
        <w:t>Contractor inspectors shall consider safety a key element of their daily inspections.</w:t>
      </w:r>
    </w:p>
    <w:p w:rsidR="00217B43" w:rsidRDefault="002623AE">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rsidR="00217B43" w:rsidRDefault="002623AE">
      <w:pPr>
        <w:spacing w:before="25" w:after="15"/>
        <w:ind w:left="360"/>
      </w:pPr>
      <w:r>
        <w:t>The contractor shall comply with the following NIH Health and Safety Requirements.</w:t>
      </w:r>
    </w:p>
    <w:p w:rsidR="00217B43" w:rsidRDefault="002623AE">
      <w:pPr>
        <w:spacing w:before="25" w:after="15"/>
        <w:ind w:left="360"/>
      </w:pPr>
      <w:r>
        <w:t> </w:t>
      </w:r>
    </w:p>
    <w:p w:rsidR="00217B43" w:rsidRDefault="002623AE">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217B43" w:rsidRDefault="002623AE">
      <w:pPr>
        <w:pStyle w:val="Heading3"/>
        <w:spacing w:before="200" w:after="100"/>
        <w:ind w:left="360"/>
      </w:pPr>
      <w:bookmarkStart w:id="166" w:name="_Toc363899"/>
      <w:r>
        <w:rPr>
          <w:sz w:val="24"/>
          <w:szCs w:val="24"/>
        </w:rPr>
        <w:t>ARTICLE H.67. SECURITY</w:t>
      </w:r>
      <w:bookmarkEnd w:id="166"/>
    </w:p>
    <w:p w:rsidR="00217B43" w:rsidRDefault="002623AE">
      <w:pPr>
        <w:spacing w:before="25" w:after="15"/>
        <w:ind w:left="360"/>
      </w:pPr>
      <w:r>
        <w:t>GENERAL</w:t>
      </w:r>
    </w:p>
    <w:p w:rsidR="00217B43" w:rsidRDefault="002623AE">
      <w:pPr>
        <w:numPr>
          <w:ilvl w:val="0"/>
          <w:numId w:val="333"/>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217B43" w:rsidRDefault="002623AE">
      <w:pPr>
        <w:numPr>
          <w:ilvl w:val="0"/>
          <w:numId w:val="333"/>
        </w:numPr>
        <w:spacing w:before="10"/>
      </w:pPr>
      <w:r>
        <w:t>The Contractor shall be accountable for compliance with the provisions of this Section by all individuals and entities employed by or under contract to the Contractor.</w:t>
      </w:r>
      <w:r>
        <w:br/>
        <w:t> </w:t>
      </w:r>
    </w:p>
    <w:p w:rsidR="00217B43" w:rsidRDefault="002623AE">
      <w:pPr>
        <w:numPr>
          <w:ilvl w:val="0"/>
          <w:numId w:val="333"/>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217B43" w:rsidRDefault="002623AE">
      <w:pPr>
        <w:numPr>
          <w:ilvl w:val="1"/>
          <w:numId w:val="334"/>
        </w:numPr>
        <w:spacing w:before="10"/>
      </w:pPr>
      <w:r>
        <w:t>Companies: Name of each company performing the work.</w:t>
      </w:r>
    </w:p>
    <w:p w:rsidR="00217B43" w:rsidRDefault="002623AE">
      <w:pPr>
        <w:numPr>
          <w:ilvl w:val="1"/>
          <w:numId w:val="334"/>
        </w:numPr>
        <w:spacing w:before="10"/>
      </w:pPr>
      <w:r>
        <w:t>Personnel: Name, social security number, date and place of birth, citizenship and, where applicable, visa status of each individual who is to work.</w:t>
      </w:r>
    </w:p>
    <w:p w:rsidR="00217B43" w:rsidRDefault="002623AE">
      <w:pPr>
        <w:numPr>
          <w:ilvl w:val="1"/>
          <w:numId w:val="334"/>
        </w:numPr>
        <w:spacing w:before="10"/>
      </w:pPr>
      <w:r>
        <w:t>Time: The exact time, date, and hours of work.</w:t>
      </w:r>
    </w:p>
    <w:p w:rsidR="00217B43" w:rsidRDefault="002623AE">
      <w:pPr>
        <w:numPr>
          <w:ilvl w:val="1"/>
          <w:numId w:val="334"/>
        </w:numPr>
        <w:spacing w:before="10"/>
      </w:pPr>
      <w:r>
        <w:t>Areas: Specific areas of the building in which work is to be performed.</w:t>
      </w:r>
      <w:r>
        <w:br/>
        <w:t> </w:t>
      </w:r>
    </w:p>
    <w:p w:rsidR="00217B43" w:rsidRDefault="002623AE">
      <w:pPr>
        <w:keepNext/>
        <w:spacing w:before="100"/>
      </w:pPr>
      <w:r>
        <w:rPr>
          <w:b/>
          <w:color w:val="CC0000"/>
        </w:rPr>
        <w:lastRenderedPageBreak/>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tc>
      </w:tr>
    </w:tbl>
    <w:p w:rsidR="00217B43" w:rsidRDefault="002623AE">
      <w:pPr>
        <w:pStyle w:val="Heading4"/>
        <w:spacing w:before="200" w:after="100"/>
        <w:ind w:left="360"/>
      </w:pPr>
      <w:bookmarkStart w:id="167" w:name="_Toc363900"/>
      <w:r>
        <w:rPr>
          <w:sz w:val="24"/>
          <w:szCs w:val="24"/>
        </w:rPr>
        <w:t>ARTICLE H.67.1. CONTRACTOR RESPONSIBILITY</w:t>
      </w:r>
      <w:bookmarkEnd w:id="167"/>
    </w:p>
    <w:p w:rsidR="00217B43" w:rsidRDefault="002623AE">
      <w:pPr>
        <w:numPr>
          <w:ilvl w:val="0"/>
          <w:numId w:val="335"/>
        </w:numPr>
        <w:spacing w:before="10"/>
      </w:pPr>
      <w:r>
        <w:t>Contractors shall be responsible for security of their property and material from theft and vandalism.</w:t>
      </w:r>
      <w:r>
        <w:br/>
        <w:t> </w:t>
      </w:r>
    </w:p>
    <w:p w:rsidR="00217B43" w:rsidRDefault="002623AE">
      <w:pPr>
        <w:numPr>
          <w:ilvl w:val="0"/>
          <w:numId w:val="335"/>
        </w:numPr>
        <w:spacing w:before="10"/>
      </w:pPr>
      <w:r>
        <w:t>The Government does not accept responsibility for loss or damage to any property or work it has not accepted.</w:t>
      </w:r>
      <w:r>
        <w:br/>
        <w:t> </w:t>
      </w:r>
    </w:p>
    <w:p w:rsidR="00217B43" w:rsidRDefault="002623AE">
      <w:pPr>
        <w:numPr>
          <w:ilvl w:val="0"/>
          <w:numId w:val="335"/>
        </w:numPr>
        <w:spacing w:before="10"/>
      </w:pPr>
      <w:r>
        <w:t>Contractors shall be responsible for excluding all but authorized persons from their work sites.</w:t>
      </w:r>
      <w:r>
        <w:br/>
        <w:t> </w:t>
      </w:r>
    </w:p>
    <w:p w:rsidR="00217B43" w:rsidRDefault="002623AE">
      <w:pPr>
        <w:numPr>
          <w:ilvl w:val="0"/>
          <w:numId w:val="335"/>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217B43" w:rsidRDefault="002623AE">
      <w:pPr>
        <w:numPr>
          <w:ilvl w:val="0"/>
          <w:numId w:val="335"/>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217B43" w:rsidRDefault="002623AE">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tc>
      </w:tr>
    </w:tbl>
    <w:p w:rsidR="00217B43" w:rsidRDefault="002623AE">
      <w:pPr>
        <w:pStyle w:val="Heading4"/>
        <w:spacing w:before="200" w:after="100"/>
        <w:ind w:left="360"/>
      </w:pPr>
      <w:bookmarkStart w:id="168" w:name="_Toc363901"/>
      <w:r>
        <w:rPr>
          <w:sz w:val="24"/>
          <w:szCs w:val="24"/>
        </w:rPr>
        <w:t>ARTICLE H.67.2. CONTRACTOR SECURITY PLAN</w:t>
      </w:r>
      <w:bookmarkEnd w:id="168"/>
    </w:p>
    <w:p w:rsidR="00217B43" w:rsidRDefault="002623AE">
      <w:pPr>
        <w:numPr>
          <w:ilvl w:val="0"/>
          <w:numId w:val="336"/>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217B43" w:rsidRDefault="002623AE">
      <w:pPr>
        <w:numPr>
          <w:ilvl w:val="0"/>
          <w:numId w:val="336"/>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217B43" w:rsidRDefault="002623AE">
      <w:pPr>
        <w:numPr>
          <w:ilvl w:val="0"/>
          <w:numId w:val="336"/>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217B43" w:rsidRDefault="002623AE">
      <w:pPr>
        <w:numPr>
          <w:ilvl w:val="0"/>
          <w:numId w:val="336"/>
        </w:numPr>
        <w:spacing w:before="10"/>
      </w:pPr>
      <w:r>
        <w:lastRenderedPageBreak/>
        <w:t>The Contractor Security Plan shall include provisions to address various Security Alert Levels as determined by the Department of Homeland Security.</w:t>
      </w:r>
      <w:r>
        <w:br/>
        <w:t> </w:t>
      </w:r>
    </w:p>
    <w:p w:rsidR="00217B43" w:rsidRDefault="002623AE">
      <w:pPr>
        <w:numPr>
          <w:ilvl w:val="0"/>
          <w:numId w:val="336"/>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217B43" w:rsidRDefault="002623AE">
      <w:pPr>
        <w:numPr>
          <w:ilvl w:val="1"/>
          <w:numId w:val="337"/>
        </w:numPr>
        <w:spacing w:before="10"/>
      </w:pPr>
      <w:r>
        <w:t>Screen contractor workforce consistent with NIH policies and procedures.</w:t>
      </w:r>
    </w:p>
    <w:p w:rsidR="00217B43" w:rsidRDefault="002623AE">
      <w:pPr>
        <w:numPr>
          <w:ilvl w:val="1"/>
          <w:numId w:val="337"/>
        </w:numPr>
        <w:spacing w:before="10"/>
      </w:pPr>
      <w:r>
        <w:t>Safeguard NIH employees and assets from events or persons who could cause harm.</w:t>
      </w:r>
    </w:p>
    <w:p w:rsidR="00217B43" w:rsidRDefault="002623AE">
      <w:pPr>
        <w:numPr>
          <w:ilvl w:val="1"/>
          <w:numId w:val="337"/>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217B43" w:rsidRDefault="002623AE">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 </w:t>
            </w:r>
          </w:p>
        </w:tc>
      </w:tr>
    </w:tbl>
    <w:p w:rsidR="00217B43" w:rsidRDefault="002623AE">
      <w:pPr>
        <w:pStyle w:val="Heading4"/>
        <w:spacing w:before="200" w:after="100"/>
        <w:ind w:left="360"/>
      </w:pPr>
      <w:bookmarkStart w:id="169" w:name="_Toc363902"/>
      <w:r>
        <w:rPr>
          <w:sz w:val="24"/>
          <w:szCs w:val="24"/>
        </w:rPr>
        <w:t>ARTICLE H.67.3. CONTRACTOR PERSONNEL</w:t>
      </w:r>
      <w:bookmarkEnd w:id="169"/>
    </w:p>
    <w:p w:rsidR="00217B43" w:rsidRDefault="002623AE">
      <w:pPr>
        <w:numPr>
          <w:ilvl w:val="0"/>
          <w:numId w:val="338"/>
        </w:numPr>
        <w:spacing w:before="10"/>
      </w:pPr>
      <w:r>
        <w:t>Upon award of Contract the following security procedures will apply:</w:t>
      </w:r>
      <w:r>
        <w:br/>
      </w:r>
    </w:p>
    <w:p w:rsidR="00217B43" w:rsidRDefault="002623AE">
      <w:pPr>
        <w:numPr>
          <w:ilvl w:val="1"/>
          <w:numId w:val="339"/>
        </w:numPr>
        <w:spacing w:before="10"/>
      </w:pPr>
      <w:r>
        <w:t>The Contractor shall provide information about all Contractor and subcontractor personnel and others who require continued access to the site, before access is required and when access ceases.</w:t>
      </w:r>
    </w:p>
    <w:p w:rsidR="00217B43" w:rsidRDefault="002623AE">
      <w:pPr>
        <w:numPr>
          <w:ilvl w:val="1"/>
          <w:numId w:val="339"/>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217B43" w:rsidRDefault="002623AE">
      <w:pPr>
        <w:numPr>
          <w:ilvl w:val="1"/>
          <w:numId w:val="339"/>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217B43" w:rsidRDefault="002623AE">
      <w:pPr>
        <w:numPr>
          <w:ilvl w:val="1"/>
          <w:numId w:val="339"/>
        </w:numPr>
        <w:spacing w:before="10"/>
      </w:pPr>
      <w:r>
        <w:t>Name of any employee added later to the original list shall be submitted with the same information on the Contractor's letterhead at least 8 calendar days in advance of the date of access by the employee.</w:t>
      </w:r>
    </w:p>
    <w:p w:rsidR="00217B43" w:rsidRDefault="002623AE">
      <w:pPr>
        <w:numPr>
          <w:ilvl w:val="1"/>
          <w:numId w:val="339"/>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217B43" w:rsidRDefault="002623AE">
      <w:pPr>
        <w:numPr>
          <w:ilvl w:val="1"/>
          <w:numId w:val="339"/>
        </w:numPr>
        <w:spacing w:before="10"/>
      </w:pPr>
      <w:r>
        <w:t>Each company or entity with personnel assigned to this Project shall ensure that all personnel undergo a personnel security screening to determine their suitability for access to NIH facilities, information and data.</w:t>
      </w:r>
    </w:p>
    <w:p w:rsidR="00217B43" w:rsidRDefault="002623AE">
      <w:pPr>
        <w:numPr>
          <w:ilvl w:val="2"/>
          <w:numId w:val="340"/>
        </w:numPr>
        <w:spacing w:before="10"/>
      </w:pPr>
      <w:r>
        <w:lastRenderedPageBreak/>
        <w:t>The Contractor Security Plan establishes two levels of contractor personnel involvement: those involved in sensitive duties; and those not involved in sensitive duties. The NIH will provide two different screening processes accordingly.</w:t>
      </w:r>
    </w:p>
    <w:p w:rsidR="00217B43" w:rsidRDefault="002623AE">
      <w:pPr>
        <w:numPr>
          <w:ilvl w:val="2"/>
          <w:numId w:val="340"/>
        </w:numPr>
        <w:spacing w:before="10"/>
      </w:pPr>
      <w:r>
        <w:t>Completion of a background questionnaire and assorted forms (Standard Form 85P - "Long Form Screening") as well as a credit check is required for the following sensitive duties:</w:t>
      </w:r>
      <w:r>
        <w:br/>
      </w:r>
    </w:p>
    <w:p w:rsidR="00217B43" w:rsidRDefault="002623AE">
      <w:pPr>
        <w:numPr>
          <w:ilvl w:val="3"/>
          <w:numId w:val="341"/>
        </w:numPr>
        <w:spacing w:before="10"/>
      </w:pPr>
      <w:r>
        <w:t>Contractor personnel with direct senior level management responsibilities on the Contract.</w:t>
      </w:r>
    </w:p>
    <w:p w:rsidR="00217B43" w:rsidRDefault="002623AE">
      <w:pPr>
        <w:numPr>
          <w:ilvl w:val="3"/>
          <w:numId w:val="341"/>
        </w:numPr>
        <w:spacing w:before="10"/>
      </w:pPr>
      <w:r>
        <w:t>Contractor personnel with direct management responsibilities on the Contract and requiring access to "Law Enforcement Sensitive" or other NIH-designated sensitive information.</w:t>
      </w:r>
    </w:p>
    <w:p w:rsidR="00217B43" w:rsidRDefault="002623AE">
      <w:pPr>
        <w:numPr>
          <w:ilvl w:val="3"/>
          <w:numId w:val="341"/>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217B43" w:rsidRDefault="002623AE">
      <w:pPr>
        <w:numPr>
          <w:ilvl w:val="2"/>
          <w:numId w:val="340"/>
        </w:numPr>
        <w:spacing w:before="10"/>
      </w:pPr>
      <w:r>
        <w:t>A police check provided by the NIH Police through the National Crime Information Center (NCIC) (NCIC "Short Form" screening) is required for all other contractor personnel working on the project involving non-sensitive duties.</w:t>
      </w:r>
    </w:p>
    <w:p w:rsidR="00217B43" w:rsidRDefault="002623AE">
      <w:pPr>
        <w:numPr>
          <w:ilvl w:val="2"/>
          <w:numId w:val="340"/>
        </w:numPr>
        <w:spacing w:before="10"/>
      </w:pPr>
      <w:r>
        <w:t>In addition to other disqualifying factors as determined by the NIH, the following shall apply:</w:t>
      </w:r>
      <w:r>
        <w:br/>
      </w:r>
    </w:p>
    <w:p w:rsidR="00217B43" w:rsidRDefault="002623AE">
      <w:pPr>
        <w:numPr>
          <w:ilvl w:val="3"/>
          <w:numId w:val="342"/>
        </w:numPr>
        <w:spacing w:before="10"/>
      </w:pPr>
      <w:r>
        <w:t>Conviction for tax evasion may disqualify contractor personnel being considered for sensitive positions.</w:t>
      </w:r>
    </w:p>
    <w:p w:rsidR="00217B43" w:rsidRDefault="002623AE">
      <w:pPr>
        <w:numPr>
          <w:ilvl w:val="3"/>
          <w:numId w:val="342"/>
        </w:numPr>
        <w:spacing w:before="10"/>
      </w:pPr>
      <w:r>
        <w:t>A history of acts of violence, arrests for firearms or explosives violations, illegal alien status, or any felony convictions will disqualify contractor personnel from working on this Contract.  </w:t>
      </w:r>
    </w:p>
    <w:p w:rsidR="00217B43" w:rsidRDefault="002623AE">
      <w:pPr>
        <w:numPr>
          <w:ilvl w:val="1"/>
          <w:numId w:val="339"/>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217B43" w:rsidRDefault="002623AE">
      <w:pPr>
        <w:numPr>
          <w:ilvl w:val="1"/>
          <w:numId w:val="339"/>
        </w:numPr>
        <w:spacing w:before="10"/>
      </w:pPr>
      <w:r>
        <w:t>The NIH reserves the right to require the removal of any Contractor employee from the project site if the employee is deemed a security risk by the ADSER.</w:t>
      </w:r>
    </w:p>
    <w:p w:rsidR="00217B43" w:rsidRDefault="002623AE">
      <w:pPr>
        <w:numPr>
          <w:ilvl w:val="1"/>
          <w:numId w:val="339"/>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217B43" w:rsidRDefault="002623AE">
      <w:pPr>
        <w:numPr>
          <w:ilvl w:val="1"/>
          <w:numId w:val="339"/>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217B43" w:rsidRDefault="002623AE">
      <w:pPr>
        <w:numPr>
          <w:ilvl w:val="1"/>
          <w:numId w:val="339"/>
        </w:numPr>
        <w:spacing w:before="10"/>
      </w:pPr>
      <w:r>
        <w:lastRenderedPageBreak/>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217B43" w:rsidRDefault="002623AE">
      <w:pPr>
        <w:numPr>
          <w:ilvl w:val="1"/>
          <w:numId w:val="339"/>
        </w:numPr>
        <w:spacing w:before="10"/>
      </w:pPr>
      <w:r>
        <w:t>Access to other parts of the NIH property will be subject to the screening procedures applicable to visitors under the Alert Level in effect as determined by the Department of Homeland Security.</w:t>
      </w:r>
    </w:p>
    <w:p w:rsidR="00217B43" w:rsidRDefault="002623AE">
      <w:pPr>
        <w:numPr>
          <w:ilvl w:val="1"/>
          <w:numId w:val="339"/>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217B43" w:rsidRDefault="002623AE">
      <w:pPr>
        <w:numPr>
          <w:ilvl w:val="0"/>
          <w:numId w:val="338"/>
        </w:numPr>
        <w:spacing w:before="10"/>
      </w:pPr>
      <w:r>
        <w:t>Security Manager</w:t>
      </w:r>
      <w:r>
        <w:br/>
      </w:r>
    </w:p>
    <w:p w:rsidR="00217B43" w:rsidRDefault="002623AE">
      <w:pPr>
        <w:numPr>
          <w:ilvl w:val="1"/>
          <w:numId w:val="343"/>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217B43" w:rsidRDefault="002623AE">
      <w:pPr>
        <w:numPr>
          <w:ilvl w:val="1"/>
          <w:numId w:val="343"/>
        </w:numPr>
        <w:spacing w:before="10"/>
      </w:pPr>
      <w:r>
        <w:t>The individual must be familiar with the requirements of the Department of Homeland Security threat levels. NIH Division of Police will define the NIH responses to the various threat levels to the successful contractor.</w:t>
      </w:r>
    </w:p>
    <w:p w:rsidR="00217B43" w:rsidRDefault="002623AE">
      <w:pPr>
        <w:numPr>
          <w:ilvl w:val="1"/>
          <w:numId w:val="343"/>
        </w:numPr>
        <w:spacing w:before="10"/>
      </w:pPr>
      <w:r>
        <w:t>The individual must be fluent in speaking and writing English.</w:t>
      </w:r>
    </w:p>
    <w:p w:rsidR="00217B43" w:rsidRDefault="002623AE">
      <w:pPr>
        <w:numPr>
          <w:ilvl w:val="1"/>
          <w:numId w:val="343"/>
        </w:numPr>
        <w:spacing w:before="10"/>
      </w:pPr>
      <w:r>
        <w:t>The individual must undergo and pass a U.S. Government Background Investigation prior to receiving security sensitive information from the NIH Police.</w:t>
      </w:r>
    </w:p>
    <w:p w:rsidR="00217B43" w:rsidRDefault="002623AE">
      <w:pPr>
        <w:numPr>
          <w:ilvl w:val="1"/>
          <w:numId w:val="343"/>
        </w:numPr>
        <w:spacing w:before="10"/>
      </w:pPr>
      <w:r>
        <w:t>The individual must be capable of understanding potential security problems, exploring issues and developing efficient and effective solutions.</w:t>
      </w:r>
    </w:p>
    <w:p w:rsidR="00217B43" w:rsidRDefault="002623AE">
      <w:pPr>
        <w:numPr>
          <w:ilvl w:val="1"/>
          <w:numId w:val="343"/>
        </w:numPr>
        <w:spacing w:before="10"/>
      </w:pPr>
      <w:r>
        <w:t>The individual must possess good interpersonal skills and be capable of working with a variety of organizations, including the NIH, other federal agencies, local law enforcement, and the private sector.</w:t>
      </w:r>
    </w:p>
    <w:p w:rsidR="00217B43" w:rsidRDefault="002623AE">
      <w:pPr>
        <w:numPr>
          <w:ilvl w:val="1"/>
          <w:numId w:val="343"/>
        </w:numPr>
        <w:spacing w:before="10"/>
      </w:pPr>
      <w:r>
        <w:t>In addition to implementing and managing the construction security program for the project, the construction security manager may perform other management-level duties within the firm.</w:t>
      </w:r>
    </w:p>
    <w:p w:rsidR="00217B43" w:rsidRDefault="002623AE">
      <w:pPr>
        <w:numPr>
          <w:ilvl w:val="1"/>
          <w:numId w:val="343"/>
        </w:numPr>
        <w:spacing w:before="10"/>
      </w:pPr>
      <w:r>
        <w:t>The only duties and responsibilities of the construction security manager are to manage and implement the construction security program on this contract.</w:t>
      </w:r>
      <w:r>
        <w:br/>
        <w:t> </w:t>
      </w:r>
    </w:p>
    <w:p w:rsidR="00217B43" w:rsidRDefault="002623AE">
      <w:pPr>
        <w:numPr>
          <w:ilvl w:val="0"/>
          <w:numId w:val="338"/>
        </w:numPr>
        <w:spacing w:before="10"/>
      </w:pPr>
      <w:r>
        <w:t>All personnel engaged on the Contract will be required to execute a National Institutes of Health Confidentiality Non-Disclosure Certification.  (See Section J - List of Attachments.)</w:t>
      </w:r>
      <w:r>
        <w:br/>
        <w:t> </w:t>
      </w:r>
    </w:p>
    <w:p w:rsidR="00217B43" w:rsidRDefault="002623AE">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tc>
      </w:tr>
    </w:tbl>
    <w:p w:rsidR="00217B43" w:rsidRDefault="002623AE">
      <w:pPr>
        <w:pStyle w:val="Heading4"/>
        <w:spacing w:before="200" w:after="100"/>
        <w:ind w:left="360"/>
      </w:pPr>
      <w:bookmarkStart w:id="170" w:name="_Toc363903"/>
      <w:r>
        <w:rPr>
          <w:sz w:val="24"/>
          <w:szCs w:val="24"/>
        </w:rPr>
        <w:lastRenderedPageBreak/>
        <w:t>ARTICLE H.67.4. SECURITY PROCEDURES</w:t>
      </w:r>
      <w:bookmarkEnd w:id="170"/>
    </w:p>
    <w:p w:rsidR="00217B43" w:rsidRDefault="002623AE">
      <w:pPr>
        <w:spacing w:before="25" w:after="15"/>
        <w:ind w:left="360"/>
      </w:pPr>
      <w:r>
        <w:t>Upon commencement of the work under this contract, the following security procedures shall apply to the Contractor and all subcontractors.  </w:t>
      </w:r>
      <w:r>
        <w:br/>
        <w:t> </w:t>
      </w:r>
    </w:p>
    <w:p w:rsidR="00217B43" w:rsidRDefault="002623AE">
      <w:pPr>
        <w:numPr>
          <w:ilvl w:val="0"/>
          <w:numId w:val="344"/>
        </w:numPr>
        <w:spacing w:before="10"/>
      </w:pPr>
      <w:r>
        <w:t>Contractor personnel shall not enter the NIH campus without appropriate NIH ID Badge.</w:t>
      </w:r>
      <w:r>
        <w:br/>
        <w:t> </w:t>
      </w:r>
    </w:p>
    <w:p w:rsidR="00217B43" w:rsidRDefault="002623AE">
      <w:pPr>
        <w:numPr>
          <w:ilvl w:val="0"/>
          <w:numId w:val="344"/>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217B43" w:rsidRDefault="002623AE">
      <w:pPr>
        <w:numPr>
          <w:ilvl w:val="0"/>
          <w:numId w:val="344"/>
        </w:numPr>
        <w:spacing w:before="10"/>
      </w:pPr>
      <w:r>
        <w:t>The NIH reserves the right to restrict photography of the project or other areas of the NIH premises.</w:t>
      </w:r>
    </w:p>
    <w:p w:rsidR="00217B43" w:rsidRDefault="002623AE">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217B43" w:rsidRDefault="002623AE">
      <w:pPr>
        <w:numPr>
          <w:ilvl w:val="0"/>
          <w:numId w:val="344"/>
        </w:numPr>
        <w:spacing w:before="10"/>
      </w:pPr>
      <w:r>
        <w:t>Personnel may be subject to inspection of their personal effects when entering and leaving the project site. In addition, unscheduled inspections of personnel may be made while on site.</w:t>
      </w:r>
      <w:r>
        <w:br/>
        <w:t> </w:t>
      </w:r>
    </w:p>
    <w:p w:rsidR="00217B43" w:rsidRDefault="002623AE">
      <w:pPr>
        <w:numPr>
          <w:ilvl w:val="0"/>
          <w:numId w:val="344"/>
        </w:numPr>
        <w:spacing w:before="10"/>
      </w:pPr>
      <w:r>
        <w:t>The NIH reserves the right to alter security procedures based on the Security Alert Level in effect as determined by the Department of Homeland Security, for as long as the Security Alert Level change exists.</w:t>
      </w:r>
      <w:r>
        <w:br/>
        <w:t> </w:t>
      </w:r>
    </w:p>
    <w:p w:rsidR="00217B43" w:rsidRDefault="002623AE">
      <w:pPr>
        <w:numPr>
          <w:ilvl w:val="0"/>
          <w:numId w:val="344"/>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217B43" w:rsidRDefault="002623AE">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****(FOR ORF USE ONLY:  USE BELOW IN ALL SOLICITATIONS AND CONTRACTS FOR A/E, CONSTRUCTION, CQM SERVICES, DESIGN-BUILD, AND FACILITIES SERVICES.    </w:t>
            </w:r>
            <w:r w:rsidRPr="002623AE">
              <w:rPr>
                <w:b/>
              </w:rPr>
              <w:t>Note:</w:t>
            </w:r>
            <w:r>
              <w:t xml:space="preserve">  </w:t>
            </w:r>
            <w:r w:rsidRPr="002623AE">
              <w:rPr>
                <w:i/>
              </w:rPr>
              <w:t>  This item is a heading only.</w:t>
            </w:r>
            <w:r>
              <w:t xml:space="preserve"> )*****</w:t>
            </w:r>
          </w:p>
        </w:tc>
      </w:tr>
    </w:tbl>
    <w:p w:rsidR="00217B43" w:rsidRDefault="002623AE">
      <w:pPr>
        <w:pStyle w:val="Heading3"/>
        <w:spacing w:before="200" w:after="100"/>
        <w:ind w:left="360"/>
      </w:pPr>
      <w:bookmarkStart w:id="171" w:name="_Toc363904"/>
      <w:r>
        <w:rPr>
          <w:sz w:val="24"/>
          <w:szCs w:val="24"/>
        </w:rPr>
        <w:t>ARTICLE H.68. OTHER ON-SITE</w:t>
      </w:r>
      <w:bookmarkEnd w:id="171"/>
    </w:p>
    <w:p w:rsidR="00217B43" w:rsidRDefault="002623AE">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72" w:name="_Toc363905"/>
      <w:r>
        <w:rPr>
          <w:sz w:val="24"/>
          <w:szCs w:val="24"/>
        </w:rPr>
        <w:t>ARTICLE H.68.1. NON-INTERRUPTION OF GOVERNMENT ACTIVITIES</w:t>
      </w:r>
      <w:bookmarkEnd w:id="172"/>
    </w:p>
    <w:p w:rsidR="00217B43" w:rsidRDefault="002623AE">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 xml:space="preserve">Interruption or interference with the conduct of government business in other building areas outside the contract area, or damage to existing equipment within the contract area, will not be permitted. To </w:t>
      </w:r>
      <w:r>
        <w:lastRenderedPageBreak/>
        <w:t>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217B43" w:rsidRDefault="002623AE">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DESIGN-BUILD AND FACILITIES SERVICES.)**** </w:t>
            </w:r>
          </w:p>
        </w:tc>
      </w:tr>
    </w:tbl>
    <w:p w:rsidR="00217B43" w:rsidRDefault="002623AE">
      <w:pPr>
        <w:pStyle w:val="Heading4"/>
        <w:spacing w:before="200" w:after="100"/>
        <w:ind w:left="360"/>
      </w:pPr>
      <w:bookmarkStart w:id="173" w:name="_Toc363906"/>
      <w:r>
        <w:rPr>
          <w:sz w:val="24"/>
          <w:szCs w:val="24"/>
        </w:rPr>
        <w:t>ARTICLE H.68.2. UTILITY SHUTDOWNS</w:t>
      </w:r>
      <w:bookmarkEnd w:id="173"/>
    </w:p>
    <w:p w:rsidR="00217B43" w:rsidRDefault="002623AE">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217B43" w:rsidRDefault="002623AE">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tc>
      </w:tr>
    </w:tbl>
    <w:p w:rsidR="00217B43" w:rsidRDefault="002623AE">
      <w:pPr>
        <w:pStyle w:val="Heading4"/>
        <w:spacing w:before="200" w:after="100"/>
        <w:ind w:left="360"/>
      </w:pPr>
      <w:bookmarkStart w:id="174" w:name="_Toc363907"/>
      <w:r>
        <w:rPr>
          <w:sz w:val="24"/>
          <w:szCs w:val="24"/>
        </w:rPr>
        <w:t>ARTICLE H.68.3. USE OF GOVERNMENT BUILDING FACILITIES</w:t>
      </w:r>
      <w:bookmarkEnd w:id="174"/>
    </w:p>
    <w:p w:rsidR="00217B43" w:rsidRDefault="002623AE">
      <w:pPr>
        <w:spacing w:before="25" w:after="15"/>
        <w:ind w:left="360"/>
      </w:pPr>
      <w:r>
        <w:t>General</w:t>
      </w:r>
    </w:p>
    <w:p w:rsidR="00217B43" w:rsidRDefault="002623AE">
      <w:pPr>
        <w:spacing w:before="25" w:after="15"/>
        <w:ind w:left="360"/>
      </w:pPr>
      <w:r>
        <w:t>Where the term "NIH Reservation" appears herein, it shall be defined as also including all "off reservation" facilities.</w:t>
      </w:r>
    </w:p>
    <w:p w:rsidR="00217B43" w:rsidRDefault="002623AE">
      <w:pPr>
        <w:numPr>
          <w:ilvl w:val="0"/>
          <w:numId w:val="345"/>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 xml:space="preserve">The Contractor shall be responsible for the enforcement of these requirements by his </w:t>
      </w:r>
      <w:r>
        <w:lastRenderedPageBreak/>
        <w:t>subcontractors.</w:t>
      </w:r>
      <w:r>
        <w:br/>
        <w:t> </w:t>
      </w:r>
    </w:p>
    <w:p w:rsidR="00217B43" w:rsidRDefault="002623AE">
      <w:pPr>
        <w:numPr>
          <w:ilvl w:val="0"/>
          <w:numId w:val="345"/>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217B43" w:rsidRDefault="002623AE">
      <w:pPr>
        <w:numPr>
          <w:ilvl w:val="0"/>
          <w:numId w:val="345"/>
        </w:numPr>
        <w:spacing w:before="10"/>
      </w:pPr>
      <w:r>
        <w:t>The COR shall act as the liaison between the Contractor and NIH activities to provide or obtain:</w:t>
      </w:r>
      <w:r>
        <w:br/>
      </w:r>
    </w:p>
    <w:p w:rsidR="00217B43" w:rsidRDefault="002623AE">
      <w:pPr>
        <w:numPr>
          <w:ilvl w:val="1"/>
          <w:numId w:val="346"/>
        </w:numPr>
        <w:spacing w:before="10"/>
      </w:pPr>
      <w:r>
        <w:t>Truck routes for delivery of supplies and equipment.</w:t>
      </w:r>
    </w:p>
    <w:p w:rsidR="00217B43" w:rsidRDefault="002623AE">
      <w:pPr>
        <w:numPr>
          <w:ilvl w:val="1"/>
          <w:numId w:val="346"/>
        </w:numPr>
        <w:spacing w:before="10"/>
      </w:pPr>
      <w:r>
        <w:t>Storage areas for Contractor's materials and equipment (generally limited to the Contractor's site).</w:t>
      </w:r>
    </w:p>
    <w:p w:rsidR="00217B43" w:rsidRDefault="002623AE">
      <w:pPr>
        <w:numPr>
          <w:ilvl w:val="1"/>
          <w:numId w:val="346"/>
        </w:numPr>
        <w:spacing w:before="10"/>
      </w:pPr>
      <w:r>
        <w:t>Staging areas for Contractor's trucks, cranes, etc., within limits of space available as outlined in Section H, Motor Vehicles and Parking Regulations.</w:t>
      </w:r>
    </w:p>
    <w:p w:rsidR="00217B43" w:rsidRDefault="002623AE">
      <w:pPr>
        <w:numPr>
          <w:ilvl w:val="1"/>
          <w:numId w:val="346"/>
        </w:numPr>
        <w:spacing w:before="10"/>
      </w:pPr>
      <w:r>
        <w:t>Approvals, clearances, permits, and inspections by NIH activities.</w:t>
      </w:r>
    </w:p>
    <w:p w:rsidR="00217B43" w:rsidRDefault="002623AE">
      <w:pPr>
        <w:numPr>
          <w:ilvl w:val="1"/>
          <w:numId w:val="346"/>
        </w:numPr>
        <w:spacing w:before="10"/>
      </w:pPr>
      <w:r>
        <w:t>Notification to affected NIH activities regarding interruptions of services and blasting operations.</w:t>
      </w:r>
    </w:p>
    <w:p w:rsidR="00217B43" w:rsidRDefault="002623AE">
      <w:pPr>
        <w:numPr>
          <w:ilvl w:val="1"/>
          <w:numId w:val="346"/>
        </w:numPr>
        <w:spacing w:before="10"/>
      </w:pPr>
      <w:r>
        <w:t>Compliance of the Contractor with general and specific requirements listed here.</w:t>
      </w:r>
      <w:r>
        <w:br/>
        <w:t> </w:t>
      </w:r>
    </w:p>
    <w:p w:rsidR="00217B43" w:rsidRDefault="002623AE">
      <w:pPr>
        <w:numPr>
          <w:ilvl w:val="0"/>
          <w:numId w:val="345"/>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217B43" w:rsidRDefault="002623AE">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75" w:name="_Toc363908"/>
      <w:r>
        <w:rPr>
          <w:sz w:val="24"/>
          <w:szCs w:val="24"/>
        </w:rPr>
        <w:t>ARTICLE H.68.4. MATERIAL DELIVERY, STORAGE AREAS AND DEBRIS REMOVAL</w:t>
      </w:r>
      <w:bookmarkEnd w:id="175"/>
    </w:p>
    <w:p w:rsidR="00217B43" w:rsidRDefault="002623AE">
      <w:pPr>
        <w:numPr>
          <w:ilvl w:val="0"/>
          <w:numId w:val="347"/>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217B43" w:rsidRDefault="002623AE">
      <w:pPr>
        <w:numPr>
          <w:ilvl w:val="0"/>
          <w:numId w:val="347"/>
        </w:numPr>
        <w:spacing w:before="10"/>
      </w:pPr>
      <w:r>
        <w:t xml:space="preserve">Storage of Materials -- There is no space available in NIH buildings for the storage of materials and equipment. The Contractor shall be responsible for storing all of the long-lead-time materials and </w:t>
      </w:r>
      <w:r>
        <w:lastRenderedPageBreak/>
        <w:t>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217B43" w:rsidRDefault="002623AE">
      <w:pPr>
        <w:numPr>
          <w:ilvl w:val="0"/>
          <w:numId w:val="347"/>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217B43" w:rsidRDefault="002623AE">
      <w:pPr>
        <w:numPr>
          <w:ilvl w:val="0"/>
          <w:numId w:val="347"/>
        </w:numPr>
        <w:spacing w:before="10"/>
      </w:pPr>
      <w:r>
        <w:t>Combustible debris and trash must be removed from the work site daily.</w:t>
      </w:r>
      <w:r>
        <w:br/>
        <w:t> </w:t>
      </w:r>
    </w:p>
    <w:p w:rsidR="00217B43" w:rsidRDefault="002623AE">
      <w:pPr>
        <w:numPr>
          <w:ilvl w:val="0"/>
          <w:numId w:val="347"/>
        </w:numPr>
        <w:spacing w:before="10"/>
      </w:pPr>
      <w:r>
        <w:t>No corridor or stairwell can be locked, blocked, closed or used for storage without the written permission of the COR.</w:t>
      </w:r>
      <w:r>
        <w:br/>
        <w:t> </w:t>
      </w:r>
    </w:p>
    <w:p w:rsidR="00217B43" w:rsidRDefault="002623AE">
      <w:pPr>
        <w:numPr>
          <w:ilvl w:val="0"/>
          <w:numId w:val="347"/>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217B43" w:rsidRDefault="002623AE">
      <w:pPr>
        <w:spacing w:before="25" w:after="15"/>
        <w:ind w:left="360"/>
      </w:pPr>
      <w:r>
        <w:t> </w:t>
      </w:r>
    </w:p>
    <w:p w:rsidR="00217B43" w:rsidRDefault="002623AE">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76" w:name="_Toc363909"/>
      <w:r>
        <w:rPr>
          <w:sz w:val="24"/>
          <w:szCs w:val="24"/>
        </w:rPr>
        <w:t>ARTICLE H.68.5. CONSTRUCTION DEBRIS</w:t>
      </w:r>
      <w:bookmarkEnd w:id="176"/>
    </w:p>
    <w:p w:rsidR="00217B43" w:rsidRDefault="002623AE">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217B43" w:rsidRDefault="002623AE">
      <w:pPr>
        <w:keepNext/>
        <w:spacing w:before="100"/>
      </w:pPr>
      <w:r>
        <w:rPr>
          <w:b/>
          <w:color w:val="CC0000"/>
        </w:rPr>
        <w:lastRenderedPageBreak/>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****(FOR ORF USE ONLY: USE BELOW IN ALL SOLICITATIONS AND CONTRACTS FOR CONSTRUCTION, CQM SERVICES, DESIGN-BUILD, AND FACILITIES SERVICES.    </w:t>
            </w:r>
            <w:r w:rsidRPr="002623AE">
              <w:rPr>
                <w:b/>
              </w:rPr>
              <w:t>Note:</w:t>
            </w:r>
            <w:r>
              <w:t xml:space="preserve">  </w:t>
            </w:r>
            <w:r w:rsidRPr="002623AE">
              <w:rPr>
                <w:i/>
              </w:rPr>
              <w:t> Check to make sure contact information below is current and update as may be required</w:t>
            </w:r>
            <w:r>
              <w:t xml:space="preserve"> .)****</w:t>
            </w:r>
          </w:p>
        </w:tc>
      </w:tr>
    </w:tbl>
    <w:p w:rsidR="00217B43" w:rsidRDefault="002623AE">
      <w:pPr>
        <w:pStyle w:val="Heading4"/>
        <w:spacing w:before="200" w:after="100"/>
        <w:ind w:left="360"/>
      </w:pPr>
      <w:bookmarkStart w:id="177" w:name="_Toc363910"/>
      <w:r>
        <w:rPr>
          <w:sz w:val="24"/>
          <w:szCs w:val="24"/>
        </w:rPr>
        <w:t>ARTICLE H.68.6. FIRE PREVENTION</w:t>
      </w:r>
      <w:bookmarkEnd w:id="177"/>
    </w:p>
    <w:p w:rsidR="00217B43" w:rsidRDefault="002623AE">
      <w:pPr>
        <w:numPr>
          <w:ilvl w:val="0"/>
          <w:numId w:val="348"/>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217B43" w:rsidRDefault="002623AE">
      <w:pPr>
        <w:numPr>
          <w:ilvl w:val="0"/>
          <w:numId w:val="348"/>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217B43" w:rsidRDefault="002623AE">
      <w:pPr>
        <w:numPr>
          <w:ilvl w:val="0"/>
          <w:numId w:val="348"/>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217B43" w:rsidRDefault="002623AE">
      <w:pPr>
        <w:numPr>
          <w:ilvl w:val="0"/>
          <w:numId w:val="348"/>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217B43" w:rsidRDefault="002623AE">
      <w:pPr>
        <w:numPr>
          <w:ilvl w:val="0"/>
          <w:numId w:val="348"/>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217B43" w:rsidRDefault="002623AE">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78" w:name="_Toc363911"/>
      <w:r>
        <w:rPr>
          <w:sz w:val="24"/>
          <w:szCs w:val="24"/>
        </w:rPr>
        <w:t>ARTICLE H.68.7. RECYCLING OF CONSTRUCTION MATERIALS</w:t>
      </w:r>
      <w:bookmarkEnd w:id="178"/>
    </w:p>
    <w:p w:rsidR="00217B43" w:rsidRDefault="002623AE">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217B43" w:rsidRDefault="002623AE">
      <w:pPr>
        <w:keepNext/>
        <w:spacing w:before="100"/>
      </w:pPr>
      <w:r>
        <w:rPr>
          <w:b/>
          <w:color w:val="CC0000"/>
        </w:rPr>
        <w:lastRenderedPageBreak/>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****(FOR ORF USE ONLY: USE BELOW IN ALL SOLICITATIONS AND CONTRACTS FOR CONSTRUCTION, CQM SERVICES, DESIGN-BUILD, AND FACILITIES SERVICES.    </w:t>
            </w:r>
            <w:r w:rsidRPr="002623AE">
              <w:rPr>
                <w:b/>
              </w:rPr>
              <w:t>Note:</w:t>
            </w:r>
            <w:r>
              <w:t xml:space="preserve">  </w:t>
            </w:r>
            <w:r w:rsidRPr="002623AE">
              <w:rPr>
                <w:i/>
              </w:rPr>
              <w:t> Check to make sure contact information below is current and update as may be required</w:t>
            </w:r>
            <w:r>
              <w:t xml:space="preserve"> .)****</w:t>
            </w:r>
          </w:p>
        </w:tc>
      </w:tr>
    </w:tbl>
    <w:p w:rsidR="00217B43" w:rsidRDefault="002623AE">
      <w:pPr>
        <w:pStyle w:val="Heading4"/>
        <w:spacing w:before="200" w:after="100"/>
        <w:ind w:left="360"/>
      </w:pPr>
      <w:bookmarkStart w:id="179" w:name="_Toc363912"/>
      <w:r>
        <w:rPr>
          <w:sz w:val="24"/>
          <w:szCs w:val="24"/>
        </w:rPr>
        <w:t>ARTICLE H.68.8. ENVIRONMENTAL</w:t>
      </w:r>
      <w:bookmarkEnd w:id="179"/>
    </w:p>
    <w:p w:rsidR="00217B43" w:rsidRDefault="002623AE">
      <w:pPr>
        <w:numPr>
          <w:ilvl w:val="0"/>
          <w:numId w:val="349"/>
        </w:numPr>
        <w:spacing w:before="10"/>
      </w:pPr>
      <w:r>
        <w:t>The contractor shall strictly follow all the conditions and requirements in the Maryland Department of the Environment (MDE)-approved drawings.</w:t>
      </w:r>
      <w:r>
        <w:br/>
        <w:t> </w:t>
      </w:r>
    </w:p>
    <w:p w:rsidR="00217B43" w:rsidRDefault="002623AE">
      <w:pPr>
        <w:numPr>
          <w:ilvl w:val="0"/>
          <w:numId w:val="349"/>
        </w:numPr>
        <w:spacing w:before="10"/>
      </w:pPr>
      <w:r>
        <w:t>Inspect all the erosion and sediment control measures daily and perform necessary repairs.</w:t>
      </w:r>
      <w:r>
        <w:br/>
        <w:t> </w:t>
      </w:r>
    </w:p>
    <w:p w:rsidR="00217B43" w:rsidRDefault="002623AE">
      <w:pPr>
        <w:numPr>
          <w:ilvl w:val="0"/>
          <w:numId w:val="349"/>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217B43" w:rsidRDefault="002623AE">
      <w:pPr>
        <w:numPr>
          <w:ilvl w:val="0"/>
          <w:numId w:val="349"/>
        </w:numPr>
        <w:spacing w:before="10"/>
      </w:pPr>
      <w:r>
        <w:t>Make the above inspection log available upon request by NIH-Division of Environmental Protection (DEP) representative and/or MDE inspector.</w:t>
      </w:r>
      <w:r>
        <w:br/>
        <w:t> </w:t>
      </w:r>
    </w:p>
    <w:p w:rsidR="00217B43" w:rsidRDefault="002623AE">
      <w:pPr>
        <w:numPr>
          <w:ilvl w:val="0"/>
          <w:numId w:val="349"/>
        </w:numPr>
        <w:spacing w:before="10"/>
      </w:pPr>
      <w:r>
        <w:t>Completely cover any dirt/stock piles with plastic tarp at the end of every business day regardless of the weather condition.</w:t>
      </w:r>
      <w:r>
        <w:br/>
        <w:t> </w:t>
      </w:r>
    </w:p>
    <w:p w:rsidR="00217B43" w:rsidRDefault="002623AE">
      <w:pPr>
        <w:numPr>
          <w:ilvl w:val="0"/>
          <w:numId w:val="349"/>
        </w:numPr>
        <w:spacing w:before="10"/>
      </w:pPr>
      <w:r>
        <w:t>Clean/sweep the road as well as adjacent areas of the site of any debris that may have expelled from the site. The debris includes dirt, sand, gravel, and any other material related to the construction project.</w:t>
      </w:r>
      <w:r>
        <w:br/>
        <w:t> </w:t>
      </w:r>
    </w:p>
    <w:p w:rsidR="00217B43" w:rsidRDefault="002623AE">
      <w:pPr>
        <w:numPr>
          <w:ilvl w:val="0"/>
          <w:numId w:val="349"/>
        </w:numPr>
        <w:spacing w:before="10"/>
      </w:pPr>
      <w:r>
        <w:t>Notify NIH-DEP of any utility line (pipes, plumbing, etc.) cleaning, flushing and/or testing at least one week in advance. The contractor's procedure must be prepared and provided to NIH-DEP for approval.</w:t>
      </w:r>
      <w:r>
        <w:br/>
        <w:t> </w:t>
      </w:r>
    </w:p>
    <w:p w:rsidR="00217B43" w:rsidRDefault="002623AE">
      <w:pPr>
        <w:numPr>
          <w:ilvl w:val="0"/>
          <w:numId w:val="349"/>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217B43" w:rsidRDefault="002623AE">
      <w:pPr>
        <w:numPr>
          <w:ilvl w:val="0"/>
          <w:numId w:val="349"/>
        </w:numPr>
        <w:spacing w:before="10"/>
      </w:pPr>
      <w:r>
        <w:t>The address for NIH-DEP is NIH, Division of Environmental Protection, 9000 Rockville Pike, Bldg 13, Room 2S11, MSC 5746, Bethesda, Maryland 20892-5746. The phone number is (301)496-7775.</w:t>
      </w:r>
      <w:r>
        <w:br/>
        <w:t> </w:t>
      </w:r>
    </w:p>
    <w:p w:rsidR="00217B43" w:rsidRDefault="002623AE">
      <w:pPr>
        <w:numPr>
          <w:ilvl w:val="0"/>
          <w:numId w:val="349"/>
        </w:numPr>
        <w:spacing w:before="10"/>
      </w:pPr>
      <w:r>
        <w:t>As-built drawings of the stormwater management features shall be provided to DEP upon completion. </w:t>
      </w:r>
    </w:p>
    <w:p w:rsidR="00217B43" w:rsidRDefault="002623AE">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****(FOR ORF USE ONLY: USE BELOW IN ALL SOLICITATIONS AND CONTRACTS FOR CONSTRUCTION, CQM SERVICES, DESIGN-BUILD, AND FACILITIES SERVICES.    </w:t>
            </w:r>
            <w:r w:rsidRPr="002623AE">
              <w:rPr>
                <w:b/>
              </w:rPr>
              <w:t>Note:</w:t>
            </w:r>
            <w:r>
              <w:t xml:space="preserve">  </w:t>
            </w:r>
            <w:r w:rsidRPr="002623AE">
              <w:rPr>
                <w:i/>
              </w:rPr>
              <w:t>  Check to make sure contact information below is current and update as may be required</w:t>
            </w:r>
            <w:r>
              <w:t xml:space="preserve"> .)****</w:t>
            </w:r>
          </w:p>
        </w:tc>
      </w:tr>
    </w:tbl>
    <w:p w:rsidR="00217B43" w:rsidRDefault="002623AE">
      <w:pPr>
        <w:pStyle w:val="Heading4"/>
        <w:spacing w:before="200" w:after="100"/>
        <w:ind w:left="360"/>
      </w:pPr>
      <w:bookmarkStart w:id="180" w:name="_Toc363913"/>
      <w:r>
        <w:rPr>
          <w:sz w:val="24"/>
          <w:szCs w:val="24"/>
        </w:rPr>
        <w:lastRenderedPageBreak/>
        <w:t>ARTICLE H.68.9. INTERIM LIFE SAFETY MEASURES (ILSM)</w:t>
      </w:r>
      <w:bookmarkEnd w:id="180"/>
    </w:p>
    <w:p w:rsidR="00217B43" w:rsidRDefault="002623AE">
      <w:pPr>
        <w:numPr>
          <w:ilvl w:val="0"/>
          <w:numId w:val="350"/>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217B43" w:rsidRDefault="002623AE">
      <w:pPr>
        <w:numPr>
          <w:ilvl w:val="1"/>
          <w:numId w:val="351"/>
        </w:numPr>
        <w:spacing w:before="10"/>
      </w:pPr>
      <w:r>
        <w:t>All contract employees shall abide by the no smoking policy when working in or around the perimeter of the facility.</w:t>
      </w:r>
    </w:p>
    <w:p w:rsidR="00217B43" w:rsidRDefault="002623AE">
      <w:pPr>
        <w:numPr>
          <w:ilvl w:val="1"/>
          <w:numId w:val="351"/>
        </w:numPr>
        <w:spacing w:before="10"/>
      </w:pPr>
      <w:r>
        <w:t>All corridors and stairs required for emergency egress shall remain clear and unobstructed at all times.</w:t>
      </w:r>
    </w:p>
    <w:p w:rsidR="00217B43" w:rsidRDefault="002623AE">
      <w:pPr>
        <w:numPr>
          <w:ilvl w:val="1"/>
          <w:numId w:val="351"/>
        </w:numPr>
        <w:spacing w:before="10"/>
      </w:pPr>
      <w:r>
        <w:t>Access to emergency services and for fire, police, and other emergency forces shall remain free and unobstructed at all times.</w:t>
      </w:r>
    </w:p>
    <w:p w:rsidR="00217B43" w:rsidRDefault="002623AE">
      <w:pPr>
        <w:numPr>
          <w:ilvl w:val="1"/>
          <w:numId w:val="351"/>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217B43" w:rsidRDefault="002623AE">
      <w:pPr>
        <w:numPr>
          <w:ilvl w:val="1"/>
          <w:numId w:val="351"/>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217B43" w:rsidRDefault="002623AE">
      <w:pPr>
        <w:numPr>
          <w:ilvl w:val="1"/>
          <w:numId w:val="351"/>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217B43" w:rsidRDefault="002623AE">
      <w:pPr>
        <w:numPr>
          <w:ilvl w:val="1"/>
          <w:numId w:val="351"/>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217B43" w:rsidRDefault="002623AE">
      <w:pPr>
        <w:numPr>
          <w:ilvl w:val="1"/>
          <w:numId w:val="351"/>
        </w:numPr>
        <w:spacing w:before="10"/>
      </w:pPr>
      <w:r>
        <w:t>Penetrations in fire and smoke walls contiguous with occupied areas will be properly sealed at the end of each work shift.</w:t>
      </w:r>
    </w:p>
    <w:p w:rsidR="00217B43" w:rsidRDefault="002623AE">
      <w:pPr>
        <w:numPr>
          <w:ilvl w:val="1"/>
          <w:numId w:val="351"/>
        </w:numPr>
        <w:spacing w:before="10"/>
      </w:pPr>
      <w:r>
        <w:t>All individuals must obtain a NIH Hazardous Work Permit from the NIH Division of the Fire Marshal by calling 301-496-0414 prior to the start of any welding, cutting, or use of an open flame.</w:t>
      </w:r>
    </w:p>
    <w:p w:rsidR="00217B43" w:rsidRDefault="002623AE">
      <w:pPr>
        <w:numPr>
          <w:ilvl w:val="1"/>
          <w:numId w:val="351"/>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217B43" w:rsidRDefault="002623AE">
      <w:pPr>
        <w:numPr>
          <w:ilvl w:val="1"/>
          <w:numId w:val="351"/>
        </w:numPr>
        <w:spacing w:before="10"/>
      </w:pPr>
      <w:r>
        <w:t>Commensurate with the fire hazard potential, the NIH Fire Department may provide employees and contractors who perform work requiring an NIH Hazardous Work Permit training in the use of portable fire extinguishers.</w:t>
      </w:r>
    </w:p>
    <w:p w:rsidR="00217B43" w:rsidRDefault="002623AE">
      <w:pPr>
        <w:numPr>
          <w:ilvl w:val="1"/>
          <w:numId w:val="351"/>
        </w:numPr>
        <w:spacing w:before="10"/>
      </w:pPr>
      <w:r>
        <w:t xml:space="preserve">Prior to use, the Contracting Officer Representative (COR), with the CC safety officer and CC Office of Facility Management will assess the risks associated with the flammables, </w:t>
      </w:r>
      <w:r>
        <w:lastRenderedPageBreak/>
        <w:t>oxidizers, irritants, and other potentially hazardous chemicals proposed for use in the work area.</w:t>
      </w:r>
    </w:p>
    <w:p w:rsidR="00217B43" w:rsidRDefault="002623AE">
      <w:pPr>
        <w:numPr>
          <w:ilvl w:val="1"/>
          <w:numId w:val="351"/>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217B43" w:rsidRDefault="002623AE">
      <w:pPr>
        <w:numPr>
          <w:ilvl w:val="1"/>
          <w:numId w:val="351"/>
        </w:numPr>
        <w:spacing w:before="10"/>
      </w:pPr>
      <w:r>
        <w:t>Flammable and oxidizing chemicals on the jobsite shall be limited to a one-day supply. Additional supplies shall not be stored in a building unless an approved storage area is designated by the AHJ.</w:t>
      </w:r>
    </w:p>
    <w:p w:rsidR="00217B43" w:rsidRDefault="002623AE">
      <w:pPr>
        <w:numPr>
          <w:ilvl w:val="1"/>
          <w:numId w:val="351"/>
        </w:numPr>
        <w:spacing w:before="10"/>
      </w:pPr>
      <w:r>
        <w:t>Flammable compressed gas cylinders shall be limited to a one-day supply. Additional cylinders shall not be stored in a building unless an approved storage area is designated by the AHJ.</w:t>
      </w:r>
    </w:p>
    <w:p w:rsidR="00217B43" w:rsidRDefault="002623AE">
      <w:pPr>
        <w:numPr>
          <w:ilvl w:val="1"/>
          <w:numId w:val="351"/>
        </w:numPr>
        <w:spacing w:before="10"/>
      </w:pPr>
      <w:r>
        <w:t>Compressed gas cylinders shall be securely stored in an approved cart.</w:t>
      </w:r>
    </w:p>
    <w:p w:rsidR="00217B43" w:rsidRDefault="002623AE">
      <w:pPr>
        <w:numPr>
          <w:ilvl w:val="1"/>
          <w:numId w:val="351"/>
        </w:numPr>
        <w:spacing w:before="10"/>
      </w:pPr>
      <w:r>
        <w:t>Wastes shall be removed from the worksite at the end of each work shift or as needed.</w:t>
      </w:r>
    </w:p>
    <w:p w:rsidR="00217B43" w:rsidRDefault="002623AE">
      <w:pPr>
        <w:numPr>
          <w:ilvl w:val="1"/>
          <w:numId w:val="351"/>
        </w:numPr>
        <w:spacing w:before="10"/>
      </w:pPr>
      <w:r>
        <w:t>Until completion of the construction project, all combustible storage on the jobsite shall be kept at the minimum level acceptable to the AHJ for daily operations.  </w:t>
      </w:r>
    </w:p>
    <w:p w:rsidR="00217B43" w:rsidRDefault="002623AE">
      <w:pPr>
        <w:numPr>
          <w:ilvl w:val="1"/>
          <w:numId w:val="351"/>
        </w:numPr>
        <w:spacing w:before="10"/>
      </w:pPr>
      <w:r>
        <w:t>The NIH Division of the Fire Marshal [the fire safety "authority having jurisdiction" (AHJ)], as well as the CORs will monitor renovation and construction areas for compliance with the ILSM.</w:t>
      </w:r>
    </w:p>
    <w:p w:rsidR="00217B43" w:rsidRDefault="002623AE">
      <w:pPr>
        <w:numPr>
          <w:ilvl w:val="1"/>
          <w:numId w:val="351"/>
        </w:numPr>
        <w:spacing w:before="10"/>
      </w:pPr>
      <w:r>
        <w:t>The NIH AHJ shall approve all completed work for compliance with provisions of the National Fire Codes prior to acceptance and beneficial occupancy of the space.</w:t>
      </w:r>
    </w:p>
    <w:p w:rsidR="00217B43" w:rsidRDefault="002623AE">
      <w:pPr>
        <w:numPr>
          <w:ilvl w:val="1"/>
          <w:numId w:val="351"/>
        </w:numPr>
        <w:spacing w:before="10"/>
      </w:pPr>
      <w:r>
        <w:t>Daily Inspections:</w:t>
      </w:r>
      <w:r>
        <w:br/>
      </w:r>
    </w:p>
    <w:p w:rsidR="00217B43" w:rsidRDefault="002623AE">
      <w:pPr>
        <w:numPr>
          <w:ilvl w:val="2"/>
          <w:numId w:val="352"/>
        </w:numPr>
        <w:spacing w:before="10"/>
      </w:pPr>
      <w:r>
        <w:t>The Contractor's Project Manager or Superintendent shall monitor compliance with the ILSM on a daily basis.</w:t>
      </w:r>
    </w:p>
    <w:p w:rsidR="00217B43" w:rsidRDefault="002623AE">
      <w:pPr>
        <w:numPr>
          <w:ilvl w:val="2"/>
          <w:numId w:val="352"/>
        </w:numPr>
        <w:spacing w:before="10"/>
      </w:pPr>
      <w:r>
        <w:t>Contractor shall address ILSM requirements in their daily report that shall be provided to the COR. </w:t>
      </w:r>
    </w:p>
    <w:p w:rsidR="00217B43" w:rsidRDefault="002623AE">
      <w:pPr>
        <w:numPr>
          <w:ilvl w:val="2"/>
          <w:numId w:val="352"/>
        </w:numPr>
        <w:spacing w:before="10"/>
      </w:pPr>
      <w:r>
        <w:t>Non compliance with checklist is sufficient cause for a "Stop Work Order".</w:t>
      </w:r>
      <w:r>
        <w:br/>
        <w:t> </w:t>
      </w:r>
    </w:p>
    <w:p w:rsidR="00217B43" w:rsidRDefault="002623AE">
      <w:pPr>
        <w:numPr>
          <w:ilvl w:val="0"/>
          <w:numId w:val="350"/>
        </w:numPr>
        <w:spacing w:before="10"/>
      </w:pPr>
      <w:r>
        <w:t>Building 10 Complex - Construction Risk Assessment (CRA).</w:t>
      </w:r>
      <w:r>
        <w:br/>
      </w:r>
      <w:r>
        <w:br/>
        <w:t xml:space="preserve">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w:t>
      </w:r>
      <w:r>
        <w:lastRenderedPageBreak/>
        <w:t>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217B43" w:rsidRDefault="002623AE">
      <w:pPr>
        <w:keepNext/>
        <w:spacing w:before="100"/>
      </w:pPr>
      <w:r>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 </w:t>
            </w:r>
          </w:p>
        </w:tc>
      </w:tr>
    </w:tbl>
    <w:p w:rsidR="00217B43" w:rsidRDefault="002623AE">
      <w:pPr>
        <w:pStyle w:val="Heading4"/>
        <w:spacing w:before="200" w:after="100"/>
        <w:ind w:left="360"/>
      </w:pPr>
      <w:bookmarkStart w:id="181" w:name="_Toc363914"/>
      <w:r>
        <w:rPr>
          <w:sz w:val="24"/>
          <w:szCs w:val="24"/>
        </w:rPr>
        <w:t>ARTICLE H.68.10. MOTOR VEHICLE AND PARKING REGULATIONS</w:t>
      </w:r>
      <w:bookmarkEnd w:id="181"/>
    </w:p>
    <w:p w:rsidR="00217B43" w:rsidRDefault="002623AE">
      <w:pPr>
        <w:numPr>
          <w:ilvl w:val="0"/>
          <w:numId w:val="353"/>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217B43" w:rsidRDefault="002623AE">
      <w:pPr>
        <w:numPr>
          <w:ilvl w:val="0"/>
          <w:numId w:val="353"/>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217B43" w:rsidRDefault="002623AE">
      <w:pPr>
        <w:numPr>
          <w:ilvl w:val="0"/>
          <w:numId w:val="353"/>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217B43" w:rsidRDefault="002623AE">
      <w:pPr>
        <w:numPr>
          <w:ilvl w:val="0"/>
          <w:numId w:val="353"/>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217B43" w:rsidRDefault="002623AE">
      <w:pPr>
        <w:numPr>
          <w:ilvl w:val="0"/>
          <w:numId w:val="353"/>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217B43" w:rsidRDefault="002623AE">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tc>
      </w:tr>
    </w:tbl>
    <w:p w:rsidR="00217B43" w:rsidRDefault="002623AE">
      <w:pPr>
        <w:pStyle w:val="Heading4"/>
        <w:spacing w:before="200" w:after="100"/>
        <w:ind w:left="360"/>
      </w:pPr>
      <w:bookmarkStart w:id="182" w:name="_Toc363915"/>
      <w:r>
        <w:rPr>
          <w:sz w:val="24"/>
          <w:szCs w:val="24"/>
        </w:rPr>
        <w:t>ARTICLE H.68.11. PARKING REGULATIONS</w:t>
      </w:r>
      <w:bookmarkEnd w:id="182"/>
    </w:p>
    <w:p w:rsidR="00217B43" w:rsidRDefault="002623AE">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217B43" w:rsidRDefault="002623AE">
      <w:pPr>
        <w:spacing w:before="25" w:after="15"/>
        <w:ind w:left="360"/>
      </w:pPr>
      <w:r>
        <w:lastRenderedPageBreak/>
        <w:t>The purpose of this clause is to establish clear directives for parking of Construction/Contract service vehicles and their personnel.</w:t>
      </w:r>
    </w:p>
    <w:p w:rsidR="00217B43" w:rsidRDefault="002623AE">
      <w:pPr>
        <w:spacing w:before="25" w:after="15"/>
        <w:ind w:left="360"/>
      </w:pPr>
      <w:r>
        <w:t>Construction/Contract service categories have been established to identify policies specific to individual user groups.</w:t>
      </w:r>
      <w:r>
        <w:br/>
        <w:t> </w:t>
      </w:r>
    </w:p>
    <w:p w:rsidR="00217B43" w:rsidRDefault="002623AE">
      <w:pPr>
        <w:spacing w:before="25" w:after="15"/>
        <w:ind w:left="360"/>
      </w:pPr>
      <w:r>
        <w:t xml:space="preserve"> </w:t>
      </w:r>
      <w:r>
        <w:rPr>
          <w:b/>
        </w:rPr>
        <w:t>Category 1 - General Labor</w:t>
      </w:r>
      <w:r>
        <w:t xml:space="preserve"> </w:t>
      </w:r>
    </w:p>
    <w:p w:rsidR="00217B43" w:rsidRDefault="002623AE">
      <w:pPr>
        <w:spacing w:before="25" w:after="15"/>
        <w:ind w:left="360"/>
      </w:pPr>
      <w:r>
        <w:t>All Category 1 parking will be located off-site</w:t>
      </w:r>
    </w:p>
    <w:p w:rsidR="00217B43" w:rsidRDefault="002623AE">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217B43" w:rsidRDefault="002623AE">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217B43" w:rsidRDefault="002623AE">
      <w:pPr>
        <w:spacing w:before="25" w:after="15"/>
        <w:ind w:left="360"/>
      </w:pPr>
      <w:r>
        <w:t xml:space="preserve"> </w:t>
      </w:r>
      <w:r>
        <w:rPr>
          <w:b/>
        </w:rPr>
        <w:t>Category 2 - Specialty Contractors</w:t>
      </w:r>
      <w:r>
        <w:t xml:space="preserve"> </w:t>
      </w:r>
    </w:p>
    <w:p w:rsidR="00217B43" w:rsidRDefault="002623AE">
      <w:pPr>
        <w:spacing w:before="25" w:after="15"/>
        <w:ind w:left="360"/>
      </w:pPr>
      <w:r>
        <w:t>Includes smaller job contractors who work out of their vehicles for projects of short duration and no staging area is provided. (This would include elevator contractors, plumbing contractors, etc.).</w:t>
      </w:r>
    </w:p>
    <w:p w:rsidR="00217B43" w:rsidRDefault="002623AE">
      <w:pPr>
        <w:spacing w:before="25" w:after="15"/>
        <w:ind w:left="360"/>
      </w:pPr>
      <w:r>
        <w:t>Specialty contractors shall use paid visitor lots. This cost shall be borne by the contractor.</w:t>
      </w:r>
    </w:p>
    <w:p w:rsidR="00217B43" w:rsidRDefault="002623AE">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217B43" w:rsidRDefault="002623AE">
      <w:pPr>
        <w:spacing w:before="25" w:after="15"/>
        <w:ind w:left="360"/>
      </w:pPr>
      <w:r>
        <w:t xml:space="preserve"> </w:t>
      </w:r>
      <w:r>
        <w:rPr>
          <w:b/>
        </w:rPr>
        <w:t>Category 3 - Contractors with Approved Staging Areas</w:t>
      </w:r>
      <w:r>
        <w:t xml:space="preserve"> </w:t>
      </w:r>
    </w:p>
    <w:p w:rsidR="00217B43" w:rsidRDefault="002623AE">
      <w:pPr>
        <w:spacing w:before="25" w:after="15"/>
        <w:ind w:left="360"/>
      </w:pPr>
      <w:r>
        <w:t>Includes contractors with approved staging areas. This would include general contractors as well as their subcontractors.</w:t>
      </w:r>
    </w:p>
    <w:p w:rsidR="00217B43" w:rsidRDefault="002623AE">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217B43" w:rsidRDefault="002623AE">
      <w:pPr>
        <w:spacing w:before="25" w:after="15"/>
        <w:ind w:left="360"/>
      </w:pPr>
      <w:r>
        <w:t xml:space="preserve"> </w:t>
      </w:r>
      <w:r>
        <w:rPr>
          <w:b/>
        </w:rPr>
        <w:t>Category 4 - Full Time CQM/A&amp;E/Consultants for Design and Construction Activity</w:t>
      </w:r>
      <w:r>
        <w:t xml:space="preserve"> </w:t>
      </w:r>
    </w:p>
    <w:p w:rsidR="00217B43" w:rsidRDefault="002623AE">
      <w:pPr>
        <w:spacing w:before="25" w:after="15"/>
        <w:ind w:left="360"/>
      </w:pPr>
      <w:r>
        <w:t>Properly marked company vehicles required as part of their work shall be permitted to park within their approved staging areas. Personal vehicles are prohibited from parking within the staging areas.</w:t>
      </w:r>
    </w:p>
    <w:p w:rsidR="00217B43" w:rsidRDefault="002623AE">
      <w:pPr>
        <w:spacing w:before="25" w:after="15"/>
        <w:ind w:left="360"/>
      </w:pPr>
      <w:r>
        <w:t>Personnel in a continuing role on construction sites may be provided parking permits in accordance with NIH parking policies by request through their COR.</w:t>
      </w:r>
    </w:p>
    <w:p w:rsidR="00217B43" w:rsidRDefault="002623AE">
      <w:pPr>
        <w:spacing w:before="25" w:after="15"/>
        <w:ind w:left="360"/>
      </w:pPr>
      <w:r>
        <w:t>Off-site CQM/consultant personnel shall use paid visitor parking areas. </w:t>
      </w:r>
    </w:p>
    <w:p w:rsidR="00217B43" w:rsidRDefault="002623AE">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tc>
      </w:tr>
    </w:tbl>
    <w:p w:rsidR="00217B43" w:rsidRDefault="002623AE">
      <w:pPr>
        <w:pStyle w:val="Heading4"/>
        <w:spacing w:before="200" w:after="100"/>
        <w:ind w:left="360"/>
      </w:pPr>
      <w:bookmarkStart w:id="183" w:name="_Toc363916"/>
      <w:r>
        <w:rPr>
          <w:sz w:val="24"/>
          <w:szCs w:val="24"/>
        </w:rPr>
        <w:t>ARTICLE H.68.12. PARKING MITIGATION PLAN</w:t>
      </w:r>
      <w:bookmarkEnd w:id="183"/>
    </w:p>
    <w:p w:rsidR="00217B43" w:rsidRDefault="002623AE">
      <w:pPr>
        <w:spacing w:before="25" w:after="15"/>
        <w:ind w:left="360"/>
      </w:pPr>
      <w:r>
        <w:t>PROJECT TRAFFIC / PARKING REQUIREMENTS</w:t>
      </w:r>
      <w:r>
        <w:br/>
      </w:r>
      <w:r>
        <w:br/>
        <w:t>PART 1 - GENERAL</w:t>
      </w:r>
    </w:p>
    <w:p w:rsidR="00217B43" w:rsidRDefault="002623AE">
      <w:pPr>
        <w:spacing w:before="25" w:after="15"/>
        <w:ind w:left="360"/>
      </w:pPr>
      <w:r>
        <w:lastRenderedPageBreak/>
        <w:t>1.1  RELATED DOCUMENTS</w:t>
      </w:r>
    </w:p>
    <w:p w:rsidR="00217B43" w:rsidRDefault="002623AE">
      <w:pPr>
        <w:numPr>
          <w:ilvl w:val="0"/>
          <w:numId w:val="354"/>
        </w:numPr>
        <w:spacing w:before="10"/>
      </w:pPr>
      <w:r>
        <w:t>Drawings and general provisions of the Contract, including General and Supplementary Conditions and other Division 1 Specification Sections, apply to this Section.</w:t>
      </w:r>
      <w:r>
        <w:br/>
        <w:t> </w:t>
      </w:r>
    </w:p>
    <w:p w:rsidR="00217B43" w:rsidRDefault="002623AE">
      <w:pPr>
        <w:spacing w:before="25" w:after="15"/>
        <w:ind w:left="360"/>
      </w:pPr>
      <w:r>
        <w:t>1.2 SUMMARY</w:t>
      </w:r>
    </w:p>
    <w:p w:rsidR="00217B43" w:rsidRDefault="002623AE">
      <w:pPr>
        <w:numPr>
          <w:ilvl w:val="0"/>
          <w:numId w:val="355"/>
        </w:numPr>
        <w:spacing w:before="10"/>
      </w:pPr>
      <w:r>
        <w:t>This Section defines parking requirements and responsibilities for all parties involved in the performance of the work, and includes the following types of provisions:</w:t>
      </w:r>
    </w:p>
    <w:p w:rsidR="00217B43" w:rsidRDefault="002623AE">
      <w:pPr>
        <w:numPr>
          <w:ilvl w:val="1"/>
          <w:numId w:val="356"/>
        </w:numPr>
        <w:spacing w:before="10"/>
      </w:pPr>
      <w:r>
        <w:t>On Campus parking</w:t>
      </w:r>
    </w:p>
    <w:p w:rsidR="00217B43" w:rsidRDefault="002623AE">
      <w:pPr>
        <w:numPr>
          <w:ilvl w:val="1"/>
          <w:numId w:val="356"/>
        </w:numPr>
        <w:spacing w:before="10"/>
      </w:pPr>
      <w:r>
        <w:t>Project Site parking</w:t>
      </w:r>
    </w:p>
    <w:p w:rsidR="00217B43" w:rsidRDefault="002623AE">
      <w:pPr>
        <w:numPr>
          <w:ilvl w:val="1"/>
          <w:numId w:val="356"/>
        </w:numPr>
        <w:spacing w:before="10"/>
      </w:pPr>
      <w:r>
        <w:t>Satellite parking</w:t>
      </w:r>
    </w:p>
    <w:p w:rsidR="00217B43" w:rsidRDefault="002623AE">
      <w:pPr>
        <w:numPr>
          <w:ilvl w:val="1"/>
          <w:numId w:val="356"/>
        </w:numPr>
        <w:spacing w:before="10"/>
      </w:pPr>
      <w:r>
        <w:t>Shuttle service to the NIH campus</w:t>
      </w:r>
    </w:p>
    <w:p w:rsidR="00217B43" w:rsidRDefault="002623AE">
      <w:pPr>
        <w:numPr>
          <w:ilvl w:val="1"/>
          <w:numId w:val="356"/>
        </w:numPr>
        <w:spacing w:before="10"/>
      </w:pPr>
      <w:r>
        <w:t>Parking monitoring/enforcement</w:t>
      </w:r>
      <w:r>
        <w:br/>
        <w:t> </w:t>
      </w:r>
    </w:p>
    <w:p w:rsidR="00217B43" w:rsidRDefault="002623AE">
      <w:pPr>
        <w:numPr>
          <w:ilvl w:val="0"/>
          <w:numId w:val="355"/>
        </w:numPr>
        <w:spacing w:before="10"/>
      </w:pPr>
      <w:r>
        <w:t>This Section includes the requirements for providing the following documentation as part of the Project Traffic / Parking Mitigation Plan:</w:t>
      </w:r>
    </w:p>
    <w:p w:rsidR="00217B43" w:rsidRDefault="002623AE">
      <w:pPr>
        <w:numPr>
          <w:ilvl w:val="1"/>
          <w:numId w:val="357"/>
        </w:numPr>
        <w:spacing w:before="10"/>
      </w:pPr>
      <w:r>
        <w:t>List of all management personnel working full time on site for the Prime Contractor.</w:t>
      </w:r>
    </w:p>
    <w:p w:rsidR="00217B43" w:rsidRDefault="002623AE">
      <w:pPr>
        <w:numPr>
          <w:ilvl w:val="1"/>
          <w:numId w:val="357"/>
        </w:numPr>
        <w:spacing w:before="10"/>
      </w:pPr>
      <w:r>
        <w:t>Site Plan identifying available parking on the Project Site and staging areas for construction vehicles and materials.</w:t>
      </w:r>
    </w:p>
    <w:p w:rsidR="00217B43" w:rsidRDefault="002623AE">
      <w:pPr>
        <w:numPr>
          <w:ilvl w:val="1"/>
          <w:numId w:val="357"/>
        </w:numPr>
        <w:spacing w:before="10"/>
      </w:pPr>
      <w:r>
        <w:t>Number of workers requiring parking; not including personnel identified in item B.1.</w:t>
      </w:r>
    </w:p>
    <w:p w:rsidR="00217B43" w:rsidRDefault="002623AE">
      <w:pPr>
        <w:numPr>
          <w:ilvl w:val="1"/>
          <w:numId w:val="357"/>
        </w:numPr>
        <w:spacing w:before="10"/>
      </w:pPr>
      <w:r>
        <w:t>Identification of Satellite Parking facilities.</w:t>
      </w:r>
    </w:p>
    <w:p w:rsidR="00217B43" w:rsidRDefault="002623AE">
      <w:pPr>
        <w:numPr>
          <w:ilvl w:val="1"/>
          <w:numId w:val="357"/>
        </w:numPr>
        <w:spacing w:before="10"/>
      </w:pPr>
      <w:r>
        <w:t>Identification of means to transport workers to project site.</w:t>
      </w:r>
    </w:p>
    <w:p w:rsidR="00217B43" w:rsidRDefault="002623AE">
      <w:pPr>
        <w:numPr>
          <w:ilvl w:val="1"/>
          <w:numId w:val="357"/>
        </w:numPr>
        <w:spacing w:before="10"/>
      </w:pPr>
      <w:r>
        <w:t>Identification of enforcement procedures.</w:t>
      </w:r>
      <w:r>
        <w:br/>
        <w:t> </w:t>
      </w:r>
    </w:p>
    <w:p w:rsidR="00217B43" w:rsidRDefault="002623AE">
      <w:pPr>
        <w:numPr>
          <w:ilvl w:val="0"/>
          <w:numId w:val="355"/>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217B43" w:rsidRDefault="002623AE">
      <w:pPr>
        <w:numPr>
          <w:ilvl w:val="1"/>
          <w:numId w:val="358"/>
        </w:numPr>
        <w:spacing w:before="10"/>
      </w:pPr>
      <w:r>
        <w:t>Section 00700 General Conditions - AIA document A201-1997</w:t>
      </w:r>
    </w:p>
    <w:p w:rsidR="00217B43" w:rsidRDefault="002623AE">
      <w:pPr>
        <w:numPr>
          <w:ilvl w:val="1"/>
          <w:numId w:val="358"/>
        </w:numPr>
        <w:spacing w:before="10"/>
      </w:pPr>
      <w:r>
        <w:t>Section 00800 Supplemental Conditions</w:t>
      </w:r>
    </w:p>
    <w:p w:rsidR="00217B43" w:rsidRDefault="002623AE">
      <w:pPr>
        <w:numPr>
          <w:ilvl w:val="1"/>
          <w:numId w:val="358"/>
        </w:numPr>
        <w:spacing w:before="10"/>
      </w:pPr>
      <w:r>
        <w:t>Division 1 Section "Submittal Procedures"</w:t>
      </w:r>
    </w:p>
    <w:p w:rsidR="00217B43" w:rsidRDefault="002623AE">
      <w:pPr>
        <w:numPr>
          <w:ilvl w:val="1"/>
          <w:numId w:val="358"/>
        </w:numPr>
        <w:spacing w:before="10"/>
      </w:pPr>
      <w:r>
        <w:t>Division 1 Section "Reference Standards and Definitions"</w:t>
      </w:r>
    </w:p>
    <w:p w:rsidR="00217B43" w:rsidRDefault="002623AE">
      <w:pPr>
        <w:numPr>
          <w:ilvl w:val="1"/>
          <w:numId w:val="358"/>
        </w:numPr>
        <w:spacing w:before="10"/>
      </w:pPr>
      <w:r>
        <w:t>Division 1 Section "Temporary Facilities and Controls"</w:t>
      </w:r>
      <w:r>
        <w:br/>
        <w:t> </w:t>
      </w:r>
    </w:p>
    <w:p w:rsidR="00217B43" w:rsidRDefault="002623AE">
      <w:pPr>
        <w:spacing w:before="25" w:after="15"/>
        <w:ind w:left="360"/>
      </w:pPr>
      <w:r>
        <w:t>1.3 DEFINITIONS</w:t>
      </w:r>
    </w:p>
    <w:p w:rsidR="00217B43" w:rsidRDefault="002623AE">
      <w:pPr>
        <w:numPr>
          <w:ilvl w:val="0"/>
          <w:numId w:val="359"/>
        </w:numPr>
        <w:spacing w:before="10"/>
      </w:pPr>
      <w:r>
        <w:t>NIH Campus: NIH main campus in Bethesda, Maryland (boundaries to be determined, is it applicable to other campuses…Poolsville, RML, etc)</w:t>
      </w:r>
      <w:r>
        <w:br/>
        <w:t> </w:t>
      </w:r>
    </w:p>
    <w:p w:rsidR="00217B43" w:rsidRDefault="002623AE">
      <w:pPr>
        <w:numPr>
          <w:ilvl w:val="0"/>
          <w:numId w:val="359"/>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217B43" w:rsidRDefault="002623AE">
      <w:pPr>
        <w:numPr>
          <w:ilvl w:val="0"/>
          <w:numId w:val="359"/>
        </w:numPr>
        <w:spacing w:before="10"/>
      </w:pPr>
      <w:r>
        <w:lastRenderedPageBreak/>
        <w:t>On Campus Parking; Parking located on the NIH Campus, either in NIH parking lots/structured parking facilities or on the Project Site.</w:t>
      </w:r>
      <w:r>
        <w:br/>
        <w:t> </w:t>
      </w:r>
    </w:p>
    <w:p w:rsidR="00217B43" w:rsidRDefault="002623AE">
      <w:pPr>
        <w:numPr>
          <w:ilvl w:val="0"/>
          <w:numId w:val="359"/>
        </w:numPr>
        <w:spacing w:before="10"/>
      </w:pPr>
      <w:r>
        <w:t>Owner: Either the NIH and/or NIH's Contractor (General Contractor, Construction Quality Manager, Architect/Engineer, etc.).</w:t>
      </w:r>
      <w:r>
        <w:br/>
        <w:t> </w:t>
      </w:r>
    </w:p>
    <w:p w:rsidR="00217B43" w:rsidRDefault="002623AE">
      <w:pPr>
        <w:numPr>
          <w:ilvl w:val="0"/>
          <w:numId w:val="359"/>
        </w:numPr>
        <w:spacing w:before="10"/>
      </w:pPr>
      <w:r>
        <w:t>Prime Contractor: The entity that has executed the contract with the owner.</w:t>
      </w:r>
      <w:r>
        <w:br/>
        <w:t> </w:t>
      </w:r>
    </w:p>
    <w:p w:rsidR="00217B43" w:rsidRDefault="002623AE">
      <w:pPr>
        <w:numPr>
          <w:ilvl w:val="0"/>
          <w:numId w:val="359"/>
        </w:numPr>
        <w:spacing w:before="10"/>
      </w:pPr>
      <w:r>
        <w:t>Project Site Parking: Parking located within the Limits of Disturbance as defined by the approved Site Plan or MDE Soil Erosion, Sediment Control Plan.</w:t>
      </w:r>
      <w:r>
        <w:br/>
        <w:t> </w:t>
      </w:r>
    </w:p>
    <w:p w:rsidR="00217B43" w:rsidRDefault="002623AE">
      <w:pPr>
        <w:numPr>
          <w:ilvl w:val="0"/>
          <w:numId w:val="359"/>
        </w:numPr>
        <w:spacing w:before="10"/>
      </w:pPr>
      <w:r>
        <w:t>Satellite Parking: Parking not located within the NIH Campus or in neighborhoods adjoining the NIH Campus.</w:t>
      </w:r>
      <w:r>
        <w:br/>
        <w:t> </w:t>
      </w:r>
    </w:p>
    <w:p w:rsidR="00217B43" w:rsidRDefault="002623AE">
      <w:pPr>
        <w:numPr>
          <w:ilvl w:val="0"/>
          <w:numId w:val="359"/>
        </w:numPr>
        <w:spacing w:before="10"/>
      </w:pPr>
      <w:r>
        <w:t>Shuttle Service: Transportation service provided by responsible contractor from Satellite Parking to the Project Site. Examples include bus service and public transportation.</w:t>
      </w:r>
      <w:r>
        <w:br/>
        <w:t> </w:t>
      </w:r>
    </w:p>
    <w:p w:rsidR="00217B43" w:rsidRDefault="002623AE">
      <w:pPr>
        <w:numPr>
          <w:ilvl w:val="0"/>
          <w:numId w:val="359"/>
        </w:numPr>
        <w:spacing w:before="10"/>
      </w:pPr>
      <w:r>
        <w:t>Public Transportation: Any mode of transportation service offered by local and state authorities. (Examples: WMATA, Montgomery County Bus Service)</w:t>
      </w:r>
      <w:r>
        <w:br/>
        <w:t> </w:t>
      </w:r>
    </w:p>
    <w:p w:rsidR="00217B43" w:rsidRDefault="002623AE">
      <w:pPr>
        <w:numPr>
          <w:ilvl w:val="0"/>
          <w:numId w:val="359"/>
        </w:numPr>
        <w:spacing w:before="10"/>
      </w:pPr>
      <w:r>
        <w:t>Subcontractor: Any Contractor that is not a Prime Contractor.</w:t>
      </w:r>
      <w:r>
        <w:br/>
        <w:t> </w:t>
      </w:r>
    </w:p>
    <w:p w:rsidR="00217B43" w:rsidRDefault="002623AE">
      <w:pPr>
        <w:spacing w:before="25" w:after="15"/>
        <w:ind w:left="360"/>
      </w:pPr>
      <w:r>
        <w:t>PART 2 - PRODUCTS</w:t>
      </w:r>
    </w:p>
    <w:p w:rsidR="00217B43" w:rsidRDefault="002623AE">
      <w:pPr>
        <w:spacing w:before="25" w:after="15"/>
        <w:ind w:left="360"/>
      </w:pPr>
      <w:r>
        <w:t>2.1 PROJECT TRAFFIC / PARKING MITIGATION PLAN</w:t>
      </w:r>
    </w:p>
    <w:p w:rsidR="00217B43" w:rsidRDefault="002623AE">
      <w:pPr>
        <w:numPr>
          <w:ilvl w:val="0"/>
          <w:numId w:val="360"/>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217B43" w:rsidRDefault="002623AE">
      <w:pPr>
        <w:numPr>
          <w:ilvl w:val="1"/>
          <w:numId w:val="361"/>
        </w:numPr>
        <w:spacing w:before="10"/>
      </w:pPr>
      <w:r>
        <w:t>Be in the form of a written report.</w:t>
      </w:r>
    </w:p>
    <w:p w:rsidR="00217B43" w:rsidRDefault="002623AE">
      <w:pPr>
        <w:numPr>
          <w:ilvl w:val="1"/>
          <w:numId w:val="361"/>
        </w:numPr>
        <w:spacing w:before="10"/>
      </w:pPr>
      <w:r>
        <w:t>Identify all management personnel working full time on site for the Prime Contractor.</w:t>
      </w:r>
    </w:p>
    <w:p w:rsidR="00217B43" w:rsidRDefault="002623AE">
      <w:pPr>
        <w:numPr>
          <w:ilvl w:val="1"/>
          <w:numId w:val="361"/>
        </w:numPr>
        <w:spacing w:before="10"/>
      </w:pPr>
      <w:r>
        <w:t>Identify the number of subcontractor vehicles requiring parking. The description shall provide the maximum number of parking spaces required for each six month period for the project duration.</w:t>
      </w:r>
    </w:p>
    <w:p w:rsidR="00217B43" w:rsidRDefault="002623AE">
      <w:pPr>
        <w:numPr>
          <w:ilvl w:val="1"/>
          <w:numId w:val="361"/>
        </w:numPr>
        <w:spacing w:before="10"/>
      </w:pPr>
      <w:r>
        <w:t>Identify Satellite parking locations, their distance from the NIH Campus and time required to travel to the NIH Campus.</w:t>
      </w:r>
    </w:p>
    <w:p w:rsidR="00217B43" w:rsidRDefault="002623AE">
      <w:pPr>
        <w:numPr>
          <w:ilvl w:val="1"/>
          <w:numId w:val="361"/>
        </w:numPr>
        <w:spacing w:before="10"/>
      </w:pPr>
      <w:r>
        <w:t>Identify if the Satellite parking facility requires additional fees for parking after hours, weekends or holidays. Such costs shall be included in cost of the work.</w:t>
      </w:r>
    </w:p>
    <w:p w:rsidR="00217B43" w:rsidRDefault="002623AE">
      <w:pPr>
        <w:numPr>
          <w:ilvl w:val="1"/>
          <w:numId w:val="361"/>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217B43" w:rsidRDefault="002623AE">
      <w:pPr>
        <w:numPr>
          <w:ilvl w:val="1"/>
          <w:numId w:val="361"/>
        </w:numPr>
        <w:spacing w:before="10"/>
      </w:pPr>
      <w:r>
        <w:t>Identify the means the Prime Contractor shall use to monitor/enforce the Subcontractors commitment to utilizing Satellite Parking.</w:t>
      </w:r>
    </w:p>
    <w:p w:rsidR="00217B43" w:rsidRDefault="002623AE">
      <w:pPr>
        <w:numPr>
          <w:ilvl w:val="1"/>
          <w:numId w:val="361"/>
        </w:numPr>
        <w:spacing w:before="10"/>
      </w:pPr>
      <w:r>
        <w:lastRenderedPageBreak/>
        <w:t>Identify the number of subcontractors utilizing public transportation.</w:t>
      </w:r>
    </w:p>
    <w:p w:rsidR="00217B43" w:rsidRDefault="002623AE">
      <w:pPr>
        <w:numPr>
          <w:ilvl w:val="1"/>
          <w:numId w:val="361"/>
        </w:numPr>
        <w:spacing w:before="10"/>
      </w:pPr>
      <w:r>
        <w:t>Provide a means for evaluating the Plan at the end of each project. Such evaluation shall be provided to the NIH with the Project Close-out documents.</w:t>
      </w:r>
    </w:p>
    <w:p w:rsidR="00217B43" w:rsidRDefault="002623AE">
      <w:pPr>
        <w:numPr>
          <w:ilvl w:val="1"/>
          <w:numId w:val="361"/>
        </w:numPr>
        <w:spacing w:before="10"/>
      </w:pPr>
      <w:r>
        <w:t>Identify means to communicate the Plan to Subcontractors: Contracts, training, handouts, etc.</w:t>
      </w:r>
    </w:p>
    <w:p w:rsidR="00217B43" w:rsidRDefault="002623AE">
      <w:pPr>
        <w:numPr>
          <w:ilvl w:val="1"/>
          <w:numId w:val="361"/>
        </w:numPr>
        <w:spacing w:before="10"/>
      </w:pPr>
      <w:r>
        <w:t>Identify total cost of parking for the contract duration.</w:t>
      </w:r>
      <w:r>
        <w:br/>
        <w:t> </w:t>
      </w:r>
    </w:p>
    <w:p w:rsidR="00217B43" w:rsidRDefault="002623AE">
      <w:pPr>
        <w:spacing w:before="25" w:after="15"/>
        <w:ind w:left="360"/>
      </w:pPr>
      <w:r>
        <w:t>PART 3 - EXECUTION</w:t>
      </w:r>
    </w:p>
    <w:p w:rsidR="00217B43" w:rsidRDefault="002623AE">
      <w:pPr>
        <w:spacing w:before="25" w:after="15"/>
        <w:ind w:left="360"/>
      </w:pPr>
      <w:r>
        <w:t>3.1 PROJECT TRAFFIC / PARKING MITIGATION PLAN</w:t>
      </w:r>
    </w:p>
    <w:p w:rsidR="00217B43" w:rsidRDefault="002623AE">
      <w:pPr>
        <w:numPr>
          <w:ilvl w:val="0"/>
          <w:numId w:val="362"/>
        </w:numPr>
        <w:spacing w:before="10"/>
      </w:pPr>
      <w:r>
        <w:t>Parking Officer: Designated member of Prime Contractors team that will be responsible for writing and implementing Parking Plan.</w:t>
      </w:r>
    </w:p>
    <w:p w:rsidR="00217B43" w:rsidRDefault="002623AE">
      <w:pPr>
        <w:numPr>
          <w:ilvl w:val="1"/>
          <w:numId w:val="363"/>
        </w:numPr>
        <w:spacing w:before="10"/>
      </w:pPr>
      <w:r>
        <w:t>Submission of the plan: The plan shall be submitted and approved prior to site mobilization. On campus parking permits will not be provided until plan is approved in its entirety.</w:t>
      </w:r>
    </w:p>
    <w:p w:rsidR="00217B43" w:rsidRDefault="002623AE">
      <w:pPr>
        <w:numPr>
          <w:ilvl w:val="1"/>
          <w:numId w:val="363"/>
        </w:numPr>
        <w:spacing w:before="10"/>
      </w:pPr>
      <w:r>
        <w:t>Meetings: The Parking Officer shall provide a parking update at the regularly scheduled Project Meeting.</w:t>
      </w:r>
    </w:p>
    <w:p w:rsidR="00217B43" w:rsidRDefault="002623AE">
      <w:pPr>
        <w:numPr>
          <w:ilvl w:val="0"/>
          <w:numId w:val="362"/>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217B43" w:rsidRDefault="002623AE">
      <w:pPr>
        <w:numPr>
          <w:ilvl w:val="0"/>
          <w:numId w:val="362"/>
        </w:numPr>
        <w:spacing w:before="10"/>
      </w:pPr>
      <w:r>
        <w:t>Distribution: Distribute copies of the Parking Plan to (to be determined)</w:t>
      </w:r>
    </w:p>
    <w:p w:rsidR="00217B43" w:rsidRDefault="002623AE">
      <w:pPr>
        <w:numPr>
          <w:ilvl w:val="1"/>
          <w:numId w:val="364"/>
        </w:numPr>
        <w:spacing w:before="10"/>
      </w:pPr>
      <w:r>
        <w:t>When revisions are made, distribute updated plans to the same parties.</w:t>
      </w:r>
      <w:r>
        <w:br/>
        <w:t> </w:t>
      </w:r>
    </w:p>
    <w:p w:rsidR="00217B43" w:rsidRDefault="002623AE">
      <w:pPr>
        <w:spacing w:before="25" w:after="15"/>
        <w:ind w:left="360"/>
      </w:pPr>
      <w:r>
        <w:t>3.2 COORDINATION</w:t>
      </w:r>
    </w:p>
    <w:p w:rsidR="00217B43" w:rsidRDefault="002623AE">
      <w:pPr>
        <w:numPr>
          <w:ilvl w:val="0"/>
          <w:numId w:val="365"/>
        </w:numPr>
        <w:spacing w:before="10"/>
      </w:pPr>
      <w:r>
        <w:t>Coordinate Project Traffic / Parking Mitigation Plan with information provided by Owner.</w:t>
      </w:r>
      <w:r>
        <w:br/>
        <w:t> </w:t>
      </w:r>
    </w:p>
    <w:p w:rsidR="00217B43" w:rsidRDefault="002623AE">
      <w:pPr>
        <w:numPr>
          <w:ilvl w:val="0"/>
          <w:numId w:val="365"/>
        </w:numPr>
        <w:spacing w:before="10"/>
      </w:pPr>
      <w:r>
        <w:t>Coordinate Project Traffic / Parking Mitigation Plan with the project Site logistics plan and the project Site Selection Plan.</w:t>
      </w:r>
    </w:p>
    <w:p w:rsidR="00217B43" w:rsidRDefault="002623AE">
      <w:pPr>
        <w:keepNext/>
        <w:spacing w:before="100"/>
      </w:pPr>
      <w:r>
        <w:rPr>
          <w:b/>
          <w:color w:val="CC0000"/>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 </w:t>
            </w:r>
          </w:p>
        </w:tc>
      </w:tr>
    </w:tbl>
    <w:p w:rsidR="00217B43" w:rsidRDefault="002623AE">
      <w:pPr>
        <w:pStyle w:val="Heading4"/>
        <w:spacing w:before="200" w:after="100"/>
        <w:ind w:left="360"/>
      </w:pPr>
      <w:bookmarkStart w:id="184" w:name="_Toc363917"/>
      <w:r>
        <w:rPr>
          <w:sz w:val="24"/>
          <w:szCs w:val="24"/>
        </w:rPr>
        <w:t>ARTICLE H.68.13. DESIGNATED CONSTRUCTION TRAFFIC ROUTE</w:t>
      </w:r>
      <w:bookmarkEnd w:id="184"/>
    </w:p>
    <w:p w:rsidR="00217B43" w:rsidRDefault="002623AE">
      <w:pPr>
        <w:spacing w:before="25" w:after="15"/>
        <w:ind w:left="360"/>
      </w:pPr>
      <w:r>
        <w:t>The designated construction traffic truck route for this contract will be determined on a task order basis.</w:t>
      </w:r>
    </w:p>
    <w:p w:rsidR="00217B43" w:rsidRDefault="002623AE">
      <w:pPr>
        <w:spacing w:before="25" w:after="15"/>
        <w:ind w:left="360"/>
      </w:pPr>
      <w:r>
        <w:br/>
        <w:t>The requirement for truck inspection stations will be addressed on a task order basis.</w:t>
      </w:r>
    </w:p>
    <w:p w:rsidR="00217B43" w:rsidRDefault="002623AE">
      <w:pPr>
        <w:spacing w:before="25" w:after="15"/>
        <w:ind w:left="360"/>
      </w:pPr>
      <w:r>
        <w:br/>
        <w:t>The NIH will provide the truck inspection security guards.</w:t>
      </w:r>
    </w:p>
    <w:p w:rsidR="00217B43" w:rsidRDefault="002623AE">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85" w:name="_Toc363918"/>
      <w:r>
        <w:rPr>
          <w:sz w:val="24"/>
          <w:szCs w:val="24"/>
        </w:rPr>
        <w:lastRenderedPageBreak/>
        <w:t>ARTICLE H.68.14. SANITATION AND FOOD SERVICES</w:t>
      </w:r>
      <w:bookmarkEnd w:id="185"/>
    </w:p>
    <w:p w:rsidR="00217B43" w:rsidRDefault="002623AE">
      <w:pPr>
        <w:numPr>
          <w:ilvl w:val="0"/>
          <w:numId w:val="366"/>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217B43" w:rsidRDefault="002623AE">
      <w:pPr>
        <w:numPr>
          <w:ilvl w:val="0"/>
          <w:numId w:val="366"/>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217B43" w:rsidRDefault="002623AE">
      <w:pPr>
        <w:numPr>
          <w:ilvl w:val="0"/>
          <w:numId w:val="366"/>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217B43" w:rsidRDefault="002623AE">
      <w:pPr>
        <w:numPr>
          <w:ilvl w:val="0"/>
          <w:numId w:val="366"/>
        </w:numPr>
        <w:spacing w:before="10"/>
      </w:pPr>
      <w:r>
        <w:t>No food or drinks are allowed within the building.</w:t>
      </w:r>
      <w:r>
        <w:br/>
        <w:t> </w:t>
      </w:r>
    </w:p>
    <w:p w:rsidR="00217B43" w:rsidRDefault="002623AE">
      <w:pPr>
        <w:numPr>
          <w:ilvl w:val="0"/>
          <w:numId w:val="366"/>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217B43" w:rsidRDefault="002623AE">
      <w:pPr>
        <w:numPr>
          <w:ilvl w:val="0"/>
          <w:numId w:val="366"/>
        </w:numPr>
        <w:spacing w:before="10"/>
      </w:pPr>
      <w:r>
        <w:t>The government will provide catered food services under a separate contract. General contractor is to coordinate locations and time schedules.</w:t>
      </w:r>
      <w:r>
        <w:br/>
        <w:t> </w:t>
      </w:r>
    </w:p>
    <w:p w:rsidR="00217B43" w:rsidRDefault="002623AE">
      <w:pPr>
        <w:numPr>
          <w:ilvl w:val="0"/>
          <w:numId w:val="366"/>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217B43" w:rsidRDefault="002623AE">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217B43" w:rsidRDefault="002623AE">
      <w:pPr>
        <w:spacing w:before="25" w:after="15"/>
        <w:ind w:left="360"/>
      </w:pPr>
      <w:r>
        <w:t>The contractor shall establish the times that the mobile food vendor is to be on-site and coordinate and provide the locations on site; directly with the vendor from MBEPB. </w:t>
      </w:r>
    </w:p>
    <w:p w:rsidR="00217B43" w:rsidRDefault="002623AE">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DESIGN-BUILD, AND FACILITIES SERVICES.)****</w:t>
            </w:r>
          </w:p>
        </w:tc>
      </w:tr>
    </w:tbl>
    <w:p w:rsidR="00217B43" w:rsidRDefault="002623AE">
      <w:pPr>
        <w:pStyle w:val="Heading4"/>
        <w:spacing w:before="200" w:after="100"/>
        <w:ind w:left="360"/>
      </w:pPr>
      <w:bookmarkStart w:id="186" w:name="_Toc363919"/>
      <w:r>
        <w:rPr>
          <w:sz w:val="24"/>
          <w:szCs w:val="24"/>
        </w:rPr>
        <w:t>ARTICLE H.68.15. DOCUMENT CONTROL</w:t>
      </w:r>
      <w:bookmarkEnd w:id="186"/>
    </w:p>
    <w:p w:rsidR="00217B43" w:rsidRDefault="002623AE">
      <w:pPr>
        <w:spacing w:before="25" w:after="15"/>
        <w:ind w:left="360"/>
      </w:pPr>
      <w:r>
        <w:t xml:space="preserve">The Contractor shall assume responsibility for and maintain records of distribution of all drawings, specifications and other project information. Such information shall be distributed only to those </w:t>
      </w:r>
      <w:r>
        <w:lastRenderedPageBreak/>
        <w:t>specifically with a need for them to accomplish the Work.</w:t>
      </w:r>
      <w:r>
        <w:br/>
        <w:t> </w:t>
      </w:r>
    </w:p>
    <w:p w:rsidR="00217B43" w:rsidRDefault="002623AE">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217B43" w:rsidRDefault="002623AE">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217B43" w:rsidRDefault="002623AE">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217B43" w:rsidRDefault="002623AE">
      <w:pPr>
        <w:spacing w:before="25" w:after="15"/>
        <w:ind w:left="360"/>
      </w:pPr>
      <w:r>
        <w:t> </w:t>
      </w:r>
    </w:p>
    <w:p w:rsidR="00217B43" w:rsidRDefault="002623AE">
      <w:pPr>
        <w:spacing w:before="25" w:after="15"/>
        <w:ind w:left="360"/>
      </w:pPr>
      <w:r>
        <w:t xml:space="preserve"> </w:t>
      </w:r>
      <w:r>
        <w:rPr>
          <w:b/>
        </w:rPr>
        <w:t>Limit dissemination of sensitive information on need-to-know basis.</w:t>
      </w:r>
      <w:r>
        <w:t xml:space="preserve"> </w:t>
      </w:r>
    </w:p>
    <w:p w:rsidR="00217B43" w:rsidRDefault="002623AE">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217B43" w:rsidRDefault="002623AE">
      <w:pPr>
        <w:spacing w:before="25" w:after="15"/>
        <w:ind w:left="360"/>
      </w:pPr>
      <w:r>
        <w:t>"Sensitive" documents shall be transmitted using U.S. Postal Service or any commercial services that permit delivery only after receiving signature.</w:t>
      </w:r>
    </w:p>
    <w:p w:rsidR="00217B43" w:rsidRDefault="002623AE">
      <w:pPr>
        <w:spacing w:before="25" w:after="15"/>
        <w:ind w:left="360"/>
      </w:pPr>
      <w:r>
        <w:t>All paper waste and electronic media such as diskettes and CDS of "Sensitive" documents shall be shredded or otherwise destroyed in a manner acceptable to the NIH.</w:t>
      </w:r>
    </w:p>
    <w:p w:rsidR="00217B43" w:rsidRDefault="002623AE">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217B43" w:rsidRDefault="002623AE">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217B43" w:rsidRDefault="002623AE">
      <w:pPr>
        <w:spacing w:before="25" w:after="15"/>
        <w:ind w:left="360"/>
      </w:pPr>
      <w:r>
        <w:t>The Contractor shall not proceed without NIH's written approval of the memorandum.</w:t>
      </w:r>
    </w:p>
    <w:p w:rsidR="00217B43" w:rsidRDefault="002623AE">
      <w:pPr>
        <w:spacing w:before="25" w:after="15"/>
        <w:ind w:left="360"/>
      </w:pPr>
      <w:r>
        <w:t>Any requests for exceptions from these requirements shall be submitted in writing to the COR for review. No entity or person shall proceed with such exception without written approval by the NIH.</w:t>
      </w:r>
    </w:p>
    <w:p w:rsidR="00217B43" w:rsidRDefault="002623AE">
      <w:pPr>
        <w:spacing w:before="25" w:after="15"/>
        <w:ind w:left="360"/>
      </w:pPr>
      <w:r>
        <w:t> </w:t>
      </w:r>
    </w:p>
    <w:p w:rsidR="00217B43" w:rsidRDefault="002623AE">
      <w:pPr>
        <w:spacing w:before="25" w:after="15"/>
        <w:ind w:left="360"/>
      </w:pPr>
      <w:r>
        <w:t xml:space="preserve"> </w:t>
      </w:r>
      <w:r>
        <w:rPr>
          <w:b/>
        </w:rPr>
        <w:t>Electronic Document Security</w:t>
      </w:r>
      <w:r>
        <w:t xml:space="preserve"> </w:t>
      </w:r>
    </w:p>
    <w:p w:rsidR="00217B43" w:rsidRDefault="002623AE">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217B43" w:rsidRDefault="002623AE">
      <w:pPr>
        <w:spacing w:before="25" w:after="15"/>
        <w:ind w:left="360"/>
      </w:pPr>
      <w:r>
        <w:lastRenderedPageBreak/>
        <w:t>Security, access and maintenance of all project engineering drawings and related documents, both scanned and electronic, shall be performed and tracked through the EDMS system.</w:t>
      </w:r>
    </w:p>
    <w:p w:rsidR="00217B43" w:rsidRDefault="002623AE">
      <w:pPr>
        <w:spacing w:before="25" w:after="15"/>
        <w:ind w:left="360"/>
      </w:pPr>
      <w:r>
        <w:t>All documents shall be distributed among team members, including A/E, DM, CM, and their sub-contractors with approval and knowledge of the NIH COR.</w:t>
      </w:r>
    </w:p>
    <w:p w:rsidR="00217B43" w:rsidRDefault="002623AE">
      <w:pPr>
        <w:spacing w:before="25" w:after="15"/>
        <w:ind w:left="360"/>
      </w:pPr>
      <w:r>
        <w:t>Three principles shall always be followed in providing information:</w:t>
      </w:r>
    </w:p>
    <w:p w:rsidR="00217B43" w:rsidRDefault="002623AE">
      <w:pPr>
        <w:numPr>
          <w:ilvl w:val="0"/>
          <w:numId w:val="367"/>
        </w:numPr>
        <w:spacing w:before="10"/>
      </w:pPr>
      <w:r>
        <w:t>Only give the information to those that have a need to know</w:t>
      </w:r>
    </w:p>
    <w:p w:rsidR="00217B43" w:rsidRDefault="002623AE">
      <w:pPr>
        <w:numPr>
          <w:ilvl w:val="0"/>
          <w:numId w:val="367"/>
        </w:numPr>
        <w:spacing w:before="10"/>
      </w:pPr>
      <w:r>
        <w:t>Keep records of who received the information</w:t>
      </w:r>
    </w:p>
    <w:p w:rsidR="00217B43" w:rsidRDefault="002623AE">
      <w:pPr>
        <w:numPr>
          <w:ilvl w:val="0"/>
          <w:numId w:val="367"/>
        </w:numPr>
        <w:spacing w:before="10"/>
      </w:pPr>
      <w:r>
        <w:t>Safeguard the information during use.</w:t>
      </w:r>
    </w:p>
    <w:p w:rsidR="00217B43" w:rsidRDefault="002623AE">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A/E, CONSTRUCTION, CQM SERVICES, DESIGN-BUILD, AND FACILITIES SERVICES.)****</w:t>
            </w:r>
          </w:p>
        </w:tc>
      </w:tr>
    </w:tbl>
    <w:p w:rsidR="00217B43" w:rsidRDefault="002623AE">
      <w:pPr>
        <w:pStyle w:val="Heading4"/>
        <w:spacing w:before="200" w:after="100"/>
        <w:ind w:left="360"/>
      </w:pPr>
      <w:bookmarkStart w:id="187" w:name="_Toc363920"/>
      <w:r>
        <w:rPr>
          <w:sz w:val="24"/>
          <w:szCs w:val="24"/>
        </w:rPr>
        <w:t>ARTICLE H.68.16. COMMUNICATIONS</w:t>
      </w:r>
      <w:bookmarkEnd w:id="187"/>
    </w:p>
    <w:p w:rsidR="00217B43" w:rsidRDefault="002623AE">
      <w:pPr>
        <w:spacing w:before="25" w:after="15"/>
        <w:ind w:left="360"/>
      </w:pPr>
      <w:r>
        <w:t>Use of telephone or facsimile for communications will not be restricted except that these means shall not be used for "Sensitive" information.</w:t>
      </w:r>
    </w:p>
    <w:p w:rsidR="00217B43" w:rsidRDefault="002623AE">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217B43" w:rsidRDefault="002623AE">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217B43" w:rsidRDefault="002623AE">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USE BY ORF ONLY:  USE BELOW IN ALL SOLICITATIONS AND CONTRACTS FOR A/E, CONSTRUCTION, CQM, DESIGN-BUILD, AND FACILITIES SERVICES.)****</w:t>
            </w:r>
          </w:p>
        </w:tc>
      </w:tr>
    </w:tbl>
    <w:p w:rsidR="00217B43" w:rsidRDefault="002623AE">
      <w:pPr>
        <w:pStyle w:val="Heading3"/>
        <w:spacing w:before="200" w:after="100"/>
        <w:ind w:left="360"/>
      </w:pPr>
      <w:bookmarkStart w:id="188" w:name="_Toc363921"/>
      <w:r>
        <w:rPr>
          <w:sz w:val="24"/>
          <w:szCs w:val="24"/>
        </w:rPr>
        <w:t>ARTICLE H.69. WORK BY THE GOVERNMENT</w:t>
      </w:r>
      <w:bookmarkEnd w:id="188"/>
    </w:p>
    <w:p w:rsidR="00217B43" w:rsidRDefault="002623AE">
      <w:pPr>
        <w:numPr>
          <w:ilvl w:val="0"/>
          <w:numId w:val="368"/>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217B43" w:rsidRDefault="002623AE">
      <w:pPr>
        <w:numPr>
          <w:ilvl w:val="1"/>
          <w:numId w:val="369"/>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217B43" w:rsidRDefault="002623AE">
      <w:pPr>
        <w:numPr>
          <w:ilvl w:val="1"/>
          <w:numId w:val="369"/>
        </w:numPr>
        <w:spacing w:before="10"/>
      </w:pPr>
      <w:r>
        <w:t>Critical Path Method (CPM) Schedule Schedule Inclusion. The Contractor's CPM Schedule shall include all OGC activities as indicated by the Contracting Officer.</w:t>
      </w:r>
      <w:r>
        <w:br/>
        <w:t> </w:t>
      </w:r>
    </w:p>
    <w:p w:rsidR="00217B43" w:rsidRDefault="002623AE">
      <w:pPr>
        <w:numPr>
          <w:ilvl w:val="1"/>
          <w:numId w:val="369"/>
        </w:numPr>
        <w:spacing w:before="10"/>
      </w:pPr>
      <w:r>
        <w:lastRenderedPageBreak/>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217B43" w:rsidRDefault="002623AE">
      <w:pPr>
        <w:numPr>
          <w:ilvl w:val="1"/>
          <w:numId w:val="369"/>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217B43" w:rsidRDefault="002623AE">
      <w:pPr>
        <w:numPr>
          <w:ilvl w:val="1"/>
          <w:numId w:val="369"/>
        </w:numPr>
        <w:spacing w:before="10"/>
      </w:pPr>
      <w:r>
        <w:t>Preparation of and access to OGC Worksites. The Contractor shall be responsible to make ready applicable areas to allow for scheduled activities by each of the OGCs in accordance with the project schedule.</w:t>
      </w:r>
      <w:r>
        <w:br/>
        <w:t> </w:t>
      </w:r>
    </w:p>
    <w:p w:rsidR="00217B43" w:rsidRDefault="002623AE">
      <w:pPr>
        <w:numPr>
          <w:ilvl w:val="1"/>
          <w:numId w:val="369"/>
        </w:numPr>
        <w:spacing w:before="10"/>
      </w:pPr>
      <w:r>
        <w:t> Notification of Scheduling Conflicts. If the Contractor becomes aware of potential scheduling conflicts with activities by OGCs, the Contractor shall promptly notify the Contracting Officer in writing. </w:t>
      </w:r>
    </w:p>
    <w:p w:rsidR="00217B43" w:rsidRDefault="002623AE">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USE BY ORF ONLY: USE BELOW IN ALL SOLICITATIONS AND CONTRACTS FOR A/E, CONSTRUCTION, CQM SERVICES, DESIGN-BUILD, AND FACILITIES SERVICES.)****</w:t>
            </w:r>
          </w:p>
        </w:tc>
      </w:tr>
    </w:tbl>
    <w:p w:rsidR="00217B43" w:rsidRDefault="002623AE">
      <w:pPr>
        <w:pStyle w:val="Heading4"/>
        <w:spacing w:before="200" w:after="100"/>
        <w:ind w:left="360"/>
      </w:pPr>
      <w:bookmarkStart w:id="189" w:name="_Toc363922"/>
      <w:r>
        <w:rPr>
          <w:sz w:val="24"/>
          <w:szCs w:val="24"/>
        </w:rPr>
        <w:t>ARTICLE H.69.1. SUPPORT OF NIH REPLACED, RENOVATED, IMPROVED EQUIPMENT OR FACILITIES</w:t>
      </w:r>
      <w:bookmarkEnd w:id="189"/>
    </w:p>
    <w:p w:rsidR="00217B43" w:rsidRDefault="002623AE">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217B43" w:rsidRDefault="002623AE">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USE BY ORF ONLY: USE BELOW IN ALL SOLICITATIONS AND CONTRACTS FOR A/E, CONSTRUCTION, CQM SERVICES, DESIGN-BUILD, AND FACILITIES SERVICES.)****</w:t>
            </w:r>
          </w:p>
        </w:tc>
      </w:tr>
    </w:tbl>
    <w:p w:rsidR="00217B43" w:rsidRDefault="002623AE">
      <w:pPr>
        <w:pStyle w:val="Heading4"/>
        <w:spacing w:before="200" w:after="100"/>
        <w:ind w:left="360"/>
      </w:pPr>
      <w:bookmarkStart w:id="190" w:name="_Toc363923"/>
      <w:r>
        <w:rPr>
          <w:sz w:val="24"/>
          <w:szCs w:val="24"/>
        </w:rPr>
        <w:t>ARTICLE H.69.2. EQUIPMENT DEVIATIONS</w:t>
      </w:r>
      <w:bookmarkEnd w:id="190"/>
    </w:p>
    <w:p w:rsidR="00217B43" w:rsidRDefault="002623AE">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217B43" w:rsidRDefault="002623AE">
      <w:pPr>
        <w:keepNext/>
        <w:spacing w:before="100"/>
      </w:pPr>
      <w:r>
        <w:rPr>
          <w:b/>
          <w:color w:val="CC0000"/>
        </w:rPr>
        <w:lastRenderedPageBreak/>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USE BY ORF ONLY:  USE BELOW IN ALL SOLICITATIONS AND CONTRACTS FOR A/E, CONSTRUCTION, CQM SERVICES, DESIGN-BUILD, AND FACILITIES SERVICES.)****</w:t>
            </w:r>
          </w:p>
        </w:tc>
      </w:tr>
    </w:tbl>
    <w:p w:rsidR="00217B43" w:rsidRDefault="002623AE">
      <w:pPr>
        <w:pStyle w:val="Heading3"/>
        <w:spacing w:before="200" w:after="100"/>
        <w:ind w:left="360"/>
      </w:pPr>
      <w:bookmarkStart w:id="191" w:name="_Toc363924"/>
      <w:r>
        <w:rPr>
          <w:sz w:val="24"/>
          <w:szCs w:val="24"/>
        </w:rPr>
        <w:t>ARTICLE H.70. PERFORMANCE REQUIREMENTS</w:t>
      </w:r>
      <w:bookmarkEnd w:id="191"/>
    </w:p>
    <w:p w:rsidR="00217B43" w:rsidRDefault="002623AE">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217B43" w:rsidRDefault="002623AE">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217B43" w:rsidRDefault="002623AE">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USE BY ORF ONLY: USE BELOW IN ALL SOLICITATIONS AND CONTRACTS FOR A/E, CONSTRUCTION, CQM SERVICES, DESIGN-BUILD, AND FACILITIES SERVICES.)****</w:t>
            </w:r>
          </w:p>
        </w:tc>
      </w:tr>
    </w:tbl>
    <w:p w:rsidR="00217B43" w:rsidRDefault="002623AE">
      <w:pPr>
        <w:pStyle w:val="Heading4"/>
        <w:spacing w:before="200" w:after="100"/>
        <w:ind w:left="360"/>
      </w:pPr>
      <w:bookmarkStart w:id="192" w:name="_Toc363925"/>
      <w:r>
        <w:rPr>
          <w:sz w:val="24"/>
          <w:szCs w:val="24"/>
        </w:rPr>
        <w:t>ARTICLE H.70.1. EQUIPMENT AND FIXTURE REPLACEMENT REQUIREMENT</w:t>
      </w:r>
      <w:bookmarkEnd w:id="192"/>
    </w:p>
    <w:p w:rsidR="00217B43" w:rsidRDefault="002623AE">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217B43" w:rsidRDefault="002623AE">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217B43" w:rsidRDefault="002623AE">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USE BY ORF ONLY: USE BELOW IN ALL SOLICITATIONS AND CONTRACTS FOR A/E, CONSTRUCTION, CQM SERVICES, DESIGN-BUILD, AND FACILITIES SERVICES.)****</w:t>
            </w:r>
          </w:p>
        </w:tc>
      </w:tr>
    </w:tbl>
    <w:p w:rsidR="00217B43" w:rsidRDefault="002623AE">
      <w:pPr>
        <w:pStyle w:val="Heading4"/>
        <w:spacing w:before="200" w:after="100"/>
        <w:ind w:left="360"/>
      </w:pPr>
      <w:bookmarkStart w:id="193" w:name="_Toc363926"/>
      <w:r>
        <w:rPr>
          <w:sz w:val="24"/>
          <w:szCs w:val="24"/>
        </w:rPr>
        <w:t>ARTICLE H.70.2. COMPLYING WITH STANDARDS</w:t>
      </w:r>
      <w:bookmarkEnd w:id="193"/>
    </w:p>
    <w:p w:rsidR="00217B43" w:rsidRDefault="002623AE">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217B43" w:rsidRDefault="002623AE">
      <w:pPr>
        <w:spacing w:before="25" w:after="15"/>
        <w:ind w:left="360"/>
      </w:pPr>
      <w:r>
        <w:br/>
        <w:t>Applicable standards include, but not limited to:</w:t>
      </w:r>
    </w:p>
    <w:p w:rsidR="00217B43" w:rsidRDefault="002623AE">
      <w:pPr>
        <w:numPr>
          <w:ilvl w:val="0"/>
          <w:numId w:val="1"/>
        </w:numPr>
        <w:spacing w:before="10"/>
      </w:pPr>
      <w:r>
        <w:t>American Institutes of Architects (AIA)</w:t>
      </w:r>
    </w:p>
    <w:p w:rsidR="00217B43" w:rsidRDefault="002623AE">
      <w:pPr>
        <w:numPr>
          <w:ilvl w:val="0"/>
          <w:numId w:val="1"/>
        </w:numPr>
        <w:spacing w:before="10"/>
      </w:pPr>
      <w:r>
        <w:t>American National Standards Institute (ANSI)</w:t>
      </w:r>
    </w:p>
    <w:p w:rsidR="00217B43" w:rsidRDefault="002623AE">
      <w:pPr>
        <w:numPr>
          <w:ilvl w:val="0"/>
          <w:numId w:val="1"/>
        </w:numPr>
        <w:spacing w:before="10"/>
      </w:pPr>
      <w:r>
        <w:lastRenderedPageBreak/>
        <w:t>American Society of Heating, Refrigerating and Air Conditioning Engineers (ASHRAE)</w:t>
      </w:r>
    </w:p>
    <w:p w:rsidR="00217B43" w:rsidRDefault="002623AE">
      <w:pPr>
        <w:numPr>
          <w:ilvl w:val="0"/>
          <w:numId w:val="1"/>
        </w:numPr>
        <w:spacing w:before="10"/>
      </w:pPr>
      <w:r>
        <w:t>American Society of Mechanical Engineers (ASME)</w:t>
      </w:r>
    </w:p>
    <w:p w:rsidR="00217B43" w:rsidRDefault="002623AE">
      <w:pPr>
        <w:numPr>
          <w:ilvl w:val="0"/>
          <w:numId w:val="1"/>
        </w:numPr>
        <w:spacing w:before="10"/>
      </w:pPr>
      <w:r>
        <w:t>American Society of Safety Engineers (ASSE)</w:t>
      </w:r>
    </w:p>
    <w:p w:rsidR="00217B43" w:rsidRDefault="002623AE">
      <w:pPr>
        <w:numPr>
          <w:ilvl w:val="0"/>
          <w:numId w:val="1"/>
        </w:numPr>
        <w:spacing w:before="10"/>
      </w:pPr>
      <w:r>
        <w:t>American Society for Testing and Materials (ASTM)</w:t>
      </w:r>
    </w:p>
    <w:p w:rsidR="00217B43" w:rsidRDefault="002623AE">
      <w:pPr>
        <w:numPr>
          <w:ilvl w:val="0"/>
          <w:numId w:val="1"/>
        </w:numPr>
        <w:spacing w:before="10"/>
      </w:pPr>
      <w:r>
        <w:t>American Water Works Association (AWWA)</w:t>
      </w:r>
    </w:p>
    <w:p w:rsidR="00217B43" w:rsidRDefault="002623AE">
      <w:pPr>
        <w:numPr>
          <w:ilvl w:val="0"/>
          <w:numId w:val="1"/>
        </w:numPr>
        <w:spacing w:before="10"/>
      </w:pPr>
      <w:r>
        <w:t>Americans with Disabilities Act (ADA)</w:t>
      </w:r>
    </w:p>
    <w:p w:rsidR="00217B43" w:rsidRDefault="002623AE">
      <w:pPr>
        <w:numPr>
          <w:ilvl w:val="0"/>
          <w:numId w:val="1"/>
        </w:numPr>
        <w:spacing w:before="10"/>
      </w:pPr>
      <w:r>
        <w:t>Association for Assessment and Accreditation of Laboratory Animal Care (AALAC)</w:t>
      </w:r>
    </w:p>
    <w:p w:rsidR="00217B43" w:rsidRDefault="002623AE">
      <w:pPr>
        <w:numPr>
          <w:ilvl w:val="0"/>
          <w:numId w:val="1"/>
        </w:numPr>
        <w:spacing w:before="10"/>
      </w:pPr>
      <w:r>
        <w:t>Illumination Engineering Society (IES)</w:t>
      </w:r>
    </w:p>
    <w:p w:rsidR="00217B43" w:rsidRDefault="002623AE">
      <w:pPr>
        <w:numPr>
          <w:ilvl w:val="0"/>
          <w:numId w:val="1"/>
        </w:numPr>
        <w:spacing w:before="10"/>
      </w:pPr>
      <w:r>
        <w:t>Institute of Electrical and Electronic Engineers (IEEE)</w:t>
      </w:r>
    </w:p>
    <w:p w:rsidR="00217B43" w:rsidRDefault="002623AE">
      <w:pPr>
        <w:numPr>
          <w:ilvl w:val="0"/>
          <w:numId w:val="1"/>
        </w:numPr>
        <w:spacing w:before="10"/>
      </w:pPr>
      <w:r>
        <w:t>International Electrical Testing Association (NETA)</w:t>
      </w:r>
    </w:p>
    <w:p w:rsidR="00217B43" w:rsidRDefault="002623AE">
      <w:pPr>
        <w:numPr>
          <w:ilvl w:val="0"/>
          <w:numId w:val="1"/>
        </w:numPr>
        <w:spacing w:before="10"/>
      </w:pPr>
      <w:r>
        <w:t>Joint Commission for the Accreditation of Healthcare Organizations (JCAHO)</w:t>
      </w:r>
    </w:p>
    <w:p w:rsidR="00217B43" w:rsidRDefault="002623AE">
      <w:pPr>
        <w:numPr>
          <w:ilvl w:val="0"/>
          <w:numId w:val="1"/>
        </w:numPr>
        <w:spacing w:before="10"/>
      </w:pPr>
      <w:r>
        <w:t>National Electrical Manufacturers Association </w:t>
      </w:r>
    </w:p>
    <w:p w:rsidR="00217B43" w:rsidRDefault="002623AE">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****(FOR ORF USE ONLY:  USE BELOW IN ALL SOLICITATIONS AND CONTRACTS FOR CONSTRUCTION, CQM SERVICES, DESIGN-BUILD, AND FACILITIES SERVICES.   </w:t>
            </w:r>
            <w:r w:rsidRPr="002623AE">
              <w:rPr>
                <w:b/>
              </w:rPr>
              <w:t>Note:</w:t>
            </w:r>
            <w:r>
              <w:t xml:space="preserve">  </w:t>
            </w:r>
            <w:r w:rsidRPr="002623AE">
              <w:rPr>
                <w:i/>
              </w:rPr>
              <w:t>This item is a heading only</w:t>
            </w:r>
            <w:r>
              <w:t xml:space="preserve"> .)****</w:t>
            </w:r>
          </w:p>
        </w:tc>
      </w:tr>
    </w:tbl>
    <w:p w:rsidR="00217B43" w:rsidRDefault="002623AE">
      <w:pPr>
        <w:pStyle w:val="Heading3"/>
        <w:spacing w:before="200" w:after="100"/>
        <w:ind w:left="360"/>
      </w:pPr>
      <w:bookmarkStart w:id="194" w:name="_Toc363927"/>
      <w:r>
        <w:rPr>
          <w:sz w:val="24"/>
          <w:szCs w:val="24"/>
        </w:rPr>
        <w:t>ARTICLE H.71. CONTRACTOR FURNISHED ITEMS</w:t>
      </w:r>
      <w:bookmarkEnd w:id="194"/>
    </w:p>
    <w:p w:rsidR="00217B43" w:rsidRDefault="002623AE">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95" w:name="_Toc363928"/>
      <w:r>
        <w:rPr>
          <w:sz w:val="24"/>
          <w:szCs w:val="24"/>
        </w:rPr>
        <w:t>ARTICLE H.71.1. CONTRACTOR MACHINERY AND STORAGE</w:t>
      </w:r>
      <w:bookmarkEnd w:id="195"/>
    </w:p>
    <w:p w:rsidR="00217B43" w:rsidRDefault="002623AE">
      <w:pPr>
        <w:numPr>
          <w:ilvl w:val="0"/>
          <w:numId w:val="370"/>
        </w:numPr>
        <w:spacing w:before="10"/>
      </w:pPr>
      <w:r>
        <w:t>The Contractor shall have sufficient (quantity and type) machinery, and tools to perform the work specified herein. All machinery, equipment, and tools shall be in good, safe, and efficient working order.</w:t>
      </w:r>
    </w:p>
    <w:p w:rsidR="00217B43" w:rsidRDefault="002623AE">
      <w:pPr>
        <w:numPr>
          <w:ilvl w:val="0"/>
          <w:numId w:val="370"/>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217B43" w:rsidRDefault="002623AE">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96" w:name="_Toc363929"/>
      <w:r>
        <w:rPr>
          <w:sz w:val="24"/>
          <w:szCs w:val="24"/>
        </w:rPr>
        <w:t>ARTICLE H.71.2. VEHICLES</w:t>
      </w:r>
      <w:bookmarkEnd w:id="196"/>
    </w:p>
    <w:p w:rsidR="00217B43" w:rsidRDefault="002623AE">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217B43" w:rsidRDefault="002623AE">
      <w:pPr>
        <w:numPr>
          <w:ilvl w:val="0"/>
          <w:numId w:val="371"/>
        </w:numPr>
        <w:spacing w:before="10"/>
      </w:pPr>
      <w:r>
        <w:t>Motor vehicles and trailers shall have and display valid license plates.</w:t>
      </w:r>
    </w:p>
    <w:p w:rsidR="00217B43" w:rsidRDefault="002623AE">
      <w:pPr>
        <w:numPr>
          <w:ilvl w:val="0"/>
          <w:numId w:val="371"/>
        </w:numPr>
        <w:spacing w:before="10"/>
      </w:pPr>
      <w:r>
        <w:t>There are no fueling facilities on either campus. Bulk gasoline storage containers over five (5) gallons are not permitted.</w:t>
      </w:r>
    </w:p>
    <w:p w:rsidR="00217B43" w:rsidRDefault="002623AE">
      <w:pPr>
        <w:numPr>
          <w:ilvl w:val="0"/>
          <w:numId w:val="371"/>
        </w:numPr>
        <w:spacing w:before="10"/>
      </w:pPr>
      <w:r>
        <w:t>Under no circumstances shall Contractor employees work, service, or clean their private or work vehicles on either the NIH or NIHAC campuses.</w:t>
      </w:r>
    </w:p>
    <w:p w:rsidR="00217B43" w:rsidRDefault="002623AE">
      <w:pPr>
        <w:keepNext/>
        <w:spacing w:before="100"/>
      </w:pPr>
      <w:r>
        <w:rPr>
          <w:b/>
          <w:color w:val="CC0000"/>
        </w:rPr>
        <w:lastRenderedPageBreak/>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97" w:name="_Toc363930"/>
      <w:r>
        <w:rPr>
          <w:sz w:val="24"/>
          <w:szCs w:val="24"/>
        </w:rPr>
        <w:t>ARTICLE H.71.3. FURNISHED PARTS AND INDUSTRIAL CODES</w:t>
      </w:r>
      <w:bookmarkEnd w:id="197"/>
    </w:p>
    <w:p w:rsidR="00217B43" w:rsidRDefault="002623AE">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217B43" w:rsidRDefault="002623AE">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217B43" w:rsidRDefault="002623AE">
      <w:pPr>
        <w:spacing w:before="25" w:after="15"/>
        <w:ind w:left="360"/>
      </w:pPr>
      <w:r>
        <w:br/>
        <w:t>The Contractor shall provide copies of all applicable manufacturer operation and maintenance (O&amp;M) manuals, pamphlets, and any other documentation related to the products provided.</w:t>
      </w:r>
    </w:p>
    <w:p w:rsidR="00217B43" w:rsidRDefault="002623AE">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4"/>
        <w:spacing w:before="200" w:after="100"/>
        <w:ind w:left="360"/>
      </w:pPr>
      <w:bookmarkStart w:id="198" w:name="_Toc363931"/>
      <w:r>
        <w:rPr>
          <w:sz w:val="24"/>
          <w:szCs w:val="24"/>
        </w:rPr>
        <w:t>ARTICLE H.71.4. CARE AND PROTECTION OF MATERIALS AND EQUIPMENT</w:t>
      </w:r>
      <w:bookmarkEnd w:id="198"/>
    </w:p>
    <w:p w:rsidR="00217B43" w:rsidRDefault="002623AE">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217B43" w:rsidRDefault="002623AE">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217B43" w:rsidRDefault="002623AE">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tc>
      </w:tr>
    </w:tbl>
    <w:p w:rsidR="00217B43" w:rsidRDefault="002623AE">
      <w:pPr>
        <w:pStyle w:val="Heading3"/>
        <w:spacing w:before="200" w:after="100"/>
        <w:ind w:left="360"/>
      </w:pPr>
      <w:bookmarkStart w:id="199" w:name="_Toc363932"/>
      <w:r>
        <w:rPr>
          <w:sz w:val="24"/>
          <w:szCs w:val="24"/>
        </w:rPr>
        <w:t>ARTICLE H.72. PARTNERING</w:t>
      </w:r>
      <w:bookmarkEnd w:id="199"/>
    </w:p>
    <w:p w:rsidR="00217B43" w:rsidRDefault="002623AE">
      <w:pPr>
        <w:numPr>
          <w:ilvl w:val="0"/>
          <w:numId w:val="372"/>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r>
      <w:r>
        <w:lastRenderedPageBreak/>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217B43" w:rsidRDefault="002623AE">
      <w:pPr>
        <w:numPr>
          <w:ilvl w:val="0"/>
          <w:numId w:val="373"/>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217B43" w:rsidRDefault="002623AE">
      <w:pPr>
        <w:numPr>
          <w:ilvl w:val="1"/>
          <w:numId w:val="374"/>
        </w:numPr>
        <w:spacing w:before="10"/>
      </w:pPr>
      <w:r>
        <w:t>A quality project done right the first time.</w:t>
      </w:r>
    </w:p>
    <w:p w:rsidR="00217B43" w:rsidRDefault="002623AE">
      <w:pPr>
        <w:numPr>
          <w:ilvl w:val="1"/>
          <w:numId w:val="374"/>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217B43" w:rsidRDefault="002623AE">
      <w:pPr>
        <w:spacing w:before="25" w:after="15"/>
        <w:ind w:left="360"/>
      </w:pPr>
      <w:r>
        <w:t> </w:t>
      </w:r>
    </w:p>
    <w:p w:rsidR="00217B43" w:rsidRDefault="002623AE">
      <w:pPr>
        <w:keepNext/>
        <w:spacing w:before="100"/>
      </w:pPr>
      <w:r>
        <w:rPr>
          <w:b/>
          <w:color w:val="CC0000"/>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CONSTRUCTION, CQM SERVICES, DESIGN-BUILD, AND FACILITIES SERVICES.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Replace or Edit this item IF other quality control systems are required other than what is indicated below.)****</w:t>
            </w:r>
          </w:p>
        </w:tc>
      </w:tr>
    </w:tbl>
    <w:p w:rsidR="00217B43" w:rsidRDefault="002623AE">
      <w:pPr>
        <w:pStyle w:val="Heading3"/>
        <w:spacing w:before="200" w:after="100"/>
        <w:ind w:left="360"/>
      </w:pPr>
      <w:bookmarkStart w:id="200" w:name="_Toc363933"/>
      <w:r>
        <w:rPr>
          <w:sz w:val="24"/>
          <w:szCs w:val="24"/>
        </w:rPr>
        <w:t>ARTICLE H.73. CONTRACTOR QUALITY CONTROL (CQC) PROGRAM</w:t>
      </w:r>
      <w:bookmarkEnd w:id="200"/>
    </w:p>
    <w:p w:rsidR="00217B43" w:rsidRDefault="002623AE">
      <w:pPr>
        <w:numPr>
          <w:ilvl w:val="0"/>
          <w:numId w:val="375"/>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217B43" w:rsidRDefault="002623AE">
      <w:pPr>
        <w:numPr>
          <w:ilvl w:val="0"/>
          <w:numId w:val="375"/>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217B43" w:rsidRDefault="002623AE">
      <w:pPr>
        <w:numPr>
          <w:ilvl w:val="1"/>
          <w:numId w:val="376"/>
        </w:numPr>
        <w:spacing w:before="10"/>
      </w:pPr>
      <w:r>
        <w:lastRenderedPageBreak/>
        <w:t>A quality control inspection system covering all contract services. It must specify areas to be inspected on either a scheduled or unscheduled basis and how inspections are to be conducted.</w:t>
      </w:r>
    </w:p>
    <w:p w:rsidR="00217B43" w:rsidRDefault="002623AE">
      <w:pPr>
        <w:numPr>
          <w:ilvl w:val="1"/>
          <w:numId w:val="376"/>
        </w:numPr>
        <w:spacing w:before="10"/>
      </w:pPr>
      <w:r>
        <w:t>The name(s) and qualifications of the individual(s) tasked to perform the quality control inspections, and the extent of their authority.</w:t>
      </w:r>
    </w:p>
    <w:p w:rsidR="00217B43" w:rsidRDefault="002623AE">
      <w:pPr>
        <w:numPr>
          <w:ilvl w:val="1"/>
          <w:numId w:val="376"/>
        </w:numPr>
        <w:spacing w:before="10"/>
      </w:pPr>
      <w:r>
        <w:t>A method for identifying deficiencies in the quality of services performed and taking corrective action before the level of performance becomes mandatory.</w:t>
      </w:r>
      <w:r>
        <w:br/>
        <w:t> </w:t>
      </w:r>
    </w:p>
    <w:p w:rsidR="00217B43" w:rsidRDefault="002623AE">
      <w:pPr>
        <w:numPr>
          <w:ilvl w:val="0"/>
          <w:numId w:val="375"/>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217B43" w:rsidRDefault="002623AE">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DESIGN-BUILD REQUIREMENTS ONLY.)****</w:t>
            </w:r>
          </w:p>
        </w:tc>
      </w:tr>
    </w:tbl>
    <w:p w:rsidR="00217B43" w:rsidRDefault="002623AE">
      <w:pPr>
        <w:pStyle w:val="Heading3"/>
        <w:spacing w:before="200" w:after="100"/>
        <w:ind w:left="360"/>
      </w:pPr>
      <w:bookmarkStart w:id="201" w:name="_Toc363934"/>
      <w:r>
        <w:rPr>
          <w:sz w:val="24"/>
          <w:szCs w:val="24"/>
        </w:rPr>
        <w:t>ARTICLE H.74. DESIGN BUILD CONTRACT - ORDER OF PRECEDENCE</w:t>
      </w:r>
      <w:bookmarkEnd w:id="201"/>
    </w:p>
    <w:p w:rsidR="00217B43" w:rsidRDefault="002623AE">
      <w:pPr>
        <w:numPr>
          <w:ilvl w:val="0"/>
          <w:numId w:val="377"/>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217B43" w:rsidRDefault="002623AE">
      <w:pPr>
        <w:numPr>
          <w:ilvl w:val="0"/>
          <w:numId w:val="377"/>
        </w:numPr>
        <w:spacing w:before="10"/>
      </w:pPr>
      <w:r>
        <w:t>In the event of conflict or inconsistency between any of the provisions of the various portions of this contract, precedence shall be given in the following order:</w:t>
      </w:r>
    </w:p>
    <w:p w:rsidR="00217B43" w:rsidRDefault="002623AE">
      <w:pPr>
        <w:numPr>
          <w:ilvl w:val="1"/>
          <w:numId w:val="378"/>
        </w:numPr>
        <w:spacing w:before="10"/>
      </w:pPr>
      <w:r>
        <w:t>Betterments: Any portions of the Offeror's proposal which both meet and exceed the provisions of the solicitation.</w:t>
      </w:r>
    </w:p>
    <w:p w:rsidR="00217B43" w:rsidRDefault="002623AE">
      <w:pPr>
        <w:numPr>
          <w:ilvl w:val="1"/>
          <w:numId w:val="378"/>
        </w:numPr>
        <w:spacing w:before="10"/>
      </w:pPr>
      <w:r>
        <w:t>The provisions of the solicitation. (See also FAR Clause 52.236-21, Specifications and Drawings for Construction.)</w:t>
      </w:r>
    </w:p>
    <w:p w:rsidR="00217B43" w:rsidRDefault="002623AE">
      <w:pPr>
        <w:numPr>
          <w:ilvl w:val="1"/>
          <w:numId w:val="378"/>
        </w:numPr>
        <w:spacing w:before="10"/>
      </w:pPr>
      <w:r>
        <w:t>All other provisions of the accepted proposal.</w:t>
      </w:r>
    </w:p>
    <w:p w:rsidR="00217B43" w:rsidRDefault="002623AE">
      <w:pPr>
        <w:numPr>
          <w:ilvl w:val="1"/>
          <w:numId w:val="378"/>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217B43" w:rsidRDefault="002623AE">
      <w:pPr>
        <w:spacing w:before="25" w:after="15"/>
        <w:ind w:left="360"/>
      </w:pPr>
      <w:r>
        <w:t>RESPONSIBILITY OF THE CONTRACTOR FOR DESIGN</w:t>
      </w:r>
    </w:p>
    <w:p w:rsidR="00217B43" w:rsidRDefault="002623AE">
      <w:pPr>
        <w:numPr>
          <w:ilvl w:val="0"/>
          <w:numId w:val="379"/>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r>
      <w:r>
        <w:lastRenderedPageBreak/>
        <w:t>from the design error or omission.</w:t>
      </w:r>
      <w:r>
        <w:br/>
        <w:t> </w:t>
      </w:r>
    </w:p>
    <w:p w:rsidR="00217B43" w:rsidRDefault="002623AE">
      <w:pPr>
        <w:numPr>
          <w:ilvl w:val="0"/>
          <w:numId w:val="379"/>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217B43" w:rsidRDefault="002623AE">
      <w:pPr>
        <w:numPr>
          <w:ilvl w:val="0"/>
          <w:numId w:val="379"/>
        </w:numPr>
        <w:spacing w:before="10"/>
      </w:pPr>
      <w:r>
        <w:t>The rights and remedies of the Government provided for under this contract are in addition to any other rights and remedies provided by law.</w:t>
      </w:r>
      <w:r>
        <w:br/>
        <w:t> </w:t>
      </w:r>
    </w:p>
    <w:p w:rsidR="00217B43" w:rsidRDefault="002623AE">
      <w:pPr>
        <w:numPr>
          <w:ilvl w:val="0"/>
          <w:numId w:val="379"/>
        </w:numPr>
        <w:spacing w:before="10"/>
      </w:pPr>
      <w:r>
        <w:t>If the Contractor is comprised of more than one legal entity shall be jointly and severally liable there under.</w:t>
      </w:r>
      <w:r>
        <w:br/>
        <w:t> </w:t>
      </w:r>
    </w:p>
    <w:p w:rsidR="00217B43" w:rsidRDefault="002623AE">
      <w:pPr>
        <w:spacing w:before="25" w:after="15"/>
        <w:ind w:left="360"/>
      </w:pPr>
      <w:r>
        <w:t>SEQUENCE OF DESIGN-CONSTRUCTION</w:t>
      </w:r>
    </w:p>
    <w:p w:rsidR="00217B43" w:rsidRDefault="002623AE">
      <w:pPr>
        <w:numPr>
          <w:ilvl w:val="0"/>
          <w:numId w:val="380"/>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217B43" w:rsidRDefault="002623AE">
      <w:pPr>
        <w:numPr>
          <w:ilvl w:val="0"/>
          <w:numId w:val="380"/>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217B43" w:rsidRDefault="002623AE">
      <w:pPr>
        <w:numPr>
          <w:ilvl w:val="0"/>
          <w:numId w:val="380"/>
        </w:numPr>
        <w:spacing w:before="10"/>
      </w:pPr>
      <w:r>
        <w:t>No payment will be made for any in-place construction until all required submittals have been made, reviewed and are satisfactory to the Government.</w:t>
      </w:r>
      <w:r>
        <w:br/>
        <w:t> </w:t>
      </w:r>
    </w:p>
    <w:p w:rsidR="00217B43" w:rsidRDefault="002623AE">
      <w:pPr>
        <w:spacing w:before="25" w:after="15"/>
        <w:ind w:left="360"/>
      </w:pPr>
      <w:r>
        <w:t>SEQUENCE OF DESIGN - CONSTRUCTION (FAST TRACK)</w:t>
      </w:r>
    </w:p>
    <w:p w:rsidR="00217B43" w:rsidRDefault="002623AE">
      <w:pPr>
        <w:numPr>
          <w:ilvl w:val="0"/>
          <w:numId w:val="381"/>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217B43" w:rsidRDefault="002623AE">
      <w:pPr>
        <w:numPr>
          <w:ilvl w:val="0"/>
          <w:numId w:val="381"/>
        </w:numPr>
        <w:spacing w:before="10"/>
      </w:pPr>
      <w:r>
        <w:t xml:space="preserve">If the Government allows the Contractor to proceed with the construction based on pending minor revisions to the reviewed Final Design submission, no payment will be made for any in-place construction related to the pending revisions until they are completed, resubmitted and are </w:t>
      </w:r>
      <w:r>
        <w:lastRenderedPageBreak/>
        <w:t>satisfactory to the Government.</w:t>
      </w:r>
      <w:r>
        <w:br/>
        <w:t> </w:t>
      </w:r>
    </w:p>
    <w:p w:rsidR="00217B43" w:rsidRDefault="002623AE">
      <w:pPr>
        <w:numPr>
          <w:ilvl w:val="0"/>
          <w:numId w:val="381"/>
        </w:numPr>
        <w:spacing w:before="10"/>
      </w:pPr>
      <w:r>
        <w:t>No payment will be made for any in-place construction until all required submittals have been made, reviewed and are satisfactory to the Government.</w:t>
      </w:r>
    </w:p>
    <w:p w:rsidR="00217B43" w:rsidRDefault="002623AE">
      <w:pPr>
        <w:spacing w:before="25" w:after="15"/>
        <w:ind w:left="360"/>
      </w:pPr>
      <w:r>
        <w:t> </w:t>
      </w:r>
    </w:p>
    <w:p w:rsidR="00217B43" w:rsidRDefault="002623AE">
      <w:pPr>
        <w:spacing w:before="25" w:after="15"/>
        <w:ind w:left="360"/>
      </w:pPr>
      <w:r>
        <w:t>CONSTRUCTOR'S ROLE DURING DESIGN</w:t>
      </w:r>
    </w:p>
    <w:p w:rsidR="00217B43" w:rsidRDefault="002623AE">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217B43" w:rsidRDefault="002623AE">
      <w:pPr>
        <w:spacing w:before="25" w:after="15"/>
        <w:ind w:left="360"/>
      </w:pPr>
      <w:r>
        <w:t> </w:t>
      </w:r>
    </w:p>
    <w:p w:rsidR="00217B43" w:rsidRDefault="002623AE">
      <w:pPr>
        <w:spacing w:before="25" w:after="15"/>
        <w:ind w:left="360"/>
      </w:pPr>
      <w:r>
        <w:t>PRECONSTRUCTION CONFERENCE . (FAR 36.305)</w:t>
      </w:r>
    </w:p>
    <w:p w:rsidR="00217B43" w:rsidRDefault="002623AE">
      <w:pPr>
        <w:numPr>
          <w:ilvl w:val="0"/>
          <w:numId w:val="382"/>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217B43" w:rsidRDefault="002623AE">
      <w:pPr>
        <w:numPr>
          <w:ilvl w:val="0"/>
          <w:numId w:val="382"/>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217B43" w:rsidRDefault="002623AE">
      <w:pPr>
        <w:numPr>
          <w:ilvl w:val="0"/>
          <w:numId w:val="382"/>
        </w:numPr>
        <w:spacing w:before="10"/>
      </w:pPr>
      <w:r>
        <w:t>A letter of record will be written documenting all items discussed at the conference, and a copy will be furnished by the contracting officer to all in attendance.</w:t>
      </w:r>
    </w:p>
    <w:p w:rsidR="00217B43" w:rsidRDefault="002623AE">
      <w:pPr>
        <w:spacing w:before="25" w:after="15"/>
        <w:ind w:left="360"/>
      </w:pPr>
      <w:r>
        <w:t> </w:t>
      </w:r>
    </w:p>
    <w:p w:rsidR="00217B43" w:rsidRDefault="002623AE">
      <w:pPr>
        <w:spacing w:before="25" w:after="15"/>
        <w:ind w:left="360"/>
      </w:pPr>
      <w:r>
        <w:t>PAYMENT FOR DESIGN UNDER FIXED-PRICE DESIGN-BUILD CONTRACTS</w:t>
      </w:r>
    </w:p>
    <w:p w:rsidR="00217B43" w:rsidRDefault="002623AE">
      <w:pPr>
        <w:numPr>
          <w:ilvl w:val="0"/>
          <w:numId w:val="383"/>
        </w:numPr>
        <w:spacing w:before="10"/>
      </w:pPr>
      <w:r>
        <w:t>The contracting Officer may approve progress payments for work performed during the project design phase up to the maximum amount of four (4) percent of the contract price.</w:t>
      </w:r>
      <w:r>
        <w:br/>
        <w:t> </w:t>
      </w:r>
    </w:p>
    <w:p w:rsidR="00217B43" w:rsidRDefault="002623AE">
      <w:pPr>
        <w:numPr>
          <w:ilvl w:val="0"/>
          <w:numId w:val="383"/>
        </w:numPr>
        <w:spacing w:before="10"/>
      </w:pPr>
      <w:r>
        <w:t xml:space="preserve">Contractor invoices for payment must be accompanied by satisfactory documentation supporting the amounts for which payments are requested. Progress payments approved by the contracting </w:t>
      </w:r>
      <w:r>
        <w:lastRenderedPageBreak/>
        <w:t>officer during the project design phase in no way constitute an acceptance of functional and aesthetic design elements nor acceptance of a final settlement amount in the event of a buy-out nor a waiver of any contractual requirements.</w:t>
      </w:r>
    </w:p>
    <w:p w:rsidR="00217B43" w:rsidRDefault="002623AE">
      <w:pPr>
        <w:spacing w:before="25" w:after="15"/>
        <w:ind w:left="360"/>
      </w:pPr>
      <w:r>
        <w:t> </w:t>
      </w:r>
    </w:p>
    <w:p w:rsidR="00217B43" w:rsidRDefault="002623AE">
      <w:pPr>
        <w:spacing w:before="25" w:after="15"/>
        <w:ind w:left="360"/>
      </w:pPr>
      <w:r>
        <w:t>UNSCHEDULED JOBSITE SHUTDOWNS</w:t>
      </w:r>
    </w:p>
    <w:p w:rsidR="00217B43" w:rsidRDefault="002623AE">
      <w:pPr>
        <w:spacing w:before="25" w:after="15"/>
        <w:ind w:left="360"/>
      </w:pPr>
      <w:r>
        <w:br/>
        <w:t>Due to security reasons during the life of this contract the government may on an unscheduled basis ask the contractor to shutdown their jobsite for 2 days per year.</w:t>
      </w:r>
    </w:p>
    <w:p w:rsidR="00217B43" w:rsidRDefault="002623AE">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ORF USE ONLY:   USE BELOW IN ALL SOLICITATIONS AND CONTRACTS FOR INDEFINITE DELIVERY/INDEFINITE QUANTITY (IDIQ) REQUIREMENTS ONLY.)****</w:t>
            </w:r>
          </w:p>
        </w:tc>
      </w:tr>
    </w:tbl>
    <w:p w:rsidR="00217B43" w:rsidRDefault="002623AE">
      <w:pPr>
        <w:pStyle w:val="Heading3"/>
        <w:spacing w:before="200" w:after="100"/>
        <w:ind w:left="360"/>
      </w:pPr>
      <w:bookmarkStart w:id="202" w:name="_Toc363935"/>
      <w:r>
        <w:rPr>
          <w:sz w:val="24"/>
          <w:szCs w:val="24"/>
        </w:rPr>
        <w:t>ARTICLE H.75. EMERGENCY TASK ORDER PROCEDURES</w:t>
      </w:r>
      <w:bookmarkEnd w:id="202"/>
    </w:p>
    <w:p w:rsidR="00217B43" w:rsidRDefault="002623AE">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217B43" w:rsidRDefault="002623AE">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217B43" w:rsidRDefault="002623AE">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217B43" w:rsidRDefault="002623AE">
      <w:pPr>
        <w:spacing w:before="25" w:after="15"/>
        <w:ind w:left="360"/>
      </w:pPr>
      <w:r>
        <w:br/>
        <w:t>The COR will accompany the Contractor to inspect finished emergency Task Order work upon notification by the Contractor that work is complete before the Contractor is released.</w:t>
      </w:r>
    </w:p>
    <w:p w:rsidR="00217B43" w:rsidRDefault="002623AE">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(NCI APPROVED PROVISION:  USE TO PROTECT INTELLECTUAL PROPERTY FOR ALL SOLICITATIONS AND CONTRACTS INVOLVING THE RAPID ACCESS TO INTERVENTION DEVELOPMENT (RAID) PROGRAM.   </w:t>
            </w:r>
            <w:r w:rsidRPr="002623AE">
              <w:rPr>
                <w:b/>
              </w:rPr>
              <w:t>Note:</w:t>
            </w:r>
            <w:r>
              <w:t xml:space="preserve">  </w:t>
            </w:r>
            <w:r w:rsidRPr="002623AE">
              <w:rPr>
                <w:i/>
              </w:rPr>
              <w:t>This must be in place prior to filing an IND</w:t>
            </w:r>
            <w:r>
              <w:t xml:space="preserve"> .) ****</w:t>
            </w:r>
          </w:p>
        </w:tc>
      </w:tr>
    </w:tbl>
    <w:p w:rsidR="00217B43" w:rsidRDefault="002623AE">
      <w:pPr>
        <w:pStyle w:val="Heading3"/>
        <w:spacing w:before="200" w:after="100"/>
        <w:ind w:left="360"/>
      </w:pPr>
      <w:bookmarkStart w:id="203" w:name="_Toc363936"/>
      <w:r>
        <w:rPr>
          <w:sz w:val="24"/>
          <w:szCs w:val="24"/>
        </w:rPr>
        <w:t>ARTICLE H.76. INTELLECTUAL PROPERTY OPTION TO COLLABORATOR</w:t>
      </w:r>
      <w:bookmarkEnd w:id="203"/>
    </w:p>
    <w:p w:rsidR="00217B43" w:rsidRDefault="002623AE">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 xml:space="preserve">Contractor agrees to promptly notify the NCI and "Collaborator" in writing of any inventions, discoveries or innovations made by the Contractor's principal investigator or any other employees or </w:t>
      </w:r>
      <w:r>
        <w:lastRenderedPageBreak/>
        <w:t>agents of the Contractor, whether patentable or not, which are conceived and/or first actually reduced to practice in the performance of this study using Collaborator's Study Agent (hereinafter "Contractor Inventions").</w:t>
      </w:r>
    </w:p>
    <w:p w:rsidR="00217B43" w:rsidRDefault="002623AE">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217B43" w:rsidRDefault="002623AE">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217B43" w:rsidRDefault="002623AE">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217B43" w:rsidRDefault="002623AE">
      <w:pPr>
        <w:spacing w:before="25" w:after="15"/>
        <w:ind w:left="360"/>
      </w:pPr>
      <w:r>
        <w:t xml:space="preserve"> </w:t>
      </w:r>
      <w:r>
        <w:rPr>
          <w:b/>
        </w:rPr>
        <w:t>Protection of Proprietary Data</w:t>
      </w:r>
      <w:r>
        <w:t xml:space="preserve"> </w:t>
      </w:r>
    </w:p>
    <w:p w:rsidR="00217B43" w:rsidRDefault="002623AE">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217B43" w:rsidRDefault="002623AE">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R&amp;D AND NON-R&amp;D SOLICITATIONS AND CONTRACTS THAT INVOLVE BIOMEDICAL RESOURCES SUCH AS A REPOSITORY, STORAGE FACILITY OF MATERIALS, OR TRANSFER OF HUMAN MATERIALS.)****</w:t>
            </w:r>
          </w:p>
        </w:tc>
      </w:tr>
    </w:tbl>
    <w:p w:rsidR="00217B43" w:rsidRDefault="002623AE">
      <w:pPr>
        <w:pStyle w:val="Heading3"/>
        <w:spacing w:before="200" w:after="100"/>
        <w:ind w:left="360"/>
      </w:pPr>
      <w:bookmarkStart w:id="204" w:name="_Toc363937"/>
      <w:r>
        <w:rPr>
          <w:sz w:val="24"/>
          <w:szCs w:val="24"/>
        </w:rPr>
        <w:lastRenderedPageBreak/>
        <w:t>ARTICLE H.77. OBTAINING AND DISSEMINATING BIOMEDICAL RESEARCH RESOURCES</w:t>
      </w:r>
      <w:bookmarkEnd w:id="204"/>
    </w:p>
    <w:p w:rsidR="00217B43" w:rsidRDefault="002623AE">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15"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217B43" w:rsidRDefault="002623AE">
      <w:pPr>
        <w:spacing w:before="25" w:after="15"/>
        <w:ind w:left="360"/>
      </w:pPr>
      <w:r>
        <w:t>Note: For the purposes of this Article, the terms, "research tools", "research materials", and "research resources" are used interchangeably and have the same meaning.</w:t>
      </w:r>
    </w:p>
    <w:p w:rsidR="00217B43" w:rsidRDefault="002623AE">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****(ADD THE FOLLOWING PARAGRAPH BELOW FOR CONTRACTS THAT INVOLVE BIOMEDICAL RESEARCH OF MODEL ORGANISMS.</w:t>
            </w:r>
            <w:r>
              <w:br/>
              <w:t xml:space="preserve"> </w:t>
            </w:r>
            <w:r w:rsidRPr="002623AE">
              <w:rPr>
                <w:b/>
              </w:rPr>
              <w:t>ADDITIONAL INFORMATION TO COMPLETE THIS ARTICLE:</w:t>
            </w:r>
            <w:r>
              <w:t xml:space="preserve"> </w:t>
            </w:r>
          </w:p>
          <w:p w:rsidR="00217B43" w:rsidRDefault="002623AE" w:rsidP="002623AE">
            <w:pPr>
              <w:numPr>
                <w:ilvl w:val="0"/>
                <w:numId w:val="1"/>
              </w:numPr>
              <w:spacing w:before="10"/>
            </w:pPr>
            <w:r>
              <w:t>Select the sentence to be used in the contract within the brackets below. Make sure to delete the sentence you will not be using.)****</w:t>
            </w:r>
          </w:p>
        </w:tc>
      </w:tr>
    </w:tbl>
    <w:p w:rsidR="00217B43" w:rsidRDefault="002623AE">
      <w:pPr>
        <w:numPr>
          <w:ilvl w:val="0"/>
          <w:numId w:val="384"/>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217B43" w:rsidRDefault="002623AE">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****(FOR NCI USE: </w:t>
            </w:r>
            <w:r w:rsidRPr="002623AE">
              <w:rPr>
                <w:b/>
              </w:rPr>
              <w:t> </w:t>
            </w:r>
            <w:r>
              <w:t xml:space="preserve"> ADD THE FOLLOWING PARAGRAPH, BELOW, FOR CONTRACTS THAT INVOLVE THE TRANSFER OF HUMAN MATERIALS FROM INTRAMURAL LABORATORIES FOR RESEARCH.)****</w:t>
            </w:r>
          </w:p>
        </w:tc>
      </w:tr>
    </w:tbl>
    <w:p w:rsidR="00217B43" w:rsidRDefault="002623AE">
      <w:pPr>
        <w:numPr>
          <w:ilvl w:val="0"/>
          <w:numId w:val="385"/>
        </w:numPr>
        <w:spacing w:before="10"/>
      </w:pPr>
      <w:r>
        <w:t xml:space="preserve"> </w:t>
      </w:r>
      <w:r>
        <w:rPr>
          <w:u w:val="single"/>
        </w:rPr>
        <w:t>Transfer of Human Materials</w:t>
      </w:r>
      <w:r>
        <w:t xml:space="preserve"> </w:t>
      </w:r>
    </w:p>
    <w:p w:rsidR="00217B43" w:rsidRDefault="00217B43">
      <w:pPr>
        <w:ind w:left="720"/>
      </w:pPr>
    </w:p>
    <w:p w:rsidR="00217B43" w:rsidRDefault="002623AE">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16" w:history="1">
        <w:r>
          <w:t xml:space="preserve"> </w:t>
        </w:r>
        <w:r>
          <w:rPr>
            <w:rStyle w:val="Hyperlink"/>
            <w:color w:val="2B60DE"/>
          </w:rPr>
          <w:t>http://www.ott.nih.gov/mta-policy</w:t>
        </w:r>
        <w:r>
          <w:t xml:space="preserve"> </w:t>
        </w:r>
      </w:hyperlink>
      <w:r>
        <w:t>.</w:t>
      </w:r>
    </w:p>
    <w:p w:rsidR="00217B43" w:rsidRDefault="00217B43">
      <w:pPr>
        <w:ind w:left="720"/>
      </w:pPr>
    </w:p>
    <w:p w:rsidR="00217B43" w:rsidRDefault="002623AE">
      <w:pPr>
        <w:ind w:left="720"/>
      </w:pPr>
      <w:r>
        <w:t xml:space="preserve">The contractor shall coordinate with the </w:t>
      </w:r>
      <w:r>
        <w:rPr>
          <w:b/>
        </w:rPr>
        <w:t>NCI Technology Transfer Center</w:t>
      </w:r>
      <w:r>
        <w:t xml:space="preserve"> (see</w:t>
      </w:r>
      <w:hyperlink r:id="rId117"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217B43" w:rsidRDefault="00217B43">
      <w:pPr>
        <w:ind w:left="720"/>
      </w:pPr>
    </w:p>
    <w:p w:rsidR="00217B43" w:rsidRDefault="002623AE">
      <w:pPr>
        <w:keepNext/>
        <w:spacing w:before="100"/>
      </w:pPr>
      <w:r>
        <w:rPr>
          <w:b/>
          <w:color w:val="CC0000"/>
        </w:rPr>
        <w:lastRenderedPageBreak/>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CONTRACTS THAT REQUIRE A "DATA SHARING PLAN" FOR SHARING OF FINAL RESEARCH DATA.</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 xml:space="preserve"> </w:t>
            </w:r>
            <w:r w:rsidRPr="002623AE">
              <w:rPr>
                <w:b/>
              </w:rPr>
              <w:t>First Paragraph:</w:t>
            </w:r>
            <w:r>
              <w:t xml:space="preserve"> Select the appropriate sentence within the brackets below. Make sure to delete the sentence you will not be using.)****</w:t>
            </w:r>
          </w:p>
        </w:tc>
      </w:tr>
    </w:tbl>
    <w:p w:rsidR="00217B43" w:rsidRDefault="002623AE">
      <w:pPr>
        <w:pStyle w:val="Heading3"/>
        <w:spacing w:before="200" w:after="100"/>
        <w:ind w:left="360"/>
      </w:pPr>
      <w:bookmarkStart w:id="205" w:name="_Toc363940"/>
      <w:r>
        <w:rPr>
          <w:sz w:val="24"/>
          <w:szCs w:val="24"/>
        </w:rPr>
        <w:t>ARTICLE H.78. SHARING RESEARCH DATA</w:t>
      </w:r>
      <w:bookmarkEnd w:id="205"/>
    </w:p>
    <w:p w:rsidR="00217B43" w:rsidRDefault="002623AE">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217B43" w:rsidRDefault="002623AE">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217B43" w:rsidRDefault="009423F3">
      <w:pPr>
        <w:spacing w:before="25" w:after="15"/>
        <w:ind w:left="360"/>
      </w:pPr>
      <w:hyperlink r:id="rId118" w:history="1">
        <w:r w:rsidR="002623AE">
          <w:t xml:space="preserve"> </w:t>
        </w:r>
        <w:r w:rsidR="002623AE">
          <w:rPr>
            <w:rStyle w:val="Hyperlink"/>
            <w:color w:val="2B60DE"/>
          </w:rPr>
          <w:t>http://grants.nih.gov/grants/guide/notice-files/NOT-OD-03-032.html</w:t>
        </w:r>
        <w:r w:rsidR="002623AE">
          <w:t xml:space="preserve"> </w:t>
        </w:r>
      </w:hyperlink>
    </w:p>
    <w:p w:rsidR="00217B43" w:rsidRDefault="002623AE">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19"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217B43" w:rsidRDefault="002623AE">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CONTRACT PERFORMANCE WILL INVOLVE POSSESSION, USE OR TRANSFER OF SELECT BIOLOGICAL AGENTS OR TOXINS.    </w:t>
            </w:r>
            <w:r w:rsidRPr="002623AE">
              <w:rPr>
                <w:b/>
              </w:rPr>
              <w:t>Note:</w:t>
            </w:r>
            <w:r>
              <w:t xml:space="preserve">  </w:t>
            </w:r>
            <w:r w:rsidRPr="002623AE">
              <w:rPr>
                <w:i/>
              </w:rPr>
              <w:t>At this time, may only be applicable to NIAID projects</w:t>
            </w:r>
            <w:r>
              <w:t xml:space="preserve"> .)****</w:t>
            </w:r>
          </w:p>
        </w:tc>
      </w:tr>
    </w:tbl>
    <w:p w:rsidR="00217B43" w:rsidRDefault="002623AE">
      <w:pPr>
        <w:pStyle w:val="Heading3"/>
        <w:spacing w:before="200" w:after="100"/>
        <w:ind w:left="360"/>
      </w:pPr>
      <w:bookmarkStart w:id="206" w:name="_Toc363941"/>
      <w:r>
        <w:rPr>
          <w:sz w:val="24"/>
          <w:szCs w:val="24"/>
        </w:rPr>
        <w:t>ARTICLE H.79. POSSESSION USE AND TRANSFER OF SELECT BIOLOGICAL AGENTS OR TOXINS</w:t>
      </w:r>
      <w:bookmarkEnd w:id="206"/>
    </w:p>
    <w:p w:rsidR="00217B43" w:rsidRDefault="002623AE">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217B43" w:rsidRDefault="00217B43">
      <w:pPr>
        <w:spacing w:before="25" w:after="15"/>
        <w:ind w:left="360"/>
      </w:pPr>
    </w:p>
    <w:p w:rsidR="00217B43" w:rsidRDefault="002623AE">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20"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217B43" w:rsidRDefault="00217B43"/>
    <w:p w:rsidR="00217B43" w:rsidRDefault="002623AE">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w:t>
      </w:r>
      <w:r>
        <w:lastRenderedPageBreak/>
        <w:t xml:space="preserve">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217B43" w:rsidRDefault="00217B43"/>
    <w:p w:rsidR="00217B43" w:rsidRDefault="002623AE">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21"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22"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23" w:history="1">
        <w:r>
          <w:t xml:space="preserve"> </w:t>
        </w:r>
        <w:r>
          <w:rPr>
            <w:rStyle w:val="Hyperlink"/>
            <w:color w:val="2B60DE"/>
          </w:rPr>
          <w:t>http://www.selectagents.gov/</w:t>
        </w:r>
        <w:r>
          <w:t xml:space="preserve"> </w:t>
        </w:r>
      </w:hyperlink>
      <w:r>
        <w:t>and</w:t>
      </w:r>
      <w:hyperlink r:id="rId124" w:history="1">
        <w:r>
          <w:t xml:space="preserve"> </w:t>
        </w:r>
        <w:r>
          <w:rPr>
            <w:rStyle w:val="Hyperlink"/>
            <w:color w:val="2B60DE"/>
          </w:rPr>
          <w:t>http://www.selectagents.gov/Select%20Agents%20and%20Toxins%20List.html</w:t>
        </w:r>
        <w:r>
          <w:t xml:space="preserve"> </w:t>
        </w:r>
      </w:hyperlink>
      <w:r>
        <w:t>.</w:t>
      </w:r>
      <w:r>
        <w:br/>
        <w:t> </w:t>
      </w:r>
    </w:p>
    <w:p w:rsidR="00217B43" w:rsidRDefault="002623AE">
      <w:pPr>
        <w:spacing w:before="25" w:after="15"/>
        <w:ind w:left="360"/>
      </w:pPr>
      <w:r>
        <w:t>For foreign institutions, see the NIAID Select Agent Award information:</w:t>
      </w:r>
      <w:r>
        <w:br/>
        <w:t>(</w:t>
      </w:r>
      <w:hyperlink r:id="rId125" w:history="1">
        <w:r>
          <w:t xml:space="preserve"> </w:t>
        </w:r>
        <w:r>
          <w:rPr>
            <w:rStyle w:val="Hyperlink"/>
            <w:color w:val="2B60DE"/>
          </w:rPr>
          <w:t>http://funding.niaid.nih.gov/researchfunding/sci/biod/pages/default.aspx</w:t>
        </w:r>
        <w:r>
          <w:t xml:space="preserve"> </w:t>
        </w:r>
      </w:hyperlink>
      <w:r>
        <w:t>).</w:t>
      </w:r>
    </w:p>
    <w:p w:rsidR="00217B43" w:rsidRDefault="002623AE">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WHEN CONTRACT PERFORMANCE WILL INVOLVE POSSESSION, USE OR TRANSFER OF A HIGHLY PATHOGENIC AGENT.    </w:t>
            </w:r>
            <w:r w:rsidRPr="002623AE">
              <w:rPr>
                <w:b/>
              </w:rPr>
              <w:t>Note:</w:t>
            </w:r>
            <w:r>
              <w:t xml:space="preserve">  </w:t>
            </w:r>
            <w:r w:rsidRPr="002623AE">
              <w:rPr>
                <w:i/>
              </w:rPr>
              <w:t>At this time, may only be applicable to NIAID projects</w:t>
            </w:r>
            <w:r>
              <w:t xml:space="preserve"> .)****</w:t>
            </w:r>
          </w:p>
        </w:tc>
      </w:tr>
    </w:tbl>
    <w:p w:rsidR="00217B43" w:rsidRDefault="002623AE">
      <w:pPr>
        <w:pStyle w:val="Heading3"/>
        <w:spacing w:before="200" w:after="100"/>
        <w:ind w:left="360"/>
      </w:pPr>
      <w:bookmarkStart w:id="207" w:name="_Toc363942"/>
      <w:r>
        <w:rPr>
          <w:sz w:val="24"/>
          <w:szCs w:val="24"/>
        </w:rPr>
        <w:t>ARTICLE H.80. HIGHLY PATHOGENIC AGENTS</w:t>
      </w:r>
      <w:bookmarkEnd w:id="207"/>
    </w:p>
    <w:p w:rsidR="00217B43" w:rsidRDefault="002623AE">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217B43" w:rsidRDefault="002623AE">
      <w:pPr>
        <w:numPr>
          <w:ilvl w:val="0"/>
          <w:numId w:val="386"/>
        </w:numPr>
        <w:spacing w:before="10"/>
      </w:pPr>
      <w:r>
        <w:lastRenderedPageBreak/>
        <w:t>The current edition of the CDC/NIH Biosafety in Microbiological and Biomedical Laboratories (BMBL)(</w:t>
      </w:r>
      <w:hyperlink r:id="rId126" w:history="1">
        <w:r>
          <w:t xml:space="preserve"> </w:t>
        </w:r>
        <w:r>
          <w:rPr>
            <w:rStyle w:val="Hyperlink"/>
            <w:color w:val="2B60DE"/>
          </w:rPr>
          <w:t>http://www.cdc.gov/biosafety/publications/index.htm</w:t>
        </w:r>
        <w:r>
          <w:t xml:space="preserve"> </w:t>
        </w:r>
      </w:hyperlink>
      <w:r>
        <w:t> under "Publications);</w:t>
      </w:r>
    </w:p>
    <w:p w:rsidR="00217B43" w:rsidRDefault="002623AE">
      <w:pPr>
        <w:numPr>
          <w:ilvl w:val="0"/>
          <w:numId w:val="386"/>
        </w:numPr>
        <w:spacing w:before="10"/>
      </w:pPr>
      <w:r>
        <w:t>The Contractor's Institutional Biosafety Committee (IBC) or equivalent body; or</w:t>
      </w:r>
    </w:p>
    <w:p w:rsidR="00217B43" w:rsidRDefault="002623AE">
      <w:pPr>
        <w:numPr>
          <w:ilvl w:val="0"/>
          <w:numId w:val="386"/>
        </w:numPr>
        <w:spacing w:before="10"/>
      </w:pPr>
      <w:r>
        <w:t>The Contractor's appropriate designated institutional biosafety official.</w:t>
      </w:r>
    </w:p>
    <w:p w:rsidR="00217B43" w:rsidRDefault="002623AE">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217B43" w:rsidRDefault="002623AE">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IN WHICH THE POSSIBILITY OF A FEDERALLY FUNDED, IN WHOLE OR IN PART, MEETING, CONVENTION, CONFERENCE OR TRAINING SEMINAR EXISTS.)****</w:t>
            </w:r>
          </w:p>
        </w:tc>
      </w:tr>
    </w:tbl>
    <w:p w:rsidR="00217B43" w:rsidRDefault="002623AE">
      <w:pPr>
        <w:pStyle w:val="Heading3"/>
        <w:spacing w:before="200" w:after="100"/>
        <w:ind w:left="360"/>
      </w:pPr>
      <w:bookmarkStart w:id="208" w:name="_Toc363943"/>
      <w:r>
        <w:rPr>
          <w:sz w:val="24"/>
          <w:szCs w:val="24"/>
        </w:rPr>
        <w:t>ARTICLE H.81. HOTEL AND MOTEL FIRE SAFETY ACT OF 1990 (P.L. 101-391)</w:t>
      </w:r>
      <w:bookmarkEnd w:id="208"/>
    </w:p>
    <w:p w:rsidR="00217B43" w:rsidRDefault="002623AE">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217B43" w:rsidRDefault="002623AE">
      <w:pPr>
        <w:spacing w:before="25" w:after="15"/>
        <w:ind w:left="360"/>
      </w:pPr>
      <w:r>
        <w:t>Public accommodations that meet the requirements can be accessed at:</w:t>
      </w:r>
      <w:hyperlink r:id="rId127" w:history="1">
        <w:r>
          <w:t xml:space="preserve"> </w:t>
        </w:r>
        <w:r>
          <w:rPr>
            <w:rStyle w:val="Hyperlink"/>
            <w:color w:val="2B60DE"/>
          </w:rPr>
          <w:t>http://apps.usfa.fema.gov/hotel/</w:t>
        </w:r>
        <w:r>
          <w:t xml:space="preserve"> </w:t>
        </w:r>
      </w:hyperlink>
      <w:r>
        <w:t>.</w:t>
      </w:r>
    </w:p>
    <w:p w:rsidR="00217B43" w:rsidRDefault="002623AE">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SOLICITATIONS AND CONTRACTS FUNDED WITH APPROPRIATED BIO-DEFENSE FUNDS.   </w:t>
            </w:r>
            <w:r w:rsidRPr="002623AE">
              <w:rPr>
                <w:b/>
              </w:rPr>
              <w:t>Note:</w:t>
            </w:r>
            <w:r>
              <w:t xml:space="preserve">  </w:t>
            </w:r>
            <w:r w:rsidRPr="002623AE">
              <w:rPr>
                <w:i/>
              </w:rPr>
              <w:t>At this time, may only be applicable to NIAID projects</w:t>
            </w:r>
            <w:r>
              <w:t xml:space="preserve"> .)****</w:t>
            </w:r>
          </w:p>
        </w:tc>
      </w:tr>
    </w:tbl>
    <w:p w:rsidR="00217B43" w:rsidRDefault="002623AE">
      <w:pPr>
        <w:pStyle w:val="Heading3"/>
        <w:spacing w:before="200" w:after="100"/>
        <w:ind w:left="360"/>
      </w:pPr>
      <w:bookmarkStart w:id="209" w:name="_Toc363944"/>
      <w:r>
        <w:rPr>
          <w:sz w:val="24"/>
          <w:szCs w:val="24"/>
        </w:rPr>
        <w:t>ARTICLE H.82. PROHIBITION ON CONTRACTOR INVOLVEMENT WITH TERRORIST ACTIVITIES</w:t>
      </w:r>
      <w:bookmarkEnd w:id="209"/>
    </w:p>
    <w:p w:rsidR="00217B43" w:rsidRDefault="002623AE">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217B43" w:rsidRDefault="002623AE">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****(THE FOLLOWING ITEM IS FOR NIEHS USE ONLY. TO BE USED AT THE CONTRACTING OFFICER'S DISCRETION.    </w:t>
            </w:r>
            <w:r w:rsidRPr="002623AE">
              <w:rPr>
                <w:b/>
              </w:rPr>
              <w:t>Note</w:t>
            </w:r>
            <w:r>
              <w:t xml:space="preserve">  </w:t>
            </w:r>
            <w:r w:rsidRPr="002623AE">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217B43" w:rsidRDefault="002623AE">
      <w:pPr>
        <w:pStyle w:val="Heading3"/>
        <w:spacing w:before="200" w:after="100"/>
        <w:ind w:left="360"/>
      </w:pPr>
      <w:bookmarkStart w:id="210" w:name="_Toc363945"/>
      <w:r>
        <w:rPr>
          <w:sz w:val="24"/>
          <w:szCs w:val="24"/>
        </w:rPr>
        <w:t>ARTICLE H.83. GOVERNMENT CONTROL OVER UNDELIVERED AND/OR UNPUBLISHED RECORDS AND DATA</w:t>
      </w:r>
      <w:bookmarkEnd w:id="210"/>
    </w:p>
    <w:p w:rsidR="00217B43" w:rsidRDefault="002623AE">
      <w:pPr>
        <w:numPr>
          <w:ilvl w:val="0"/>
          <w:numId w:val="387"/>
        </w:numPr>
        <w:spacing w:before="10"/>
      </w:pPr>
      <w:r>
        <w:t xml:space="preserve">As used in this clause, "records and data" means: (1) any handwritten, typed, or printed documents (including, but not limited to, memoranda, letters, writings, books, brochures, transcripts, minutes, electronic transmissions, study findings, laboratory note books, chromatograms, spectra, and </w:t>
      </w:r>
      <w:r>
        <w:lastRenderedPageBreak/>
        <w:t>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217B43" w:rsidRDefault="002623AE">
      <w:pPr>
        <w:numPr>
          <w:ilvl w:val="0"/>
          <w:numId w:val="387"/>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217B43" w:rsidRDefault="002623AE">
      <w:pPr>
        <w:numPr>
          <w:ilvl w:val="0"/>
          <w:numId w:val="387"/>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217B43" w:rsidRDefault="002623AE">
      <w:pPr>
        <w:numPr>
          <w:ilvl w:val="0"/>
          <w:numId w:val="387"/>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217B43" w:rsidRDefault="002623AE">
      <w:pPr>
        <w:numPr>
          <w:ilvl w:val="0"/>
          <w:numId w:val="387"/>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217B43" w:rsidRDefault="002623AE">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IN ALL RFPs &amp; CONTRACTS WITH EDUCATIONAL INSTITUTIONS.) ****</w:t>
            </w:r>
          </w:p>
        </w:tc>
      </w:tr>
    </w:tbl>
    <w:p w:rsidR="00217B43" w:rsidRDefault="002623AE">
      <w:pPr>
        <w:pStyle w:val="Heading3"/>
        <w:spacing w:before="200" w:after="100"/>
        <w:ind w:left="360"/>
      </w:pPr>
      <w:bookmarkStart w:id="211" w:name="_Toc363946"/>
      <w:r>
        <w:rPr>
          <w:sz w:val="24"/>
          <w:szCs w:val="24"/>
        </w:rPr>
        <w:t>ARTICLE H.84. CONSTITUTION DAY</w:t>
      </w:r>
      <w:bookmarkEnd w:id="211"/>
    </w:p>
    <w:p w:rsidR="00217B43" w:rsidRDefault="002623AE">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217B43" w:rsidRDefault="002623AE">
      <w:pPr>
        <w:keepNext/>
        <w:spacing w:before="100"/>
      </w:pPr>
      <w:r>
        <w:rPr>
          <w:b/>
          <w:color w:val="CC0000"/>
        </w:rPr>
        <w:lastRenderedPageBreak/>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****(INCLUDE BELOW IN ALL SOLICITATIONS AND CONTRACTS THAT INVOLVE LOGISTICAL SUPPORT SERVICES; OR ANY CONTRACT THAT INCLUDES THE CONDUCT OF A CONFERENCE OR MEETING, EVEN IF INCIDENTAL TO THE PERFORMANCE OF THE CONTRACT.</w:t>
            </w:r>
          </w:p>
          <w:p w:rsidR="00217B43" w:rsidRDefault="002623AE" w:rsidP="002623AE">
            <w:pPr>
              <w:spacing w:before="15" w:after="25"/>
            </w:pPr>
            <w:r>
              <w:t xml:space="preserve"> </w:t>
            </w:r>
            <w:r w:rsidRPr="002623AE">
              <w:rPr>
                <w:b/>
              </w:rPr>
              <w:t>IMPORTANT INFORMATION ABOUT THIS ARTICLE:</w:t>
            </w:r>
            <w:r>
              <w:t xml:space="preserve"> </w:t>
            </w:r>
          </w:p>
          <w:p w:rsidR="00217B43" w:rsidRDefault="002623AE" w:rsidP="002623AE">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28" w:history="1">
              <w:r>
                <w:t xml:space="preserve"> </w:t>
              </w:r>
              <w:r w:rsidRPr="002623AE">
                <w:rPr>
                  <w:rStyle w:val="Hyperlink"/>
                  <w:color w:val="2B60DE"/>
                </w:rPr>
                <w:t>http://oamp.od.nih.gov</w:t>
              </w:r>
              <w:r>
                <w:t xml:space="preserve"> </w:t>
              </w:r>
            </w:hyperlink>
            <w:r>
              <w:t> under Efficient Spending Policy. </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3rd Paragraph:</w:t>
            </w:r>
            <w:r>
              <w:t xml:space="preserve">  </w:t>
            </w:r>
          </w:p>
          <w:p w:rsidR="00217B43" w:rsidRDefault="002623AE" w:rsidP="002623AE">
            <w:pPr>
              <w:numPr>
                <w:ilvl w:val="1"/>
                <w:numId w:val="1"/>
              </w:numPr>
              <w:spacing w:before="10"/>
            </w:pPr>
            <w:r>
              <w:t>Complete the information in the Table for any conferences or meetings that have been approved at the time of award.</w:t>
            </w:r>
          </w:p>
          <w:p w:rsidR="00217B43" w:rsidRDefault="002623AE" w:rsidP="002623AE">
            <w:pPr>
              <w:numPr>
                <w:ilvl w:val="1"/>
                <w:numId w:val="1"/>
              </w:numPr>
              <w:spacing w:before="10"/>
            </w:pPr>
            <w:r>
              <w:t>Remove this paragraph, including the Table, if conferences and/or meetings have not been approved at the time of award.)****</w:t>
            </w:r>
          </w:p>
        </w:tc>
      </w:tr>
    </w:tbl>
    <w:p w:rsidR="00217B43" w:rsidRDefault="002623AE">
      <w:pPr>
        <w:pStyle w:val="Heading3"/>
        <w:spacing w:before="200" w:after="100"/>
        <w:ind w:left="360"/>
      </w:pPr>
      <w:bookmarkStart w:id="212" w:name="_Toc363947"/>
      <w:r>
        <w:rPr>
          <w:sz w:val="24"/>
          <w:szCs w:val="24"/>
        </w:rPr>
        <w:t>ARTICLE H.85. USE OF FUNDS FOR CONFERENCES, MEETINGS AND FOOD</w:t>
      </w:r>
      <w:bookmarkEnd w:id="212"/>
    </w:p>
    <w:p w:rsidR="00217B43" w:rsidRDefault="002623AE">
      <w:pPr>
        <w:spacing w:before="25" w:after="15"/>
        <w:ind w:left="360"/>
      </w:pPr>
      <w:r>
        <w:t>The Contractor shall not use contract funds (direct or indirect) to conduct meetings or conferences in performance of this contract without prior written Contracting Officer approval.</w:t>
      </w:r>
    </w:p>
    <w:p w:rsidR="00217B43" w:rsidRDefault="002623AE">
      <w:pPr>
        <w:spacing w:before="25" w:after="15"/>
        <w:ind w:left="360"/>
      </w:pPr>
      <w:r>
        <w:t>In addition, the use of contract funds to purchase food for meals, light refreshments, or beverages is expressly prohibited.</w:t>
      </w:r>
    </w:p>
    <w:p w:rsidR="00217B43" w:rsidRDefault="002623AE">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066"/>
        <w:gridCol w:w="2487"/>
        <w:gridCol w:w="1631"/>
        <w:gridCol w:w="1618"/>
      </w:tblGrid>
      <w:tr w:rsidR="002623AE" w:rsidTr="002623AE">
        <w:trPr>
          <w:cantSplit/>
          <w:jc w:val="right"/>
        </w:trPr>
        <w:tc>
          <w:tcPr>
            <w:tcW w:w="3480" w:type="dxa"/>
            <w:shd w:val="clear" w:color="auto" w:fill="auto"/>
          </w:tcPr>
          <w:p w:rsidR="00217B43" w:rsidRDefault="002623AE">
            <w:r>
              <w:t xml:space="preserve"> </w:t>
            </w:r>
            <w:r w:rsidRPr="002623AE">
              <w:rPr>
                <w:b/>
              </w:rPr>
              <w:t>Conference or Meeting</w:t>
            </w:r>
            <w:r>
              <w:t xml:space="preserve">  </w:t>
            </w:r>
            <w:r w:rsidRPr="002623AE">
              <w:rPr>
                <w:b/>
              </w:rPr>
              <w:t>Title</w:t>
            </w:r>
            <w:r>
              <w:t xml:space="preserve"> </w:t>
            </w:r>
          </w:p>
        </w:tc>
        <w:tc>
          <w:tcPr>
            <w:tcW w:w="3120" w:type="dxa"/>
            <w:shd w:val="clear" w:color="auto" w:fill="auto"/>
          </w:tcPr>
          <w:p w:rsidR="00217B43" w:rsidRDefault="002623AE">
            <w:r>
              <w:t xml:space="preserve"> </w:t>
            </w:r>
            <w:r w:rsidRPr="002623AE">
              <w:rPr>
                <w:b/>
              </w:rPr>
              <w:t>Conference or Meeting Location</w:t>
            </w:r>
            <w:r>
              <w:t xml:space="preserve"> </w:t>
            </w:r>
          </w:p>
        </w:tc>
        <w:tc>
          <w:tcPr>
            <w:tcW w:w="2880" w:type="dxa"/>
            <w:shd w:val="clear" w:color="auto" w:fill="auto"/>
          </w:tcPr>
          <w:p w:rsidR="00217B43" w:rsidRDefault="002623AE">
            <w:r>
              <w:t xml:space="preserve"> </w:t>
            </w:r>
            <w:r w:rsidRPr="002623AE">
              <w:rPr>
                <w:b/>
              </w:rPr>
              <w:t>Federal/NonFederal</w:t>
            </w:r>
            <w:r>
              <w:t xml:space="preserve"> </w:t>
            </w:r>
          </w:p>
          <w:p w:rsidR="00217B43" w:rsidRDefault="002623AE">
            <w:r>
              <w:t xml:space="preserve"> </w:t>
            </w:r>
            <w:r w:rsidRPr="002623AE">
              <w:rPr>
                <w:b/>
              </w:rPr>
              <w:t>Space</w:t>
            </w:r>
            <w:r>
              <w:t xml:space="preserve"> </w:t>
            </w:r>
          </w:p>
        </w:tc>
        <w:tc>
          <w:tcPr>
            <w:tcW w:w="2040" w:type="dxa"/>
            <w:shd w:val="clear" w:color="auto" w:fill="auto"/>
          </w:tcPr>
          <w:p w:rsidR="00217B43" w:rsidRDefault="002623AE">
            <w:r>
              <w:t xml:space="preserve"> </w:t>
            </w:r>
            <w:r w:rsidRPr="002623AE">
              <w:rPr>
                <w:b/>
              </w:rPr>
              <w:t>Date of Conference</w:t>
            </w:r>
            <w:r>
              <w:t xml:space="preserve"> </w:t>
            </w:r>
          </w:p>
        </w:tc>
        <w:tc>
          <w:tcPr>
            <w:tcW w:w="2400" w:type="dxa"/>
            <w:shd w:val="clear" w:color="auto" w:fill="auto"/>
          </w:tcPr>
          <w:p w:rsidR="00217B43" w:rsidRDefault="002623AE">
            <w:r>
              <w:t xml:space="preserve"> </w:t>
            </w:r>
            <w:r w:rsidRPr="002623AE">
              <w:rPr>
                <w:b/>
              </w:rPr>
              <w:t>Not to Exceed</w:t>
            </w:r>
            <w:r>
              <w:t xml:space="preserve"> </w:t>
            </w:r>
          </w:p>
          <w:p w:rsidR="00217B43" w:rsidRDefault="002623AE">
            <w:r>
              <w:t xml:space="preserve"> </w:t>
            </w:r>
            <w:r w:rsidRPr="002623AE">
              <w:rPr>
                <w:b/>
              </w:rPr>
              <w:t>Estimate Cost</w:t>
            </w:r>
            <w:r>
              <w:t xml:space="preserve"> </w:t>
            </w:r>
          </w:p>
        </w:tc>
      </w:tr>
      <w:tr w:rsidR="002623AE" w:rsidTr="002623AE">
        <w:trPr>
          <w:cantSplit/>
          <w:jc w:val="right"/>
        </w:trPr>
        <w:tc>
          <w:tcPr>
            <w:tcW w:w="3480" w:type="dxa"/>
            <w:shd w:val="clear" w:color="auto" w:fill="auto"/>
          </w:tcPr>
          <w:p w:rsidR="00217B43" w:rsidRDefault="002623AE">
            <w:r>
              <w:t> </w:t>
            </w:r>
          </w:p>
        </w:tc>
        <w:tc>
          <w:tcPr>
            <w:tcW w:w="3120" w:type="dxa"/>
            <w:shd w:val="clear" w:color="auto" w:fill="auto"/>
          </w:tcPr>
          <w:p w:rsidR="00217B43" w:rsidRDefault="002623AE">
            <w:r>
              <w:t> </w:t>
            </w:r>
          </w:p>
        </w:tc>
        <w:tc>
          <w:tcPr>
            <w:tcW w:w="2880" w:type="dxa"/>
            <w:shd w:val="clear" w:color="auto" w:fill="auto"/>
          </w:tcPr>
          <w:p w:rsidR="00217B43" w:rsidRDefault="002623AE">
            <w:r>
              <w:t>[ ] Federal</w:t>
            </w:r>
          </w:p>
          <w:p w:rsidR="00217B43" w:rsidRDefault="002623AE">
            <w:r>
              <w:t>[ ] NonFederal</w:t>
            </w:r>
          </w:p>
        </w:tc>
        <w:tc>
          <w:tcPr>
            <w:tcW w:w="2040" w:type="dxa"/>
            <w:shd w:val="clear" w:color="auto" w:fill="auto"/>
          </w:tcPr>
          <w:p w:rsidR="00217B43" w:rsidRDefault="002623AE">
            <w:r>
              <w:t> </w:t>
            </w:r>
          </w:p>
        </w:tc>
        <w:tc>
          <w:tcPr>
            <w:tcW w:w="2400" w:type="dxa"/>
            <w:shd w:val="clear" w:color="auto" w:fill="auto"/>
          </w:tcPr>
          <w:p w:rsidR="00217B43" w:rsidRDefault="002623AE">
            <w:r>
              <w:t> </w:t>
            </w:r>
          </w:p>
        </w:tc>
      </w:tr>
      <w:tr w:rsidR="002623AE" w:rsidTr="002623AE">
        <w:trPr>
          <w:cantSplit/>
          <w:jc w:val="right"/>
        </w:trPr>
        <w:tc>
          <w:tcPr>
            <w:tcW w:w="3480" w:type="dxa"/>
            <w:shd w:val="clear" w:color="auto" w:fill="auto"/>
          </w:tcPr>
          <w:p w:rsidR="00217B43" w:rsidRDefault="002623AE">
            <w:r>
              <w:t> </w:t>
            </w:r>
          </w:p>
        </w:tc>
        <w:tc>
          <w:tcPr>
            <w:tcW w:w="3120" w:type="dxa"/>
            <w:shd w:val="clear" w:color="auto" w:fill="auto"/>
          </w:tcPr>
          <w:p w:rsidR="00217B43" w:rsidRDefault="002623AE">
            <w:r>
              <w:t> </w:t>
            </w:r>
          </w:p>
        </w:tc>
        <w:tc>
          <w:tcPr>
            <w:tcW w:w="2880" w:type="dxa"/>
            <w:shd w:val="clear" w:color="auto" w:fill="auto"/>
          </w:tcPr>
          <w:p w:rsidR="00217B43" w:rsidRDefault="002623AE">
            <w:r>
              <w:t>[ ] Federal</w:t>
            </w:r>
          </w:p>
          <w:p w:rsidR="00217B43" w:rsidRDefault="002623AE">
            <w:r>
              <w:t>[ ] NonFederal</w:t>
            </w:r>
          </w:p>
        </w:tc>
        <w:tc>
          <w:tcPr>
            <w:tcW w:w="2040" w:type="dxa"/>
            <w:shd w:val="clear" w:color="auto" w:fill="auto"/>
          </w:tcPr>
          <w:p w:rsidR="00217B43" w:rsidRDefault="002623AE">
            <w:r>
              <w:t> </w:t>
            </w:r>
          </w:p>
        </w:tc>
        <w:tc>
          <w:tcPr>
            <w:tcW w:w="2400" w:type="dxa"/>
            <w:shd w:val="clear" w:color="auto" w:fill="auto"/>
          </w:tcPr>
          <w:p w:rsidR="00217B43" w:rsidRDefault="002623AE">
            <w:r>
              <w:t> </w:t>
            </w:r>
          </w:p>
        </w:tc>
      </w:tr>
      <w:tr w:rsidR="002623AE" w:rsidTr="002623AE">
        <w:trPr>
          <w:cantSplit/>
          <w:jc w:val="right"/>
        </w:trPr>
        <w:tc>
          <w:tcPr>
            <w:tcW w:w="3480" w:type="dxa"/>
            <w:shd w:val="clear" w:color="auto" w:fill="auto"/>
          </w:tcPr>
          <w:p w:rsidR="00217B43" w:rsidRDefault="002623AE">
            <w:r>
              <w:t> </w:t>
            </w:r>
          </w:p>
        </w:tc>
        <w:tc>
          <w:tcPr>
            <w:tcW w:w="3120" w:type="dxa"/>
            <w:shd w:val="clear" w:color="auto" w:fill="auto"/>
          </w:tcPr>
          <w:p w:rsidR="00217B43" w:rsidRDefault="002623AE">
            <w:r>
              <w:t> </w:t>
            </w:r>
          </w:p>
        </w:tc>
        <w:tc>
          <w:tcPr>
            <w:tcW w:w="2880" w:type="dxa"/>
            <w:shd w:val="clear" w:color="auto" w:fill="auto"/>
          </w:tcPr>
          <w:p w:rsidR="00217B43" w:rsidRDefault="002623AE">
            <w:r>
              <w:t>[ ] Federal</w:t>
            </w:r>
          </w:p>
          <w:p w:rsidR="00217B43" w:rsidRDefault="002623AE">
            <w:r>
              <w:t>[ ] NonFederal</w:t>
            </w:r>
          </w:p>
        </w:tc>
        <w:tc>
          <w:tcPr>
            <w:tcW w:w="2040" w:type="dxa"/>
            <w:shd w:val="clear" w:color="auto" w:fill="auto"/>
          </w:tcPr>
          <w:p w:rsidR="00217B43" w:rsidRDefault="002623AE">
            <w:r>
              <w:t> </w:t>
            </w:r>
          </w:p>
        </w:tc>
        <w:tc>
          <w:tcPr>
            <w:tcW w:w="2400" w:type="dxa"/>
            <w:shd w:val="clear" w:color="auto" w:fill="auto"/>
          </w:tcPr>
          <w:p w:rsidR="00217B43" w:rsidRDefault="002623AE">
            <w:r>
              <w:t> </w:t>
            </w:r>
          </w:p>
        </w:tc>
      </w:tr>
      <w:tr w:rsidR="002623AE" w:rsidTr="002623AE">
        <w:trPr>
          <w:cantSplit/>
          <w:jc w:val="right"/>
        </w:trPr>
        <w:tc>
          <w:tcPr>
            <w:tcW w:w="3480" w:type="dxa"/>
            <w:shd w:val="clear" w:color="auto" w:fill="auto"/>
          </w:tcPr>
          <w:p w:rsidR="00217B43" w:rsidRDefault="002623AE">
            <w:r>
              <w:t> </w:t>
            </w:r>
          </w:p>
        </w:tc>
        <w:tc>
          <w:tcPr>
            <w:tcW w:w="3120" w:type="dxa"/>
            <w:shd w:val="clear" w:color="auto" w:fill="auto"/>
          </w:tcPr>
          <w:p w:rsidR="00217B43" w:rsidRDefault="002623AE">
            <w:r>
              <w:t> </w:t>
            </w:r>
          </w:p>
        </w:tc>
        <w:tc>
          <w:tcPr>
            <w:tcW w:w="2880" w:type="dxa"/>
            <w:shd w:val="clear" w:color="auto" w:fill="auto"/>
          </w:tcPr>
          <w:p w:rsidR="00217B43" w:rsidRDefault="002623AE">
            <w:r>
              <w:t>[ ] Federal</w:t>
            </w:r>
          </w:p>
          <w:p w:rsidR="00217B43" w:rsidRDefault="002623AE">
            <w:r>
              <w:t>[ ] NonFederal</w:t>
            </w:r>
          </w:p>
        </w:tc>
        <w:tc>
          <w:tcPr>
            <w:tcW w:w="2040" w:type="dxa"/>
            <w:shd w:val="clear" w:color="auto" w:fill="auto"/>
          </w:tcPr>
          <w:p w:rsidR="00217B43" w:rsidRDefault="002623AE">
            <w:r>
              <w:t> </w:t>
            </w:r>
          </w:p>
        </w:tc>
        <w:tc>
          <w:tcPr>
            <w:tcW w:w="2400" w:type="dxa"/>
            <w:shd w:val="clear" w:color="auto" w:fill="auto"/>
          </w:tcPr>
          <w:p w:rsidR="00217B43" w:rsidRDefault="002623AE">
            <w:r>
              <w:t> </w:t>
            </w:r>
          </w:p>
        </w:tc>
      </w:tr>
    </w:tbl>
    <w:p w:rsidR="00217B43" w:rsidRDefault="00217B43"/>
    <w:p w:rsidR="00217B43" w:rsidRDefault="002623AE">
      <w:pPr>
        <w:spacing w:before="25" w:after="15"/>
        <w:ind w:left="360"/>
      </w:pPr>
      <w:r>
        <w:br/>
      </w:r>
      <w:r>
        <w:br/>
        <w:t> </w:t>
      </w:r>
    </w:p>
    <w:p w:rsidR="00217B43" w:rsidRDefault="002623AE">
      <w:pPr>
        <w:spacing w:before="25" w:after="15"/>
        <w:ind w:left="360"/>
      </w:pPr>
      <w:r>
        <w:t> </w:t>
      </w:r>
    </w:p>
    <w:p w:rsidR="00217B43" w:rsidRDefault="002623AE">
      <w:pPr>
        <w:keepNext/>
        <w:spacing w:before="100"/>
      </w:pPr>
      <w:r>
        <w:rPr>
          <w:b/>
          <w:color w:val="CC0000"/>
        </w:rPr>
        <w:lastRenderedPageBreak/>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217B43" w:rsidRDefault="002623AE">
      <w:pPr>
        <w:pStyle w:val="Heading3"/>
        <w:spacing w:before="200" w:after="100"/>
        <w:ind w:left="360"/>
      </w:pPr>
      <w:bookmarkStart w:id="213" w:name="_Toc363948"/>
      <w:r>
        <w:rPr>
          <w:sz w:val="24"/>
          <w:szCs w:val="24"/>
        </w:rPr>
        <w:t>ARTICLE H.86. REGISTRATION FEES FOR CONFERENCES, WORKSHOPS AND MEETINGS</w:t>
      </w:r>
      <w:bookmarkEnd w:id="213"/>
    </w:p>
    <w:p w:rsidR="00217B43" w:rsidRDefault="002623AE">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217B43" w:rsidRDefault="002623AE">
      <w:pPr>
        <w:numPr>
          <w:ilvl w:val="0"/>
          <w:numId w:val="388"/>
        </w:numPr>
        <w:spacing w:before="10"/>
      </w:pPr>
      <w:r>
        <w:t>Co-sponsor's name</w:t>
      </w:r>
    </w:p>
    <w:p w:rsidR="00217B43" w:rsidRDefault="002623AE">
      <w:pPr>
        <w:numPr>
          <w:ilvl w:val="0"/>
          <w:numId w:val="388"/>
        </w:numPr>
        <w:spacing w:before="10"/>
      </w:pPr>
      <w:r>
        <w:t>Conference name, location, dates, times</w:t>
      </w:r>
    </w:p>
    <w:p w:rsidR="00217B43" w:rsidRDefault="002623AE">
      <w:pPr>
        <w:numPr>
          <w:ilvl w:val="0"/>
          <w:numId w:val="388"/>
        </w:numPr>
        <w:spacing w:before="10"/>
      </w:pPr>
      <w:r>
        <w:t>copy of the agenda</w:t>
      </w:r>
    </w:p>
    <w:p w:rsidR="00217B43" w:rsidRDefault="002623AE">
      <w:pPr>
        <w:numPr>
          <w:ilvl w:val="0"/>
          <w:numId w:val="388"/>
        </w:numPr>
        <w:spacing w:before="10"/>
      </w:pPr>
      <w:r>
        <w:t>A completed 'Contractor Pre-Conference Expense Offset Worksheet" (Attachment provided in SECTION J).</w:t>
      </w:r>
    </w:p>
    <w:p w:rsidR="00217B43" w:rsidRDefault="002623AE">
      <w:pPr>
        <w:numPr>
          <w:ilvl w:val="0"/>
          <w:numId w:val="388"/>
        </w:numPr>
        <w:spacing w:before="10"/>
      </w:pPr>
      <w:r>
        <w:t>After the conference is held, the Contractor shall submit a completed "Post-Conference Expense Offset Worksheet" (Attachment provided in SECTION J) to the COR and Contracting Officer.</w:t>
      </w:r>
    </w:p>
    <w:p w:rsidR="00217B43" w:rsidRDefault="002623AE">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217B43" w:rsidRDefault="002623AE">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217B43" w:rsidRDefault="002623AE">
      <w:pPr>
        <w:keepNext/>
        <w:spacing w:before="100"/>
      </w:pPr>
      <w:r>
        <w:rPr>
          <w:b/>
          <w:color w:val="CC0000"/>
        </w:rPr>
        <w:lastRenderedPageBreak/>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217B43" w:rsidRDefault="002623AE">
      <w:pPr>
        <w:pStyle w:val="Heading3"/>
        <w:spacing w:before="200" w:after="100"/>
        <w:ind w:left="360"/>
      </w:pPr>
      <w:bookmarkStart w:id="214" w:name="_Toc363949"/>
      <w:r>
        <w:rPr>
          <w:sz w:val="24"/>
          <w:szCs w:val="24"/>
        </w:rPr>
        <w:t>ARTICLE H.87. REGISTRATION FEES FOR NIH SPONSORED SCIENTIFIC, EDUCATIONAL, AND RESEARCH-RELATED CONFERENCES</w:t>
      </w:r>
      <w:bookmarkEnd w:id="214"/>
    </w:p>
    <w:p w:rsidR="00217B43" w:rsidRDefault="002623AE">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217B43" w:rsidRDefault="002623AE">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THAT MAY CONDUCT DOMESTIC AND/OR INTERNATIONAL SCIENTIFIC MEETINGS SPONSORED BY AND/OR RECEIVING SUPPORT FROM THE NIH.)****</w:t>
            </w:r>
          </w:p>
        </w:tc>
      </w:tr>
    </w:tbl>
    <w:p w:rsidR="00217B43" w:rsidRDefault="002623AE">
      <w:pPr>
        <w:pStyle w:val="Heading3"/>
        <w:spacing w:before="200" w:after="100"/>
        <w:ind w:left="360"/>
      </w:pPr>
      <w:bookmarkStart w:id="215" w:name="_Toc363950"/>
      <w:r>
        <w:rPr>
          <w:sz w:val="24"/>
          <w:szCs w:val="24"/>
        </w:rPr>
        <w:lastRenderedPageBreak/>
        <w:t>ARTICLE H.88. GUIDELINES FOR INCLUSION OF WOMEN, MINORITIES, AND PERSONS WITH DISABILITIES IN NIH-SUPPORTED CONFERENCES</w:t>
      </w:r>
      <w:bookmarkEnd w:id="215"/>
    </w:p>
    <w:p w:rsidR="00217B43" w:rsidRDefault="002623AE">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29" w:history="1">
        <w:r>
          <w:t xml:space="preserve"> </w:t>
        </w:r>
        <w:r>
          <w:rPr>
            <w:rStyle w:val="Hyperlink"/>
            <w:color w:val="2B60DE"/>
          </w:rPr>
          <w:t>http://grants.nih.gov/grants/guide/notice-files/NOT-OD-03-066.html</w:t>
        </w:r>
        <w:r>
          <w:t xml:space="preserve"> </w:t>
        </w:r>
      </w:hyperlink>
      <w:r>
        <w:br/>
      </w:r>
    </w:p>
    <w:p w:rsidR="00217B43" w:rsidRDefault="002623AE">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WHERE THE POSSIBILITY EXISTS THAT THE CONTRACTOR WILL PROVIDE OR PURCHASE PROMOTIONAL ITEMS.)****</w:t>
            </w:r>
          </w:p>
        </w:tc>
      </w:tr>
    </w:tbl>
    <w:p w:rsidR="00217B43" w:rsidRDefault="002623AE">
      <w:pPr>
        <w:pStyle w:val="Heading3"/>
        <w:spacing w:before="200" w:after="100"/>
        <w:ind w:left="360"/>
      </w:pPr>
      <w:bookmarkStart w:id="216" w:name="_Toc363951"/>
      <w:r>
        <w:rPr>
          <w:sz w:val="24"/>
          <w:szCs w:val="24"/>
        </w:rPr>
        <w:t>ARTICLE H.89. USE OF FUNDS FOR PROMOTIONAL ITEMS</w:t>
      </w:r>
      <w:bookmarkEnd w:id="216"/>
    </w:p>
    <w:p w:rsidR="00217B43" w:rsidRDefault="002623AE">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217B43" w:rsidRDefault="002623AE">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IF NONE OF THE ABOVE CLAUSES ARE APPLICABLE.)****</w:t>
            </w:r>
          </w:p>
        </w:tc>
      </w:tr>
    </w:tbl>
    <w:p w:rsidR="00217B43" w:rsidRDefault="002623AE">
      <w:pPr>
        <w:spacing w:before="25" w:after="15"/>
        <w:ind w:left="360"/>
      </w:pPr>
      <w:r>
        <w:t>THERE ARE NO ARTICLES CONTAINED IN THIS SECTION.</w:t>
      </w:r>
    </w:p>
    <w:p w:rsidR="00217B43" w:rsidRDefault="002623AE">
      <w:r>
        <w:br w:type="page"/>
      </w:r>
    </w:p>
    <w:p w:rsidR="00217B43" w:rsidRDefault="002623AE">
      <w:pPr>
        <w:keepNext/>
        <w:spacing w:before="100"/>
      </w:pPr>
      <w:r>
        <w:rPr>
          <w:b/>
          <w:color w:val="CC0000"/>
        </w:rPr>
        <w:lastRenderedPageBreak/>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(USE THE FOLLOWING IN </w:t>
            </w:r>
            <w:r w:rsidRPr="002623AE">
              <w:rPr>
                <w:u w:val="single"/>
              </w:rPr>
              <w:t>ALL</w:t>
            </w:r>
            <w:r>
              <w:t xml:space="preserve"> RFP's &amp; CONTRACTS.) ****</w:t>
            </w:r>
          </w:p>
        </w:tc>
      </w:tr>
    </w:tbl>
    <w:p w:rsidR="00217B43" w:rsidRDefault="002623AE">
      <w:pPr>
        <w:pStyle w:val="Heading1"/>
        <w:spacing w:before="200" w:after="100"/>
        <w:ind w:left="360"/>
      </w:pPr>
      <w:bookmarkStart w:id="217" w:name="_Toc362300"/>
      <w:r>
        <w:rPr>
          <w:sz w:val="24"/>
          <w:szCs w:val="24"/>
        </w:rPr>
        <w:t>PART II - CONTRACT CLAUSES</w:t>
      </w:r>
      <w:bookmarkEnd w:id="217"/>
    </w:p>
    <w:p w:rsidR="00217B43" w:rsidRDefault="002623AE">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(USE THE FOLLOWING IN </w:t>
            </w:r>
            <w:r w:rsidRPr="002623AE">
              <w:rPr>
                <w:u w:val="single"/>
              </w:rPr>
              <w:t>ALL</w:t>
            </w:r>
            <w:r>
              <w:t xml:space="preserve"> RFP's &amp; CONTRACTS.) ****</w:t>
            </w:r>
          </w:p>
        </w:tc>
      </w:tr>
    </w:tbl>
    <w:p w:rsidR="00217B43" w:rsidRDefault="002623AE">
      <w:pPr>
        <w:pStyle w:val="Heading2"/>
        <w:keepNext/>
        <w:spacing w:before="200"/>
        <w:ind w:left="360"/>
      </w:pPr>
      <w:bookmarkStart w:id="218" w:name="_Toc362301"/>
      <w:r>
        <w:rPr>
          <w:sz w:val="24"/>
          <w:szCs w:val="24"/>
        </w:rPr>
        <w:t>SECTION I - CONTRACT CLAUSES</w:t>
      </w:r>
      <w:bookmarkEnd w:id="218"/>
    </w:p>
    <w:p w:rsidR="00217B43" w:rsidRDefault="002623AE">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THE FOLLOWING IN ALL SOLICITATIONS.</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1"/>
              </w:numPr>
              <w:spacing w:before="10"/>
            </w:pPr>
            <w:r>
              <w:t>Select only those General Clause Listing(s) that are applicable to your RFP from the Drop Down List..)****</w:t>
            </w:r>
          </w:p>
        </w:tc>
      </w:tr>
    </w:tbl>
    <w:p w:rsidR="00217B43" w:rsidRDefault="002623AE">
      <w:pPr>
        <w:spacing w:before="25" w:after="15"/>
        <w:ind w:left="360"/>
      </w:pPr>
      <w:r>
        <w:t>THE FOLLOWING ARTICLE I.1. GENERAL CLAUSE LISTING(S) WILL BE APPLICABLE TO MOST CONTRACTS RESULTING FROM THIS RFP. HOWEVER, THE ORGANIZATIONAL STRUCTURE OF THE SUCCESSFUL OFFEROR(S) WILL DETERMINE THE SPECIFIC GENERAL CLAUSE LISTING TO BE CONTAINED IN THE CONTRACT(S) AWARDED FROM THIS RFP:</w:t>
      </w:r>
      <w:r>
        <w:br/>
        <w:t> </w:t>
      </w:r>
    </w:p>
    <w:p w:rsidR="00217B43" w:rsidRDefault="002623AE">
      <w:pPr>
        <w:spacing w:before="25" w:after="15"/>
        <w:ind w:left="360"/>
      </w:pPr>
      <w:r>
        <w:t>The complete listing of these clauses may be accessed at:</w:t>
      </w:r>
      <w:r>
        <w:br/>
      </w:r>
      <w:hyperlink r:id="rId130" w:history="1">
        <w:r>
          <w:t xml:space="preserve"> </w:t>
        </w:r>
        <w:r>
          <w:rPr>
            <w:rStyle w:val="Hyperlink"/>
            <w:color w:val="2B60DE"/>
          </w:rPr>
          <w:t>https://oamp.od.nih.gov/DGS/reference-material-prospective-offerors-and-contractors</w:t>
        </w:r>
        <w:r>
          <w:t xml:space="preserve"> </w:t>
        </w:r>
      </w:hyperlink>
      <w:r>
        <w:t> </w:t>
      </w:r>
    </w:p>
    <w:p w:rsidR="00217B43" w:rsidRDefault="002623AE">
      <w:pPr>
        <w:keepNext/>
        <w:spacing w:before="100"/>
      </w:pPr>
      <w:r>
        <w:rPr>
          <w:b/>
          <w:color w:val="CC0000"/>
        </w:rPr>
        <w:lastRenderedPageBreak/>
        <w:t>311</w:t>
      </w:r>
    </w:p>
    <w:p w:rsidR="00217B43" w:rsidRDefault="002623AE">
      <w:pPr>
        <w:pStyle w:val="Heading4"/>
        <w:spacing w:before="200" w:after="100"/>
        <w:ind w:left="360"/>
      </w:pPr>
      <w:bookmarkStart w:id="219" w:name="_Toc362304"/>
      <w:r>
        <w:rPr>
          <w:sz w:val="24"/>
          <w:szCs w:val="24"/>
        </w:rPr>
        <w:t>ARTICLE I.1.  GENERAL CLAUSES FOR A NEGOTIATED FIXED-PRICE ARCHITECT-ENGINEER CONTRACT</w:t>
      </w:r>
      <w:bookmarkEnd w:id="219"/>
    </w:p>
    <w:p w:rsidR="00217B43" w:rsidRDefault="002623AE">
      <w:pPr>
        <w:keepNext/>
        <w:spacing w:before="100"/>
      </w:pPr>
      <w:r>
        <w:rPr>
          <w:b/>
          <w:color w:val="CC0000"/>
        </w:rPr>
        <w:t>312</w:t>
      </w:r>
    </w:p>
    <w:p w:rsidR="00217B43" w:rsidRDefault="002623AE">
      <w:pPr>
        <w:pStyle w:val="Heading4"/>
        <w:spacing w:before="200" w:after="100"/>
        <w:ind w:left="360"/>
      </w:pPr>
      <w:bookmarkStart w:id="220" w:name="_Toc362305"/>
      <w:r>
        <w:rPr>
          <w:sz w:val="24"/>
          <w:szCs w:val="24"/>
        </w:rPr>
        <w:t>ARTICLE I.1.  GENERAL CLAUSES FOR A FIXED-PRICE CONSTRUCTION CONTRACT</w:t>
      </w:r>
      <w:bookmarkEnd w:id="220"/>
    </w:p>
    <w:p w:rsidR="00217B43" w:rsidRDefault="002623AE">
      <w:pPr>
        <w:keepNext/>
        <w:spacing w:before="100"/>
      </w:pPr>
      <w:r>
        <w:rPr>
          <w:b/>
          <w:color w:val="CC0000"/>
        </w:rPr>
        <w:t>313</w:t>
      </w:r>
    </w:p>
    <w:p w:rsidR="00217B43" w:rsidRDefault="002623AE">
      <w:pPr>
        <w:pStyle w:val="Heading4"/>
        <w:spacing w:before="200" w:after="100"/>
        <w:ind w:left="360"/>
      </w:pPr>
      <w:bookmarkStart w:id="221" w:name="_Toc362306"/>
      <w:r>
        <w:rPr>
          <w:sz w:val="24"/>
          <w:szCs w:val="24"/>
        </w:rPr>
        <w:t>ARTICLE I.1.  GENERAL CLAUSES FOR A FIXED-PRICE RESEARCH AND DEVELOPMENT SBIR PHASE I CONTRACT</w:t>
      </w:r>
      <w:bookmarkEnd w:id="221"/>
    </w:p>
    <w:p w:rsidR="00217B43" w:rsidRDefault="002623AE">
      <w:pPr>
        <w:keepNext/>
        <w:spacing w:before="100"/>
      </w:pPr>
      <w:r>
        <w:rPr>
          <w:b/>
          <w:color w:val="CC0000"/>
        </w:rPr>
        <w:t>314</w:t>
      </w:r>
    </w:p>
    <w:p w:rsidR="00217B43" w:rsidRDefault="002623AE">
      <w:pPr>
        <w:pStyle w:val="Heading4"/>
        <w:spacing w:before="200" w:after="100"/>
        <w:ind w:left="360"/>
      </w:pPr>
      <w:bookmarkStart w:id="222" w:name="_Toc362307"/>
      <w:r>
        <w:rPr>
          <w:sz w:val="24"/>
          <w:szCs w:val="24"/>
        </w:rPr>
        <w:t>ARTICLE I.1.  GENERAL CLAUSES FOR A FIXED-PRICE RESEARCH AND DEVELOPMENT SBIR PHASE II CONTRACT</w:t>
      </w:r>
      <w:bookmarkEnd w:id="222"/>
    </w:p>
    <w:p w:rsidR="00217B43" w:rsidRDefault="002623AE">
      <w:pPr>
        <w:keepNext/>
        <w:spacing w:before="100"/>
      </w:pPr>
      <w:r>
        <w:rPr>
          <w:b/>
          <w:color w:val="CC0000"/>
        </w:rPr>
        <w:t>315</w:t>
      </w:r>
    </w:p>
    <w:p w:rsidR="00217B43" w:rsidRDefault="002623AE">
      <w:pPr>
        <w:pStyle w:val="Heading4"/>
        <w:spacing w:before="200" w:after="100"/>
        <w:ind w:left="360"/>
      </w:pPr>
      <w:bookmarkStart w:id="223" w:name="_Toc362308"/>
      <w:r>
        <w:rPr>
          <w:sz w:val="24"/>
          <w:szCs w:val="24"/>
        </w:rPr>
        <w:t>ARTICLE I.1.  GENERAL CLAUSES FOR A COST-REIMBURSEMENT SBIR PHASE II CONTRACT</w:t>
      </w:r>
      <w:bookmarkEnd w:id="223"/>
    </w:p>
    <w:p w:rsidR="00217B43" w:rsidRDefault="002623AE">
      <w:pPr>
        <w:keepNext/>
        <w:spacing w:before="100"/>
      </w:pPr>
      <w:r>
        <w:rPr>
          <w:b/>
          <w:color w:val="CC0000"/>
        </w:rPr>
        <w:t>316</w:t>
      </w:r>
    </w:p>
    <w:p w:rsidR="00217B43" w:rsidRDefault="002623AE">
      <w:pPr>
        <w:pStyle w:val="Heading4"/>
        <w:spacing w:before="200" w:after="100"/>
        <w:ind w:left="360"/>
      </w:pPr>
      <w:bookmarkStart w:id="224" w:name="_Toc362309"/>
      <w:r>
        <w:rPr>
          <w:sz w:val="24"/>
          <w:szCs w:val="24"/>
        </w:rPr>
        <w:t>ARTICLE I.1.  GENERAL CLAUSES FOR A COST-REIMBURSEMENT CONTRACT WITH EDUCATIONAL INSTITUTIONS</w:t>
      </w:r>
      <w:bookmarkEnd w:id="224"/>
    </w:p>
    <w:p w:rsidR="00217B43" w:rsidRDefault="002623AE">
      <w:pPr>
        <w:keepNext/>
        <w:spacing w:before="100"/>
      </w:pPr>
      <w:r>
        <w:rPr>
          <w:b/>
          <w:color w:val="CC0000"/>
        </w:rPr>
        <w:t>317</w:t>
      </w:r>
    </w:p>
    <w:p w:rsidR="00217B43" w:rsidRDefault="002623AE">
      <w:pPr>
        <w:pStyle w:val="Heading4"/>
        <w:spacing w:before="200" w:after="100"/>
        <w:ind w:left="360"/>
      </w:pPr>
      <w:bookmarkStart w:id="225" w:name="_Toc362310"/>
      <w:r>
        <w:rPr>
          <w:sz w:val="24"/>
          <w:szCs w:val="24"/>
        </w:rPr>
        <w:t>ARTICLE I.1.  GENERAL CLAUSES FOR A COST-REIMBURSEMENT CONTRACT WITH NON-PROFIT ORGANIZATIONS OTHER THAN EDUCATIONAL INSTITUTIONS</w:t>
      </w:r>
      <w:bookmarkEnd w:id="225"/>
    </w:p>
    <w:p w:rsidR="00217B43" w:rsidRDefault="002623AE">
      <w:pPr>
        <w:keepNext/>
        <w:spacing w:before="100"/>
      </w:pPr>
      <w:r>
        <w:rPr>
          <w:b/>
          <w:color w:val="CC0000"/>
        </w:rPr>
        <w:t>318</w:t>
      </w:r>
    </w:p>
    <w:p w:rsidR="00217B43" w:rsidRDefault="002623AE">
      <w:pPr>
        <w:pStyle w:val="Heading4"/>
        <w:spacing w:before="200" w:after="100"/>
        <w:ind w:left="360"/>
      </w:pPr>
      <w:bookmarkStart w:id="226" w:name="_Toc362311"/>
      <w:r>
        <w:rPr>
          <w:sz w:val="24"/>
          <w:szCs w:val="24"/>
        </w:rPr>
        <w:t>ARTICLE I.1.  GENERAL CLAUSES FOR A COST-REIMBURSEMENT RESEARCH AND DEVELOPMENT CONTRACT</w:t>
      </w:r>
      <w:bookmarkEnd w:id="226"/>
    </w:p>
    <w:p w:rsidR="00217B43" w:rsidRDefault="002623AE">
      <w:pPr>
        <w:keepNext/>
        <w:spacing w:before="100"/>
      </w:pPr>
      <w:r>
        <w:rPr>
          <w:b/>
          <w:color w:val="CC0000"/>
        </w:rPr>
        <w:t>319</w:t>
      </w:r>
    </w:p>
    <w:p w:rsidR="00217B43" w:rsidRDefault="002623AE">
      <w:pPr>
        <w:pStyle w:val="Heading4"/>
        <w:spacing w:before="200" w:after="100"/>
        <w:ind w:left="360"/>
      </w:pPr>
      <w:bookmarkStart w:id="227" w:name="_Toc362312"/>
      <w:r>
        <w:rPr>
          <w:sz w:val="24"/>
          <w:szCs w:val="24"/>
        </w:rPr>
        <w:t>ARTICLE I.1.  GENERAL CLAUSES FOR A COST-REIMBURSEMENT SERVICE CONTRACT</w:t>
      </w:r>
      <w:bookmarkEnd w:id="227"/>
    </w:p>
    <w:p w:rsidR="00217B43" w:rsidRDefault="002623AE">
      <w:pPr>
        <w:keepNext/>
        <w:spacing w:before="100"/>
      </w:pPr>
      <w:r>
        <w:rPr>
          <w:b/>
          <w:color w:val="CC0000"/>
        </w:rPr>
        <w:t>320</w:t>
      </w:r>
    </w:p>
    <w:p w:rsidR="00217B43" w:rsidRDefault="002623AE">
      <w:pPr>
        <w:pStyle w:val="Heading4"/>
        <w:spacing w:before="200" w:after="100"/>
        <w:ind w:left="360"/>
      </w:pPr>
      <w:bookmarkStart w:id="228" w:name="_Toc362313"/>
      <w:r>
        <w:rPr>
          <w:sz w:val="24"/>
          <w:szCs w:val="24"/>
        </w:rPr>
        <w:t>ARTICLE I.1.  GENERAL CLAUSES FOR A COST-REIMBURSEMENT SUPPLY CONTRACT</w:t>
      </w:r>
      <w:bookmarkEnd w:id="228"/>
    </w:p>
    <w:p w:rsidR="00217B43" w:rsidRDefault="002623AE">
      <w:pPr>
        <w:keepNext/>
        <w:spacing w:before="100"/>
      </w:pPr>
      <w:r>
        <w:rPr>
          <w:b/>
          <w:color w:val="CC0000"/>
        </w:rPr>
        <w:t>321</w:t>
      </w:r>
    </w:p>
    <w:p w:rsidR="00217B43" w:rsidRDefault="002623AE">
      <w:pPr>
        <w:pStyle w:val="Heading4"/>
        <w:spacing w:before="200" w:after="100"/>
        <w:ind w:left="360"/>
      </w:pPr>
      <w:bookmarkStart w:id="229" w:name="_Toc362314"/>
      <w:r>
        <w:rPr>
          <w:sz w:val="24"/>
          <w:szCs w:val="24"/>
        </w:rPr>
        <w:t>ARTICLE I.1.  GENERAL CLAUSES FOR A NEGOTIATED FIXED-PRICE RESEARCH AND DEVELOPMENT CONTRACT</w:t>
      </w:r>
      <w:bookmarkEnd w:id="229"/>
    </w:p>
    <w:p w:rsidR="00217B43" w:rsidRDefault="002623AE">
      <w:pPr>
        <w:keepNext/>
        <w:spacing w:before="100"/>
      </w:pPr>
      <w:r>
        <w:rPr>
          <w:b/>
          <w:color w:val="CC0000"/>
        </w:rPr>
        <w:t>322</w:t>
      </w:r>
    </w:p>
    <w:p w:rsidR="00217B43" w:rsidRDefault="002623AE">
      <w:pPr>
        <w:pStyle w:val="Heading4"/>
        <w:spacing w:before="200" w:after="100"/>
        <w:ind w:left="360"/>
      </w:pPr>
      <w:bookmarkStart w:id="230" w:name="_Toc362315"/>
      <w:r>
        <w:rPr>
          <w:sz w:val="24"/>
          <w:szCs w:val="24"/>
        </w:rPr>
        <w:t>ARTICLE I.1.  GENERAL CLAUSES FOR A NEGOTIATED FIXED-PRICE SERVICE CONTRACT</w:t>
      </w:r>
      <w:bookmarkEnd w:id="230"/>
    </w:p>
    <w:p w:rsidR="00217B43" w:rsidRDefault="002623AE">
      <w:pPr>
        <w:keepNext/>
        <w:spacing w:before="100"/>
      </w:pPr>
      <w:r>
        <w:rPr>
          <w:b/>
          <w:color w:val="CC0000"/>
        </w:rPr>
        <w:t>323</w:t>
      </w:r>
    </w:p>
    <w:p w:rsidR="00217B43" w:rsidRDefault="002623AE">
      <w:pPr>
        <w:pStyle w:val="Heading4"/>
        <w:spacing w:before="200" w:after="100"/>
        <w:ind w:left="360"/>
      </w:pPr>
      <w:bookmarkStart w:id="231" w:name="_Toc362316"/>
      <w:r>
        <w:rPr>
          <w:sz w:val="24"/>
          <w:szCs w:val="24"/>
        </w:rPr>
        <w:t>ARTICLE I.1.  GENERAL CLAUSES FOR A NEGOTIATED FIXED-PRICE SUPPLY CONTRACT</w:t>
      </w:r>
      <w:bookmarkEnd w:id="231"/>
    </w:p>
    <w:p w:rsidR="00217B43" w:rsidRDefault="002623AE">
      <w:pPr>
        <w:keepNext/>
        <w:spacing w:before="100"/>
      </w:pPr>
      <w:r>
        <w:rPr>
          <w:b/>
          <w:color w:val="CC0000"/>
        </w:rPr>
        <w:t>324</w:t>
      </w:r>
    </w:p>
    <w:p w:rsidR="00217B43" w:rsidRDefault="002623AE">
      <w:pPr>
        <w:pStyle w:val="Heading4"/>
        <w:spacing w:before="200" w:after="100"/>
        <w:ind w:left="360"/>
      </w:pPr>
      <w:bookmarkStart w:id="232" w:name="_Toc362317"/>
      <w:r>
        <w:rPr>
          <w:sz w:val="24"/>
          <w:szCs w:val="24"/>
        </w:rPr>
        <w:lastRenderedPageBreak/>
        <w:t>ARTICLE I.1.  GENERAL CLAUSES FOR A SEALED BID CONSTRUCTION CONTRACT</w:t>
      </w:r>
      <w:bookmarkEnd w:id="232"/>
    </w:p>
    <w:p w:rsidR="00217B43" w:rsidRDefault="002623AE">
      <w:pPr>
        <w:keepNext/>
        <w:spacing w:before="100"/>
      </w:pPr>
      <w:r>
        <w:rPr>
          <w:b/>
          <w:color w:val="CC0000"/>
        </w:rPr>
        <w:t>325</w:t>
      </w:r>
    </w:p>
    <w:p w:rsidR="00217B43" w:rsidRDefault="002623AE">
      <w:pPr>
        <w:pStyle w:val="Heading4"/>
        <w:spacing w:before="200" w:after="100"/>
        <w:ind w:left="360"/>
      </w:pPr>
      <w:bookmarkStart w:id="233" w:name="_Toc362318"/>
      <w:r>
        <w:rPr>
          <w:sz w:val="24"/>
          <w:szCs w:val="24"/>
        </w:rPr>
        <w:t>ARTICLE I.1.  GENERAL CLAUSES FOR A SEALED BID SERVICE CONTRACT</w:t>
      </w:r>
      <w:bookmarkEnd w:id="233"/>
    </w:p>
    <w:p w:rsidR="00217B43" w:rsidRDefault="002623AE">
      <w:pPr>
        <w:keepNext/>
        <w:spacing w:before="100"/>
      </w:pPr>
      <w:r>
        <w:rPr>
          <w:b/>
          <w:color w:val="CC0000"/>
        </w:rPr>
        <w:t>326</w:t>
      </w:r>
    </w:p>
    <w:p w:rsidR="00217B43" w:rsidRDefault="002623AE">
      <w:pPr>
        <w:pStyle w:val="Heading4"/>
        <w:spacing w:before="200" w:after="100"/>
        <w:ind w:left="360"/>
      </w:pPr>
      <w:bookmarkStart w:id="234" w:name="_Toc362319"/>
      <w:r>
        <w:rPr>
          <w:sz w:val="24"/>
          <w:szCs w:val="24"/>
        </w:rPr>
        <w:t>ARTICLE I.1.  GENERAL CLAUSES FOR A SEALED BID SUPPLY CONTRACT</w:t>
      </w:r>
      <w:bookmarkEnd w:id="234"/>
    </w:p>
    <w:p w:rsidR="00217B43" w:rsidRDefault="002623AE">
      <w:pPr>
        <w:keepNext/>
        <w:spacing w:before="100"/>
      </w:pPr>
      <w:r>
        <w:rPr>
          <w:b/>
          <w:color w:val="CC0000"/>
        </w:rPr>
        <w:t>327</w:t>
      </w:r>
    </w:p>
    <w:p w:rsidR="00217B43" w:rsidRDefault="002623AE">
      <w:pPr>
        <w:pStyle w:val="Heading4"/>
        <w:spacing w:before="200" w:after="100"/>
        <w:ind w:left="360"/>
      </w:pPr>
      <w:bookmarkStart w:id="235" w:name="_Toc362320"/>
      <w:r>
        <w:rPr>
          <w:sz w:val="24"/>
          <w:szCs w:val="24"/>
        </w:rPr>
        <w:t>ARTICLE I.1.  GENERAL CLAUSES FOR A TIME AND MATERIAL OR A LABOR HOUR CONTRACT</w:t>
      </w:r>
      <w:bookmarkEnd w:id="235"/>
    </w:p>
    <w:p w:rsidR="00217B43" w:rsidRDefault="002623AE">
      <w:r>
        <w:br w:type="page"/>
      </w:r>
    </w:p>
    <w:p w:rsidR="00217B43" w:rsidRDefault="002623AE">
      <w:pPr>
        <w:keepNext/>
        <w:spacing w:before="100"/>
      </w:pPr>
      <w:r>
        <w:rPr>
          <w:b/>
          <w:color w:val="CC0000"/>
        </w:rPr>
        <w:lastRenderedPageBreak/>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w:t>
            </w:r>
          </w:p>
        </w:tc>
      </w:tr>
    </w:tbl>
    <w:p w:rsidR="00217B43" w:rsidRDefault="002623AE">
      <w:pPr>
        <w:pStyle w:val="Heading3"/>
        <w:spacing w:before="200" w:after="100"/>
        <w:ind w:left="360"/>
      </w:pPr>
      <w:bookmarkStart w:id="236" w:name="_Toc362321"/>
      <w:r>
        <w:rPr>
          <w:sz w:val="24"/>
          <w:szCs w:val="24"/>
        </w:rPr>
        <w:t>ARTICLE I.2. AUTHORIZED SUBSTITUTIONS OF CLAUSES</w:t>
      </w:r>
      <w:bookmarkEnd w:id="236"/>
    </w:p>
    <w:p w:rsidR="00217B43" w:rsidRDefault="002623AE">
      <w:pPr>
        <w:spacing w:before="25" w:after="15"/>
        <w:ind w:left="360"/>
      </w:pPr>
      <w:r>
        <w:t>Any authorized substitutions and/or modifications other than the General Clauses which will be based on the type of contract/Contractor will be determined during negotiations.</w:t>
      </w:r>
    </w:p>
    <w:p w:rsidR="00217B43" w:rsidRDefault="002623AE">
      <w:pPr>
        <w:spacing w:before="25" w:after="15"/>
        <w:ind w:left="360"/>
      </w:pPr>
      <w:r>
        <w:t> </w:t>
      </w:r>
    </w:p>
    <w:p w:rsidR="00217B43" w:rsidRDefault="002623AE">
      <w:pPr>
        <w:spacing w:before="25" w:after="15"/>
        <w:ind w:left="360"/>
      </w:pPr>
      <w:r>
        <w:t>It is expected that the following substitution(s) will be made part of the resultant contract:</w:t>
      </w:r>
    </w:p>
    <w:p w:rsidR="00217B43" w:rsidRDefault="002623AE">
      <w:pPr>
        <w:keepNext/>
        <w:spacing w:before="100"/>
      </w:pPr>
      <w:r>
        <w:rPr>
          <w:b/>
          <w:color w:val="CC0000"/>
        </w:rPr>
        <w:t>329</w:t>
      </w:r>
    </w:p>
    <w:p w:rsidR="00217B43" w:rsidRDefault="002623AE">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THE CONTRACTOR IS NOT REQUIRED TO REGISTER IN THE SAM BASED ON ONE OF THE EXCEPTIONS LISTED AT FAR 4.1102(a).   </w:t>
            </w:r>
            <w:r w:rsidRPr="002623AE">
              <w:rPr>
                <w:b/>
              </w:rPr>
              <w:t>Note:</w:t>
            </w:r>
            <w:r>
              <w:t xml:space="preserve">  </w:t>
            </w:r>
            <w:r w:rsidRPr="002623AE">
              <w:rPr>
                <w:i/>
              </w:rPr>
              <w:t>This item consists of two substitutions</w:t>
            </w:r>
            <w:r>
              <w:t xml:space="preserve"> .)****</w:t>
            </w:r>
          </w:p>
        </w:tc>
      </w:tr>
    </w:tbl>
    <w:p w:rsidR="00217B43" w:rsidRDefault="002623AE">
      <w:pPr>
        <w:numPr>
          <w:ilvl w:val="0"/>
          <w:numId w:val="389"/>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217B43" w:rsidRDefault="00217B43">
      <w:pPr>
        <w:ind w:left="720"/>
      </w:pPr>
    </w:p>
    <w:p w:rsidR="00217B43" w:rsidRDefault="002623AE">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217B43" w:rsidRDefault="00217B43">
      <w:pPr>
        <w:ind w:left="720"/>
      </w:pPr>
    </w:p>
    <w:p w:rsidR="00217B43" w:rsidRDefault="002623AE">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CONTRACTING BY SEALED BIDDING, IN ALL SOLICITATIONS AND CONTRACTS, IF THE ACQUISITION WILL USE RECOVERY ACT FUNDS.)****</w:t>
            </w:r>
          </w:p>
        </w:tc>
      </w:tr>
    </w:tbl>
    <w:p w:rsidR="00217B43" w:rsidRDefault="002623AE">
      <w:pPr>
        <w:numPr>
          <w:ilvl w:val="0"/>
          <w:numId w:val="390"/>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217B43" w:rsidRDefault="002623AE">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CONTRACTING BY NEGOTIATION, IN ALL SOLICITATIONS AND CONTRACTS, IF THE ACQUISITION WILL USE RECOVERY ACT FUNDS.)****</w:t>
            </w:r>
          </w:p>
        </w:tc>
      </w:tr>
    </w:tbl>
    <w:p w:rsidR="00217B43" w:rsidRDefault="002623AE">
      <w:pPr>
        <w:numPr>
          <w:ilvl w:val="0"/>
          <w:numId w:val="391"/>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217B43" w:rsidRDefault="002623AE">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COST REIMBURSEMENT CONTRACTS OVER THE SIMPLIFIED ACQUISITION THRESHOLD WHEN THE CONTRACT IS WITH A STATE AND LOCAL GOVERNMENT, EDUCATIONAL INSTITUTIONS AND OTHER NONPROFIT ORGANIZATIONS.)****</w:t>
            </w:r>
          </w:p>
        </w:tc>
      </w:tr>
    </w:tbl>
    <w:p w:rsidR="00217B43" w:rsidRDefault="002623AE">
      <w:pPr>
        <w:numPr>
          <w:ilvl w:val="0"/>
          <w:numId w:val="392"/>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217B43" w:rsidRDefault="00217B43">
      <w:pPr>
        <w:ind w:left="720"/>
      </w:pPr>
    </w:p>
    <w:p w:rsidR="00217B43" w:rsidRDefault="002623AE">
      <w:pPr>
        <w:keepNext/>
        <w:spacing w:before="100"/>
      </w:pPr>
      <w:r>
        <w:rPr>
          <w:b/>
          <w:color w:val="CC0000"/>
        </w:rPr>
        <w:lastRenderedPageBreak/>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THE CONTRACT IS OVER THE SIMPLIFIED ACQUISITION THRESHOLD </w:t>
            </w:r>
            <w:r w:rsidRPr="002623AE">
              <w:rPr>
                <w:b/>
              </w:rPr>
              <w:t>AND</w:t>
            </w:r>
            <w:r>
              <w:t xml:space="preserve"> IS BEING AWARDED WITHOUT ADEQUATE PRICE COMPETITION </w:t>
            </w:r>
            <w:r w:rsidRPr="002623AE">
              <w:rPr>
                <w:b/>
              </w:rPr>
              <w:t>UNLESS</w:t>
            </w:r>
            <w:r>
              <w:t xml:space="preserve"> 52.215-14 IS NOT APPLICABLE IN ACCORDANCE WITH FAR 15.408(f).)****</w:t>
            </w:r>
          </w:p>
        </w:tc>
      </w:tr>
    </w:tbl>
    <w:p w:rsidR="00217B43" w:rsidRDefault="002623AE">
      <w:pPr>
        <w:numPr>
          <w:ilvl w:val="0"/>
          <w:numId w:val="393"/>
        </w:numPr>
        <w:spacing w:before="10"/>
      </w:pPr>
      <w:r>
        <w:t xml:space="preserve"> </w:t>
      </w:r>
      <w:r>
        <w:rPr>
          <w:b/>
        </w:rPr>
        <w:t>Alternate I</w:t>
      </w:r>
      <w:r>
        <w:t xml:space="preserve"> (October 1997) of FAR Clause </w:t>
      </w:r>
      <w:r>
        <w:rPr>
          <w:b/>
        </w:rPr>
        <w:t>52.215-14, Integrity of Unit Prices</w:t>
      </w:r>
      <w:r>
        <w:t xml:space="preserve"> (October 2010) is added.</w:t>
      </w:r>
    </w:p>
    <w:p w:rsidR="00217B43" w:rsidRDefault="002623AE">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NEGOTIATED SOLICITATIONS AND CONTRACTS WHERE CERTIFIED COST OR PRICING DATA WILL </w:t>
            </w:r>
            <w:r w:rsidRPr="002623AE">
              <w:rPr>
                <w:b/>
              </w:rPr>
              <w:t>NOT</w:t>
            </w:r>
            <w:r>
              <w:t xml:space="preserve"> BE REQUIRED,  </w:t>
            </w:r>
            <w:r w:rsidRPr="002623AE">
              <w:rPr>
                <w:b/>
              </w:rPr>
              <w:t>AND</w:t>
            </w:r>
            <w:r>
              <w:t xml:space="preserve"> FOR WHICH ANY PREAWARD OR POSTAWARD COST DETERMINATION WILL </w:t>
            </w:r>
            <w:r w:rsidRPr="002623AE">
              <w:rPr>
                <w:b/>
              </w:rPr>
              <w:t>NOT</w:t>
            </w:r>
            <w:r>
              <w:t xml:space="preserve"> BE SUBJECT TO FAR SUBPART 31.)****</w:t>
            </w:r>
          </w:p>
        </w:tc>
      </w:tr>
    </w:tbl>
    <w:p w:rsidR="00217B43" w:rsidRDefault="002623AE">
      <w:pPr>
        <w:numPr>
          <w:ilvl w:val="0"/>
          <w:numId w:val="394"/>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217B43" w:rsidRDefault="00217B43">
      <w:pPr>
        <w:ind w:left="720"/>
      </w:pPr>
    </w:p>
    <w:p w:rsidR="00217B43" w:rsidRDefault="002623AE">
      <w:pPr>
        <w:keepNext/>
        <w:spacing w:before="100"/>
      </w:pPr>
      <w:r>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COST-REIMBURSEMENT CONTRACTS VALUED OVER THE SIMPLIFIED ACQUISITION THRESHOLD.</w:t>
            </w:r>
          </w:p>
          <w:p w:rsidR="00217B43" w:rsidRDefault="002623AE" w:rsidP="002623AE">
            <w:pPr>
              <w:spacing w:before="15" w:after="25"/>
            </w:pPr>
            <w:r>
              <w:t xml:space="preserve"> </w:t>
            </w:r>
            <w:r w:rsidRPr="002623AE">
              <w:rPr>
                <w:b/>
              </w:rPr>
              <w:t>Note</w:t>
            </w:r>
            <w:r>
              <w:t xml:space="preserve"> :  </w:t>
            </w:r>
            <w:r w:rsidRPr="002623AE">
              <w:rPr>
                <w:i/>
              </w:rPr>
              <w:t>May be used when the contracting officer determines that inclusion of the clause is appropriate. For further information, see FAR 15.408(n)).</w:t>
            </w:r>
            <w:r>
              <w:t xml:space="preserve"> ****</w:t>
            </w:r>
          </w:p>
        </w:tc>
      </w:tr>
    </w:tbl>
    <w:p w:rsidR="00217B43" w:rsidRDefault="002623AE">
      <w:pPr>
        <w:numPr>
          <w:ilvl w:val="0"/>
          <w:numId w:val="395"/>
        </w:numPr>
        <w:spacing w:before="10"/>
      </w:pPr>
      <w:r>
        <w:rPr>
          <w:i/>
        </w:rPr>
        <w:t>FAR Clause</w:t>
      </w:r>
      <w:r>
        <w:t xml:space="preserve"> </w:t>
      </w:r>
      <w:r>
        <w:rPr>
          <w:b/>
          <w:i/>
        </w:rPr>
        <w:t>52.215-23, Limitations on Pass-Through Charges</w:t>
      </w:r>
      <w:r>
        <w:t xml:space="preserve"> </w:t>
      </w:r>
      <w:r>
        <w:rPr>
          <w:i/>
        </w:rPr>
        <w:t>(October 2009), is added.</w:t>
      </w:r>
    </w:p>
    <w:p w:rsidR="00217B43" w:rsidRDefault="002623AE">
      <w:pPr>
        <w:keepNext/>
        <w:spacing w:before="100"/>
      </w:pPr>
      <w:r>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217B43" w:rsidRDefault="002623AE">
      <w:pPr>
        <w:numPr>
          <w:ilvl w:val="0"/>
          <w:numId w:val="396"/>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217B43" w:rsidRDefault="002623AE">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A COST-PLUS-INCENTIVE-FEE IS CONTEMPLATED.)****</w:t>
            </w:r>
          </w:p>
        </w:tc>
      </w:tr>
    </w:tbl>
    <w:p w:rsidR="00217B43" w:rsidRDefault="002623AE">
      <w:pPr>
        <w:numPr>
          <w:ilvl w:val="0"/>
          <w:numId w:val="397"/>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217B43" w:rsidRDefault="002623AE">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217B43" w:rsidRDefault="002623AE">
      <w:pPr>
        <w:numPr>
          <w:ilvl w:val="0"/>
          <w:numId w:val="398"/>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217B43" w:rsidRDefault="00217B43">
      <w:pPr>
        <w:ind w:left="720"/>
      </w:pPr>
    </w:p>
    <w:p w:rsidR="00217B43" w:rsidRDefault="002623AE">
      <w:pPr>
        <w:keepNext/>
        <w:spacing w:before="100"/>
      </w:pPr>
      <w:r>
        <w:rPr>
          <w:b/>
          <w:color w:val="CC0000"/>
        </w:rPr>
        <w:lastRenderedPageBreak/>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THAT REQUIRE SUBMISSION OF THE SUBCONTRACTING PLAN WITH THE </w:t>
            </w:r>
            <w:r w:rsidRPr="002623AE">
              <w:rPr>
                <w:u w:val="single"/>
              </w:rPr>
              <w:t>INITIAL PROPOSAL</w:t>
            </w:r>
            <w:r>
              <w:t xml:space="preserve"> IN ACCORDANCE WITH FAR 19.705-2(d).   </w:t>
            </w:r>
            <w:r w:rsidRPr="002623AE">
              <w:rPr>
                <w:b/>
              </w:rPr>
              <w:t>Note:</w:t>
            </w:r>
            <w:r>
              <w:t xml:space="preserve">  </w:t>
            </w:r>
            <w:r w:rsidRPr="002623AE">
              <w:rPr>
                <w:i/>
              </w:rPr>
              <w:t>Include this item if using the basic FAR Clause 52.215-1, i.e. award without discussions</w:t>
            </w:r>
            <w:r>
              <w:t xml:space="preserve"> .)****</w:t>
            </w:r>
          </w:p>
        </w:tc>
      </w:tr>
    </w:tbl>
    <w:p w:rsidR="00217B43" w:rsidRDefault="002623AE">
      <w:pPr>
        <w:numPr>
          <w:ilvl w:val="0"/>
          <w:numId w:val="399"/>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217B43" w:rsidRDefault="00217B43">
      <w:pPr>
        <w:ind w:left="720"/>
      </w:pPr>
    </w:p>
    <w:p w:rsidR="00217B43" w:rsidRDefault="002623AE">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CONTRACT ACTION WILL NOT BE REPORTED IN THE FEDERAL PROCUREMENT DATA SYSTEM (FPDS) PURSUANT TO FAR SUBPART 4.606(c)(5), e.g., reporting of the information would compromise national security.)****</w:t>
            </w:r>
          </w:p>
        </w:tc>
      </w:tr>
    </w:tbl>
    <w:p w:rsidR="00217B43" w:rsidRDefault="002623AE">
      <w:pPr>
        <w:numPr>
          <w:ilvl w:val="0"/>
          <w:numId w:val="400"/>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217B43" w:rsidRDefault="00217B43">
      <w:pPr>
        <w:ind w:left="720"/>
      </w:pPr>
    </w:p>
    <w:p w:rsidR="00217B43" w:rsidRDefault="002623AE">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217B43" w:rsidRDefault="002623AE">
      <w:pPr>
        <w:numPr>
          <w:ilvl w:val="0"/>
          <w:numId w:val="401"/>
        </w:numPr>
        <w:spacing w:before="10"/>
      </w:pPr>
      <w:r>
        <w:t xml:space="preserve">FAR Clause </w:t>
      </w:r>
      <w:r>
        <w:rPr>
          <w:b/>
        </w:rPr>
        <w:t>52.222-40, Notification of Employee Rights Under the National Labor Relations Act</w:t>
      </w:r>
      <w:r>
        <w:t xml:space="preserve"> (December 2010) is deleted in its entirety.</w:t>
      </w:r>
    </w:p>
    <w:p w:rsidR="00217B43" w:rsidRDefault="002623AE">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w:t>
            </w:r>
          </w:p>
          <w:p w:rsidR="00217B43" w:rsidRDefault="002623AE" w:rsidP="002623AE">
            <w:pPr>
              <w:numPr>
                <w:ilvl w:val="0"/>
                <w:numId w:val="1"/>
              </w:numPr>
              <w:spacing w:before="10"/>
            </w:pPr>
            <w:r>
              <w:t xml:space="preserve">Awards NOT expected to exceed the simplified acquisition threshold; </w:t>
            </w:r>
            <w:r w:rsidRPr="002623AE">
              <w:rPr>
                <w:b/>
              </w:rPr>
              <w:t>or</w:t>
            </w:r>
            <w:r>
              <w:t xml:space="preserve"> </w:t>
            </w:r>
          </w:p>
          <w:p w:rsidR="00217B43" w:rsidRDefault="002623AE" w:rsidP="002623AE">
            <w:pPr>
              <w:numPr>
                <w:ilvl w:val="0"/>
                <w:numId w:val="1"/>
              </w:numPr>
              <w:spacing w:before="10"/>
            </w:pPr>
            <w:r>
              <w:t xml:space="preserve">Work performed outside the United States; </w:t>
            </w:r>
            <w:r w:rsidRPr="002623AE">
              <w:rPr>
                <w:b/>
              </w:rPr>
              <w:t>or</w:t>
            </w:r>
            <w:r>
              <w:t xml:space="preserve"> </w:t>
            </w:r>
          </w:p>
          <w:p w:rsidR="00217B43" w:rsidRDefault="002623AE" w:rsidP="002623AE">
            <w:pPr>
              <w:numPr>
                <w:ilvl w:val="0"/>
                <w:numId w:val="1"/>
              </w:numPr>
              <w:spacing w:before="10"/>
            </w:pPr>
            <w:r>
              <w:t xml:space="preserve">A Period of Performance of less than 120 days; </w:t>
            </w:r>
            <w:r w:rsidRPr="002623AE">
              <w:rPr>
                <w:b/>
              </w:rPr>
              <w:t>or</w:t>
            </w:r>
            <w:r>
              <w:t xml:space="preserve"> </w:t>
            </w:r>
          </w:p>
          <w:p w:rsidR="00217B43" w:rsidRDefault="002623AE" w:rsidP="002623AE">
            <w:pPr>
              <w:numPr>
                <w:ilvl w:val="0"/>
                <w:numId w:val="1"/>
              </w:numPr>
              <w:spacing w:before="10"/>
            </w:pPr>
            <w:r>
              <w:t xml:space="preserve">Commercially available off-the-shelf (COTS) items; items that would be COTS items, but for minor modifications; or items that would be COTS items if they were not bulk cargo; </w:t>
            </w:r>
            <w:r w:rsidRPr="002623AE">
              <w:rPr>
                <w:b/>
              </w:rPr>
              <w:t>or</w:t>
            </w:r>
            <w:r>
              <w:t xml:space="preserve"> </w:t>
            </w:r>
          </w:p>
          <w:p w:rsidR="00217B43" w:rsidRDefault="002623AE" w:rsidP="002623AE">
            <w:pPr>
              <w:numPr>
                <w:ilvl w:val="0"/>
                <w:numId w:val="1"/>
              </w:numPr>
              <w:spacing w:before="10"/>
            </w:pPr>
            <w:r>
              <w:t>Commercial Services that are:  Part of the purchase of a COTS item; performed by the COTS provider; and are normally provided for that COTS item.</w:t>
            </w:r>
          </w:p>
          <w:p w:rsidR="00217B43" w:rsidRDefault="002623AE" w:rsidP="002623AE">
            <w:pPr>
              <w:spacing w:before="15" w:after="25"/>
            </w:pPr>
            <w:r>
              <w:t>For additional information about this item see FAR 22.1803.)****</w:t>
            </w:r>
          </w:p>
        </w:tc>
      </w:tr>
    </w:tbl>
    <w:p w:rsidR="00217B43" w:rsidRDefault="002623AE">
      <w:pPr>
        <w:numPr>
          <w:ilvl w:val="0"/>
          <w:numId w:val="402"/>
        </w:numPr>
        <w:spacing w:before="10"/>
      </w:pPr>
      <w:r>
        <w:t xml:space="preserve">FAR Clause </w:t>
      </w:r>
      <w:r>
        <w:rPr>
          <w:b/>
        </w:rPr>
        <w:t>52.222-54, Employment Eligibility Verification</w:t>
      </w:r>
      <w:r>
        <w:t xml:space="preserve"> (October 2015) is deleted in its entirety.</w:t>
      </w:r>
    </w:p>
    <w:p w:rsidR="00217B43" w:rsidRDefault="00217B43">
      <w:pPr>
        <w:ind w:left="720"/>
      </w:pPr>
    </w:p>
    <w:p w:rsidR="00217B43" w:rsidRDefault="002623AE">
      <w:pPr>
        <w:keepNext/>
        <w:spacing w:before="100"/>
      </w:pPr>
      <w:r>
        <w:rPr>
          <w:b/>
          <w:color w:val="CC0000"/>
        </w:rPr>
        <w:lastRenderedPageBreak/>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FOR SUPPLIES OR SERVICES INVOLVING THE FURNISHING OF SUPPLIES WITH A COST EXCEEDING $25,000 BUT LESS THAN $202,000, </w:t>
            </w:r>
            <w:r w:rsidRPr="002623AE">
              <w:rPr>
                <w:b/>
              </w:rPr>
              <w:t>EXCEPT</w:t>
            </w:r>
            <w:r>
              <w:t xml:space="preserve"> , FOR SMALL BUSINESSES.   </w:t>
            </w:r>
            <w:r w:rsidRPr="002623AE">
              <w:rPr>
                <w:b/>
              </w:rPr>
              <w:t>Note</w:t>
            </w:r>
            <w:r>
              <w:t xml:space="preserve">  </w:t>
            </w:r>
            <w:r w:rsidRPr="002623AE">
              <w:rPr>
                <w:i/>
              </w:rPr>
              <w:t>: See FAR 25.401 for a complete list of exemptions</w:t>
            </w:r>
            <w:r>
              <w:t xml:space="preserve">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403"/>
              </w:numPr>
              <w:spacing w:before="10"/>
            </w:pPr>
            <w:r>
              <w:t>If the contract value is $25,000 or more but less than $50,000 you MUST include this clause WITH its Alternate I.</w:t>
            </w:r>
          </w:p>
          <w:p w:rsidR="00217B43" w:rsidRDefault="002623AE" w:rsidP="002623AE">
            <w:pPr>
              <w:numPr>
                <w:ilvl w:val="0"/>
                <w:numId w:val="403"/>
              </w:numPr>
              <w:spacing w:before="10"/>
            </w:pPr>
            <w:r>
              <w:t>If the contract is $50,000 or more but less than $77,494 you MUST include this clause WITH its Alternate II.</w:t>
            </w:r>
          </w:p>
          <w:p w:rsidR="00217B43" w:rsidRDefault="002623AE" w:rsidP="002623AE">
            <w:pPr>
              <w:numPr>
                <w:ilvl w:val="0"/>
                <w:numId w:val="403"/>
              </w:numPr>
              <w:spacing w:before="10"/>
            </w:pPr>
            <w:r>
              <w:t>If the contract value is $77,494 or more but is less than $100,000 use this clause WITH its Alternate III.)****</w:t>
            </w:r>
          </w:p>
        </w:tc>
      </w:tr>
    </w:tbl>
    <w:p w:rsidR="00217B43" w:rsidRDefault="002623AE">
      <w:pPr>
        <w:numPr>
          <w:ilvl w:val="0"/>
          <w:numId w:val="404"/>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217B43" w:rsidRDefault="00217B43">
      <w:pPr>
        <w:ind w:left="720"/>
      </w:pPr>
    </w:p>
    <w:p w:rsidR="00217B43" w:rsidRDefault="002623AE">
      <w:pPr>
        <w:ind w:left="720"/>
      </w:pPr>
      <w:r>
        <w:t xml:space="preserve">Alternate I (May 2014) </w:t>
      </w:r>
      <w:r>
        <w:rPr>
          <w:u w:val="single"/>
        </w:rPr>
        <w:t>[is/is not]</w:t>
      </w:r>
      <w:r>
        <w:t xml:space="preserve">  applicable to this contract.</w:t>
      </w:r>
    </w:p>
    <w:p w:rsidR="00217B43" w:rsidRDefault="00217B43">
      <w:pPr>
        <w:ind w:left="720"/>
      </w:pPr>
    </w:p>
    <w:p w:rsidR="00217B43" w:rsidRDefault="002623AE">
      <w:pPr>
        <w:ind w:left="720"/>
      </w:pPr>
      <w:r>
        <w:t xml:space="preserve">Alternate II (May 2014)  </w:t>
      </w:r>
      <w:r>
        <w:rPr>
          <w:u w:val="single"/>
        </w:rPr>
        <w:t>[is/is not]</w:t>
      </w:r>
      <w:r>
        <w:t xml:space="preserve"> applicable to this contract.</w:t>
      </w:r>
    </w:p>
    <w:p w:rsidR="00217B43" w:rsidRDefault="00217B43">
      <w:pPr>
        <w:ind w:left="720"/>
      </w:pPr>
    </w:p>
    <w:p w:rsidR="00217B43" w:rsidRDefault="002623AE">
      <w:pPr>
        <w:ind w:left="720"/>
      </w:pPr>
      <w:r>
        <w:t xml:space="preserve">Alternate III (May 2014)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FOR SUPPLIES OR SERVICES INVOLVING THE FURNISHING OF SUPPLIES WITH A COST VALUED AT $202,000 OR MORE, </w:t>
            </w:r>
            <w:r w:rsidRPr="002623AE">
              <w:rPr>
                <w:b/>
              </w:rPr>
              <w:t>IF</w:t>
            </w:r>
            <w:r>
              <w:t xml:space="preserve"> , THE TRADE AGREEMENTS ACT APPLIES.   </w:t>
            </w:r>
            <w:r w:rsidRPr="002623AE">
              <w:rPr>
                <w:b/>
              </w:rPr>
              <w:t>Note:</w:t>
            </w:r>
            <w:r>
              <w:t xml:space="preserve">  </w:t>
            </w:r>
            <w:r w:rsidRPr="002623AE">
              <w:rPr>
                <w:i/>
              </w:rPr>
              <w:t>See FAR 25.401 and 25.403 for exception and applicability criteria</w:t>
            </w:r>
            <w:r>
              <w:t xml:space="preserve"> .)****</w:t>
            </w:r>
          </w:p>
        </w:tc>
      </w:tr>
    </w:tbl>
    <w:p w:rsidR="00217B43" w:rsidRDefault="002623AE">
      <w:pPr>
        <w:numPr>
          <w:ilvl w:val="0"/>
          <w:numId w:val="405"/>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217B43" w:rsidRDefault="00217B43">
      <w:pPr>
        <w:ind w:left="720"/>
      </w:pPr>
    </w:p>
    <w:p w:rsidR="00217B43" w:rsidRDefault="002623AE">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w:t>
            </w:r>
            <w:r w:rsidRPr="002623AE">
              <w:rPr>
                <w:b/>
              </w:rPr>
              <w:t>NON-R&amp;D</w:t>
            </w:r>
            <w:r>
              <w:t xml:space="preserve"> CONTRACTS WITH EDUCATIONAL INSTITUTIONS AND/OR NONPROFIT ORGANIZATIONS.     </w:t>
            </w:r>
            <w:r w:rsidRPr="002623AE">
              <w:rPr>
                <w:b/>
              </w:rPr>
              <w:t>Note:</w:t>
            </w:r>
            <w:r>
              <w:t xml:space="preserve">  </w:t>
            </w:r>
            <w:r w:rsidRPr="002623AE">
              <w:rPr>
                <w:i/>
              </w:rPr>
              <w:t>Selection of this item deletes three Alternates and one clause since FAR prescribes their use for R&amp;D requirements</w:t>
            </w:r>
            <w:r>
              <w:t xml:space="preserve"> .)****</w:t>
            </w:r>
          </w:p>
        </w:tc>
      </w:tr>
    </w:tbl>
    <w:p w:rsidR="00217B43" w:rsidRDefault="002623AE">
      <w:pPr>
        <w:numPr>
          <w:ilvl w:val="0"/>
          <w:numId w:val="406"/>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217B43" w:rsidRDefault="00217B43">
      <w:pPr>
        <w:ind w:left="720"/>
      </w:pPr>
    </w:p>
    <w:p w:rsidR="00217B43" w:rsidRDefault="002623AE">
      <w:pPr>
        <w:ind w:left="720"/>
      </w:pPr>
      <w:r>
        <w:t xml:space="preserve">FAR Clause </w:t>
      </w:r>
      <w:r>
        <w:rPr>
          <w:b/>
        </w:rPr>
        <w:t>52.227-11, Patent Rights--Ownership by the Contractor</w:t>
      </w:r>
      <w:r>
        <w:t xml:space="preserve"> (May 2014) is deleted in its entirety.</w:t>
      </w:r>
    </w:p>
    <w:p w:rsidR="00217B43" w:rsidRDefault="00217B43">
      <w:pPr>
        <w:ind w:left="720"/>
      </w:pPr>
    </w:p>
    <w:p w:rsidR="00217B43" w:rsidRDefault="002623AE">
      <w:pPr>
        <w:ind w:left="720"/>
      </w:pPr>
      <w:r>
        <w:t xml:space="preserve"> </w:t>
      </w:r>
      <w:r>
        <w:rPr>
          <w:b/>
        </w:rPr>
        <w:t>Alternate IV</w:t>
      </w:r>
      <w:r>
        <w:t xml:space="preserve"> (December 2007), of FAR Clause </w:t>
      </w:r>
      <w:r>
        <w:rPr>
          <w:b/>
        </w:rPr>
        <w:t>52.227-14, Rights In Data--General</w:t>
      </w:r>
      <w:r>
        <w:t xml:space="preserve"> (May 2014) is deleted in its entirety.</w:t>
      </w:r>
    </w:p>
    <w:p w:rsidR="00217B43" w:rsidRDefault="00217B43">
      <w:pPr>
        <w:ind w:left="720"/>
      </w:pPr>
    </w:p>
    <w:p w:rsidR="00217B43" w:rsidRDefault="002623AE">
      <w:pPr>
        <w:ind w:left="720"/>
      </w:pPr>
      <w:r>
        <w:t xml:space="preserve"> </w:t>
      </w:r>
      <w:r>
        <w:rPr>
          <w:b/>
        </w:rPr>
        <w:t>Alternate II</w:t>
      </w:r>
      <w:r>
        <w:t xml:space="preserve"> (April 2012), of FAR Clause </w:t>
      </w:r>
      <w:r>
        <w:rPr>
          <w:b/>
        </w:rPr>
        <w:t>52.245-1, Government Property </w:t>
      </w:r>
      <w:r>
        <w:t xml:space="preserve"> (April 2012) is deleted in its entirety.</w:t>
      </w:r>
    </w:p>
    <w:p w:rsidR="00217B43" w:rsidRDefault="00217B43">
      <w:pPr>
        <w:ind w:left="720"/>
      </w:pPr>
    </w:p>
    <w:p w:rsidR="00217B43" w:rsidRDefault="002623AE">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BOTH COMPLETE CONTRACT PERFORMANCE AND DELIVERY ARE OUTSIDE OF THE UNITED STATES.)****</w:t>
            </w:r>
          </w:p>
        </w:tc>
      </w:tr>
    </w:tbl>
    <w:p w:rsidR="00217B43" w:rsidRDefault="002623AE">
      <w:pPr>
        <w:numPr>
          <w:ilvl w:val="0"/>
          <w:numId w:val="407"/>
        </w:numPr>
        <w:spacing w:before="10"/>
      </w:pPr>
      <w:r>
        <w:t xml:space="preserve">FAR Clause </w:t>
      </w:r>
      <w:r>
        <w:rPr>
          <w:b/>
        </w:rPr>
        <w:t>52.227-1, Authorization and Consent</w:t>
      </w:r>
      <w:r>
        <w:t xml:space="preserve"> (December 2007), and</w:t>
      </w:r>
    </w:p>
    <w:p w:rsidR="00217B43" w:rsidRDefault="002623AE">
      <w:pPr>
        <w:ind w:left="720"/>
      </w:pPr>
      <w:r>
        <w:t xml:space="preserve">FAR Clause </w:t>
      </w:r>
      <w:r>
        <w:rPr>
          <w:b/>
        </w:rPr>
        <w:t>52.227-2, Notice and Assistance Regarding Patent and Copyright Infringement</w:t>
      </w:r>
      <w:r>
        <w:t xml:space="preserve"> (December 2007) are deleted in their entirety.</w:t>
      </w:r>
    </w:p>
    <w:p w:rsidR="00217B43" w:rsidRDefault="00217B43">
      <w:pPr>
        <w:ind w:left="720"/>
      </w:pPr>
    </w:p>
    <w:p w:rsidR="00217B43" w:rsidRDefault="002623AE">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CLAUSE AT 52.227-14 Rights in Data - General is included in the applicable General Clause Listing AND the contract is:</w:t>
            </w:r>
          </w:p>
          <w:p w:rsidR="00217B43" w:rsidRDefault="002623AE" w:rsidP="002623AE">
            <w:pPr>
              <w:numPr>
                <w:ilvl w:val="0"/>
                <w:numId w:val="1"/>
              </w:numPr>
              <w:spacing w:before="10"/>
            </w:pPr>
            <w:r>
              <w:t>For the acquisition of existing data, commercial, computer software, or other existing data as described in 27.405-2 through 27.405-4, (also see 27.409(f) &amp; (g)); or</w:t>
            </w:r>
          </w:p>
          <w:p w:rsidR="00217B43" w:rsidRDefault="002623AE" w:rsidP="002623AE">
            <w:pPr>
              <w:numPr>
                <w:ilvl w:val="0"/>
                <w:numId w:val="1"/>
              </w:numPr>
              <w:spacing w:before="10"/>
            </w:pPr>
            <w:r>
              <w:t>To be performed outside the United States; or</w:t>
            </w:r>
          </w:p>
          <w:p w:rsidR="00217B43" w:rsidRDefault="002623AE" w:rsidP="002623AE">
            <w:pPr>
              <w:numPr>
                <w:ilvl w:val="0"/>
                <w:numId w:val="1"/>
              </w:numPr>
              <w:spacing w:before="10"/>
            </w:pPr>
            <w:r>
              <w:t>For the management, operation, design, or construction of a Government-owned facility to perform research, development, or production work (also see 27.409 (i)(3));</w:t>
            </w:r>
          </w:p>
          <w:p w:rsidR="00217B43" w:rsidRDefault="002623AE" w:rsidP="002623AE">
            <w:pPr>
              <w:numPr>
                <w:ilvl w:val="0"/>
                <w:numId w:val="1"/>
              </w:numPr>
              <w:spacing w:before="10"/>
            </w:pPr>
            <w:r>
              <w:t>Involving cosponsored research and development in which a clause providing for less than unlimited rights has been authorized (See 27.408); or</w:t>
            </w:r>
          </w:p>
          <w:p w:rsidR="00217B43" w:rsidRDefault="002623AE" w:rsidP="002623AE">
            <w:pPr>
              <w:numPr>
                <w:ilvl w:val="0"/>
                <w:numId w:val="1"/>
              </w:numPr>
              <w:spacing w:before="10"/>
            </w:pPr>
            <w:r>
              <w:t>For A &amp; E services or Construction work.)****</w:t>
            </w:r>
          </w:p>
        </w:tc>
      </w:tr>
    </w:tbl>
    <w:p w:rsidR="00217B43" w:rsidRDefault="002623AE">
      <w:pPr>
        <w:numPr>
          <w:ilvl w:val="0"/>
          <w:numId w:val="408"/>
        </w:numPr>
        <w:spacing w:before="10"/>
      </w:pPr>
      <w:r>
        <w:t xml:space="preserve">FAR Clause </w:t>
      </w:r>
      <w:r>
        <w:rPr>
          <w:b/>
        </w:rPr>
        <w:t>52.227-14, Rights in Data-General</w:t>
      </w:r>
      <w:r>
        <w:t xml:space="preserve"> (May 2014) is deleted in its entirety.</w:t>
      </w:r>
    </w:p>
    <w:p w:rsidR="00217B43" w:rsidRDefault="00217B43">
      <w:pPr>
        <w:ind w:left="720"/>
      </w:pPr>
    </w:p>
    <w:p w:rsidR="00217B43" w:rsidRDefault="002623AE">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SBIR PHASE I CONTRACTS OVER THE SIMPLIFIED ACQUISTION THRESHOLD.)****</w:t>
            </w:r>
          </w:p>
        </w:tc>
      </w:tr>
    </w:tbl>
    <w:p w:rsidR="00217B43" w:rsidRDefault="002623AE">
      <w:pPr>
        <w:numPr>
          <w:ilvl w:val="0"/>
          <w:numId w:val="409"/>
        </w:numPr>
        <w:spacing w:before="10"/>
      </w:pPr>
      <w:r>
        <w:t>The following clause(s) are added to this contract:</w:t>
      </w:r>
    </w:p>
    <w:p w:rsidR="00217B43" w:rsidRDefault="00217B43">
      <w:pPr>
        <w:ind w:left="720"/>
      </w:pPr>
    </w:p>
    <w:p w:rsidR="00217B43" w:rsidRDefault="002623AE">
      <w:pPr>
        <w:numPr>
          <w:ilvl w:val="1"/>
          <w:numId w:val="1"/>
        </w:numPr>
        <w:spacing w:before="10"/>
      </w:pPr>
      <w:r>
        <w:t xml:space="preserve">FAR Clause </w:t>
      </w:r>
      <w:r>
        <w:rPr>
          <w:b/>
        </w:rPr>
        <w:t>52.203-3, Gratuities</w:t>
      </w:r>
      <w:r>
        <w:t xml:space="preserve"> (April 1984)</w:t>
      </w:r>
    </w:p>
    <w:p w:rsidR="00217B43" w:rsidRDefault="002623AE">
      <w:pPr>
        <w:numPr>
          <w:ilvl w:val="1"/>
          <w:numId w:val="1"/>
        </w:numPr>
        <w:spacing w:before="10"/>
      </w:pPr>
      <w:r>
        <w:t xml:space="preserve">FAR Clause </w:t>
      </w:r>
      <w:r>
        <w:rPr>
          <w:b/>
        </w:rPr>
        <w:t>52.203-5, Covenant Against Contingent Fees</w:t>
      </w:r>
      <w:r>
        <w:t xml:space="preserve"> (May 2014)</w:t>
      </w:r>
    </w:p>
    <w:p w:rsidR="00217B43" w:rsidRDefault="002623AE">
      <w:pPr>
        <w:numPr>
          <w:ilvl w:val="1"/>
          <w:numId w:val="1"/>
        </w:numPr>
        <w:spacing w:before="10"/>
      </w:pPr>
      <w:r>
        <w:t xml:space="preserve">FAR Clause </w:t>
      </w:r>
      <w:r>
        <w:rPr>
          <w:b/>
        </w:rPr>
        <w:t>52.203-6, Restrictions on Subcontractor Sales to the Government</w:t>
      </w:r>
      <w:r>
        <w:t xml:space="preserve"> (September 2006)</w:t>
      </w:r>
    </w:p>
    <w:p w:rsidR="00217B43" w:rsidRDefault="002623AE">
      <w:pPr>
        <w:numPr>
          <w:ilvl w:val="1"/>
          <w:numId w:val="1"/>
        </w:numPr>
        <w:spacing w:before="10"/>
      </w:pPr>
      <w:r>
        <w:t xml:space="preserve">FAR Clause </w:t>
      </w:r>
      <w:r>
        <w:rPr>
          <w:b/>
        </w:rPr>
        <w:t>52.203-7, Anti-Kickback Procedures</w:t>
      </w:r>
      <w:r>
        <w:t xml:space="preserve"> (May 2014)</w:t>
      </w:r>
    </w:p>
    <w:p w:rsidR="00217B43" w:rsidRDefault="002623AE">
      <w:pPr>
        <w:numPr>
          <w:ilvl w:val="1"/>
          <w:numId w:val="1"/>
        </w:numPr>
        <w:spacing w:before="10"/>
      </w:pPr>
      <w:r>
        <w:t xml:space="preserve">FAR Clause </w:t>
      </w:r>
      <w:r>
        <w:rPr>
          <w:b/>
        </w:rPr>
        <w:t>52.203-8, Cancellation, Rescission, and Recovery of Funds for Illegal or Improper Activity</w:t>
      </w:r>
      <w:r>
        <w:t xml:space="preserve"> (May 2014)</w:t>
      </w:r>
    </w:p>
    <w:p w:rsidR="00217B43" w:rsidRDefault="002623AE">
      <w:pPr>
        <w:numPr>
          <w:ilvl w:val="1"/>
          <w:numId w:val="1"/>
        </w:numPr>
        <w:spacing w:before="10"/>
      </w:pPr>
      <w:r>
        <w:t xml:space="preserve">FAR Clause </w:t>
      </w:r>
      <w:r>
        <w:rPr>
          <w:b/>
        </w:rPr>
        <w:t>52.203-10, Price or Fee Adjustment for Illegal or Improper Activity</w:t>
      </w:r>
      <w:r>
        <w:t xml:space="preserve"> (May 2014)</w:t>
      </w:r>
    </w:p>
    <w:p w:rsidR="00217B43" w:rsidRDefault="002623AE">
      <w:pPr>
        <w:numPr>
          <w:ilvl w:val="1"/>
          <w:numId w:val="1"/>
        </w:numPr>
        <w:spacing w:before="10"/>
      </w:pPr>
      <w:r>
        <w:t xml:space="preserve">FAR Clause </w:t>
      </w:r>
      <w:r>
        <w:rPr>
          <w:b/>
        </w:rPr>
        <w:t>52.204-4, Printed or copied Double-Sided on Postconsumer Fiber Content Paper</w:t>
      </w:r>
      <w:r>
        <w:t xml:space="preserve"> (May 2011)</w:t>
      </w:r>
    </w:p>
    <w:p w:rsidR="00217B43" w:rsidRDefault="002623AE">
      <w:pPr>
        <w:numPr>
          <w:ilvl w:val="1"/>
          <w:numId w:val="1"/>
        </w:numPr>
        <w:spacing w:before="10"/>
      </w:pPr>
      <w:r>
        <w:t xml:space="preserve">FAR Clause </w:t>
      </w:r>
      <w:r>
        <w:rPr>
          <w:b/>
        </w:rPr>
        <w:t>52.215-2, Audit and Records Negotiation</w:t>
      </w:r>
      <w:r>
        <w:t xml:space="preserve"> (October 2010)</w:t>
      </w:r>
    </w:p>
    <w:p w:rsidR="00217B43" w:rsidRDefault="002623AE">
      <w:pPr>
        <w:numPr>
          <w:ilvl w:val="1"/>
          <w:numId w:val="1"/>
        </w:numPr>
        <w:spacing w:before="10"/>
      </w:pPr>
      <w:r>
        <w:t xml:space="preserve">FAR Clause </w:t>
      </w:r>
      <w:r>
        <w:rPr>
          <w:b/>
        </w:rPr>
        <w:t>52.215-14, Integrity of Unit Prices</w:t>
      </w:r>
      <w:r>
        <w:t xml:space="preserve"> (October 2010)</w:t>
      </w:r>
    </w:p>
    <w:p w:rsidR="00217B43" w:rsidRDefault="002623AE">
      <w:pPr>
        <w:numPr>
          <w:ilvl w:val="1"/>
          <w:numId w:val="1"/>
        </w:numPr>
        <w:spacing w:before="10"/>
      </w:pPr>
      <w:r>
        <w:t xml:space="preserve">FAR Clause </w:t>
      </w:r>
      <w:r>
        <w:rPr>
          <w:b/>
        </w:rPr>
        <w:t>52.219-8, Utilization of Small Business Concerns</w:t>
      </w:r>
      <w:r>
        <w:t xml:space="preserve"> (November 2016)</w:t>
      </w:r>
    </w:p>
    <w:p w:rsidR="00217B43" w:rsidRDefault="002623AE">
      <w:pPr>
        <w:numPr>
          <w:ilvl w:val="1"/>
          <w:numId w:val="1"/>
        </w:numPr>
        <w:spacing w:before="10"/>
      </w:pPr>
      <w:r>
        <w:t xml:space="preserve">FAR Clause </w:t>
      </w:r>
      <w:r>
        <w:rPr>
          <w:b/>
        </w:rPr>
        <w:t>52.219-14, Limitations on Subcontracting</w:t>
      </w:r>
      <w:r>
        <w:t xml:space="preserve"> (December 1996)</w:t>
      </w:r>
    </w:p>
    <w:p w:rsidR="00217B43" w:rsidRDefault="002623AE">
      <w:pPr>
        <w:numPr>
          <w:ilvl w:val="1"/>
          <w:numId w:val="1"/>
        </w:numPr>
        <w:spacing w:before="10"/>
      </w:pPr>
      <w:r>
        <w:t xml:space="preserve">FAR Clause </w:t>
      </w:r>
      <w:r>
        <w:rPr>
          <w:b/>
        </w:rPr>
        <w:t>52.222-40, Notification of Employee Rights Under the National Labor Relations Act</w:t>
      </w:r>
      <w:r>
        <w:t xml:space="preserve"> (December 2010)</w:t>
      </w:r>
    </w:p>
    <w:p w:rsidR="00217B43" w:rsidRDefault="002623AE">
      <w:pPr>
        <w:numPr>
          <w:ilvl w:val="1"/>
          <w:numId w:val="1"/>
        </w:numPr>
        <w:spacing w:before="10"/>
      </w:pPr>
      <w:r>
        <w:t xml:space="preserve">FAR Clause </w:t>
      </w:r>
      <w:r>
        <w:rPr>
          <w:b/>
        </w:rPr>
        <w:t>52.229-3, Federal, State and Local Taxes</w:t>
      </w:r>
      <w:r>
        <w:t xml:space="preserve"> (February 2013)</w:t>
      </w:r>
    </w:p>
    <w:p w:rsidR="00217B43" w:rsidRDefault="002623AE">
      <w:pPr>
        <w:numPr>
          <w:ilvl w:val="1"/>
          <w:numId w:val="1"/>
        </w:numPr>
        <w:spacing w:before="10"/>
      </w:pPr>
      <w:r>
        <w:lastRenderedPageBreak/>
        <w:t xml:space="preserve">FAR Clause </w:t>
      </w:r>
      <w:r>
        <w:rPr>
          <w:b/>
        </w:rPr>
        <w:t>52.232-2, Payments under Fixed-Price Research and Development Contracts</w:t>
      </w:r>
      <w:r>
        <w:t xml:space="preserve"> (April 1984)</w:t>
      </w:r>
    </w:p>
    <w:p w:rsidR="00217B43" w:rsidRDefault="002623AE">
      <w:pPr>
        <w:numPr>
          <w:ilvl w:val="1"/>
          <w:numId w:val="1"/>
        </w:numPr>
        <w:spacing w:before="10"/>
      </w:pPr>
      <w:r>
        <w:t xml:space="preserve">FAR Clause </w:t>
      </w:r>
      <w:r>
        <w:rPr>
          <w:b/>
        </w:rPr>
        <w:t>52.232-17, Interest</w:t>
      </w:r>
      <w:r>
        <w:t xml:space="preserve"> (May 2014)</w:t>
      </w:r>
    </w:p>
    <w:p w:rsidR="00217B43" w:rsidRDefault="002623AE">
      <w:pPr>
        <w:numPr>
          <w:ilvl w:val="1"/>
          <w:numId w:val="1"/>
        </w:numPr>
        <w:spacing w:before="10"/>
      </w:pPr>
      <w:r>
        <w:t xml:space="preserve">FAR Clause </w:t>
      </w:r>
      <w:r>
        <w:rPr>
          <w:b/>
        </w:rPr>
        <w:t>52.242-13, Bankruptcy</w:t>
      </w:r>
      <w:r>
        <w:t xml:space="preserve"> (July 1995)</w:t>
      </w:r>
    </w:p>
    <w:p w:rsidR="00217B43" w:rsidRDefault="002623AE">
      <w:pPr>
        <w:numPr>
          <w:ilvl w:val="1"/>
          <w:numId w:val="1"/>
        </w:numPr>
        <w:spacing w:before="10"/>
      </w:pPr>
      <w:r>
        <w:t xml:space="preserve">FAR Clause </w:t>
      </w:r>
      <w:r>
        <w:rPr>
          <w:b/>
        </w:rPr>
        <w:t>52.244-5, Competition in Subcontracting</w:t>
      </w:r>
      <w:r>
        <w:t xml:space="preserve"> (December 2010)</w:t>
      </w:r>
    </w:p>
    <w:p w:rsidR="00217B43" w:rsidRDefault="00217B43">
      <w:pPr>
        <w:ind w:left="720"/>
      </w:pPr>
    </w:p>
    <w:p w:rsidR="00217B43" w:rsidRDefault="002623AE">
      <w:pPr>
        <w:ind w:left="720"/>
      </w:pPr>
      <w:r>
        <w:t>The following clause(s) is substituted as follows:</w:t>
      </w:r>
    </w:p>
    <w:p w:rsidR="00217B43" w:rsidRDefault="00217B43">
      <w:pPr>
        <w:ind w:left="720"/>
      </w:pPr>
    </w:p>
    <w:p w:rsidR="00217B43" w:rsidRDefault="002623AE">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217B43" w:rsidRDefault="00217B43">
      <w:pPr>
        <w:ind w:left="720"/>
      </w:pPr>
    </w:p>
    <w:p w:rsidR="00217B43" w:rsidRDefault="002623AE">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217B43" w:rsidRDefault="002623AE">
      <w:pPr>
        <w:numPr>
          <w:ilvl w:val="0"/>
          <w:numId w:val="410"/>
        </w:numPr>
        <w:spacing w:before="10"/>
      </w:pPr>
      <w:r>
        <w:t xml:space="preserve">FAR Clause </w:t>
      </w:r>
      <w:r>
        <w:rPr>
          <w:b/>
        </w:rPr>
        <w:t>52.229-4, Federal, State and Local Taxes (State and Local Adjustments)</w:t>
      </w:r>
      <w:r>
        <w:t xml:space="preserve"> (February 2013) is added in its entirety.</w:t>
      </w:r>
    </w:p>
    <w:p w:rsidR="00217B43" w:rsidRDefault="00217B43">
      <w:pPr>
        <w:ind w:left="720"/>
      </w:pPr>
    </w:p>
    <w:p w:rsidR="00217B43" w:rsidRDefault="002623AE">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217B43" w:rsidRDefault="002623AE">
      <w:pPr>
        <w:numPr>
          <w:ilvl w:val="0"/>
          <w:numId w:val="411"/>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217B43" w:rsidRDefault="00217B43">
      <w:pPr>
        <w:ind w:left="720"/>
      </w:pPr>
    </w:p>
    <w:p w:rsidR="00217B43" w:rsidRDefault="002623AE">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FIXED PRICE SOLICITATIONS AND CONTRACTS WHEN THE CONTRACT IS TO BE PERFORMED WHOLLY OR PARTLY IN A FOREIGN COUNTRY, UNLESS THE CONTRACT WILL BE WITH A FOREIGN GOVERNMENT.)****</w:t>
            </w:r>
          </w:p>
        </w:tc>
      </w:tr>
    </w:tbl>
    <w:p w:rsidR="00217B43" w:rsidRDefault="002623AE">
      <w:pPr>
        <w:numPr>
          <w:ilvl w:val="0"/>
          <w:numId w:val="412"/>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217B43" w:rsidRDefault="00217B43">
      <w:pPr>
        <w:ind w:left="720"/>
      </w:pPr>
    </w:p>
    <w:p w:rsidR="00217B43" w:rsidRDefault="002623AE">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FIXED PRICE SOLICITATIONS AND CONTRACTS WITH FOREIGN GOVERNMENTS.)****</w:t>
            </w:r>
          </w:p>
        </w:tc>
      </w:tr>
    </w:tbl>
    <w:p w:rsidR="00217B43" w:rsidRDefault="002623AE">
      <w:pPr>
        <w:numPr>
          <w:ilvl w:val="0"/>
          <w:numId w:val="413"/>
        </w:numPr>
        <w:spacing w:before="10"/>
      </w:pPr>
      <w:r>
        <w:lastRenderedPageBreak/>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217B43" w:rsidRDefault="00217B43">
      <w:pPr>
        <w:ind w:left="720"/>
      </w:pPr>
    </w:p>
    <w:p w:rsidR="00217B43" w:rsidRDefault="002623AE">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AT THE DESCRETION OF THE CONTRACTING OFFICER, IN SOLICITATIONS AND CONTRACTS that are:</w:t>
            </w:r>
          </w:p>
          <w:p w:rsidR="00217B43" w:rsidRDefault="002623AE" w:rsidP="002623AE">
            <w:pPr>
              <w:numPr>
                <w:ilvl w:val="0"/>
                <w:numId w:val="414"/>
              </w:numPr>
              <w:spacing w:before="10"/>
            </w:pPr>
            <w:r>
              <w:t>AT OR BELOW THE SIMPLIFIED ACQUISTION THRESHOLD; AND/OR,</w:t>
            </w:r>
          </w:p>
          <w:p w:rsidR="00217B43" w:rsidRDefault="002623AE" w:rsidP="002623AE">
            <w:pPr>
              <w:numPr>
                <w:ilvl w:val="0"/>
                <w:numId w:val="414"/>
              </w:numPr>
              <w:spacing w:before="10"/>
            </w:pPr>
            <w:r>
              <w:t>WITHOUT ANY PROVISION FOR PROFIT OR FEE WITH A NONPROFIT ORGANIZATION. </w:t>
            </w:r>
          </w:p>
          <w:p w:rsidR="00217B43" w:rsidRDefault="002623AE" w:rsidP="002623AE">
            <w:pPr>
              <w:spacing w:before="15" w:after="25"/>
            </w:pPr>
            <w:r>
              <w:t>See FAR Parts 32.608 and 32.611 for additional information.)****</w:t>
            </w:r>
          </w:p>
        </w:tc>
      </w:tr>
    </w:tbl>
    <w:p w:rsidR="00217B43" w:rsidRDefault="002623AE">
      <w:pPr>
        <w:numPr>
          <w:ilvl w:val="0"/>
          <w:numId w:val="415"/>
        </w:numPr>
        <w:spacing w:before="10"/>
      </w:pPr>
      <w:r>
        <w:t xml:space="preserve">FAR Clause </w:t>
      </w:r>
      <w:r>
        <w:rPr>
          <w:b/>
        </w:rPr>
        <w:t>52.232-17, Interest</w:t>
      </w:r>
      <w:r>
        <w:t xml:space="preserve"> (May 2014) is applicable to this contract.</w:t>
      </w:r>
    </w:p>
    <w:p w:rsidR="00217B43" w:rsidRDefault="00217B43">
      <w:pPr>
        <w:ind w:left="720"/>
      </w:pPr>
    </w:p>
    <w:p w:rsidR="00217B43" w:rsidRDefault="002623AE">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217B43" w:rsidRDefault="002623AE">
      <w:pPr>
        <w:numPr>
          <w:ilvl w:val="0"/>
          <w:numId w:val="416"/>
        </w:numPr>
        <w:spacing w:before="10"/>
      </w:pPr>
      <w:r>
        <w:t xml:space="preserve">FAR Clause </w:t>
      </w:r>
      <w:r>
        <w:rPr>
          <w:b/>
        </w:rPr>
        <w:t>52.232-17, Interest</w:t>
      </w:r>
      <w:r>
        <w:t xml:space="preserve"> (May 2014) is deleted.</w:t>
      </w:r>
    </w:p>
    <w:p w:rsidR="00217B43" w:rsidRDefault="00217B43">
      <w:pPr>
        <w:ind w:left="720"/>
      </w:pPr>
    </w:p>
    <w:p w:rsidR="00217B43" w:rsidRDefault="002623AE">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COST REIMBURSEMENT INCREMENTALLY FUNDED SOLICITATIONS AND CONTRACTS)****</w:t>
            </w:r>
          </w:p>
        </w:tc>
      </w:tr>
    </w:tbl>
    <w:p w:rsidR="00217B43" w:rsidRDefault="002623AE">
      <w:pPr>
        <w:numPr>
          <w:ilvl w:val="0"/>
          <w:numId w:val="417"/>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217B43" w:rsidRDefault="002623AE">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SOLICITATIONS AND CONTRACTS  </w:t>
            </w:r>
            <w:r w:rsidRPr="002623AE">
              <w:rPr>
                <w:u w:val="single"/>
              </w:rPr>
              <w:t>OTHER THAN</w:t>
            </w:r>
            <w:r>
              <w:t xml:space="preserve"> COST-REIMBURSEMENT SERVICES.)****</w:t>
            </w:r>
          </w:p>
        </w:tc>
      </w:tr>
    </w:tbl>
    <w:p w:rsidR="00217B43" w:rsidRDefault="002623AE">
      <w:pPr>
        <w:numPr>
          <w:ilvl w:val="0"/>
          <w:numId w:val="418"/>
        </w:numPr>
        <w:spacing w:before="10"/>
      </w:pPr>
      <w:r>
        <w:t xml:space="preserve"> </w:t>
      </w:r>
      <w:r>
        <w:rPr>
          <w:b/>
        </w:rPr>
        <w:t>Alternate I</w:t>
      </w:r>
      <w:r>
        <w:t xml:space="preserve"> (February 2002), of FAR Clause </w:t>
      </w:r>
      <w:r>
        <w:rPr>
          <w:b/>
        </w:rPr>
        <w:t>52.232-25, Prompt Payment</w:t>
      </w:r>
      <w:r>
        <w:t xml:space="preserve"> (Jan 2017)</w:t>
      </w:r>
    </w:p>
    <w:p w:rsidR="00217B43" w:rsidRDefault="00217B43">
      <w:pPr>
        <w:ind w:left="720"/>
      </w:pPr>
    </w:p>
    <w:p w:rsidR="00217B43" w:rsidRDefault="002623AE">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WHEN PAYMENT UNDER CONTRACT WILL BE MADE EXCLUSIVELY THROUGH USE OF THE GOVERNMENTWIDE COMMERCIAL PURCHASE CARD OR OTHER THIRD PARTY PAYMENT ARRANGEMENT.    </w:t>
            </w:r>
            <w:r w:rsidRPr="002623AE">
              <w:rPr>
                <w:b/>
              </w:rPr>
              <w:t>Note:</w:t>
            </w:r>
            <w:r>
              <w:t xml:space="preserve">  </w:t>
            </w:r>
            <w:r w:rsidRPr="002623AE">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217B43" w:rsidRDefault="002623AE">
      <w:pPr>
        <w:numPr>
          <w:ilvl w:val="0"/>
          <w:numId w:val="419"/>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217B43" w:rsidRDefault="00217B43">
      <w:pPr>
        <w:ind w:left="720"/>
      </w:pPr>
    </w:p>
    <w:p w:rsidR="00217B43" w:rsidRDefault="002623AE">
      <w:pPr>
        <w:keepNext/>
        <w:spacing w:before="100"/>
      </w:pPr>
      <w:r>
        <w:rPr>
          <w:b/>
          <w:color w:val="CC0000"/>
        </w:rPr>
        <w:lastRenderedPageBreak/>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217B43" w:rsidRDefault="002623AE">
      <w:pPr>
        <w:numPr>
          <w:ilvl w:val="0"/>
          <w:numId w:val="420"/>
        </w:numPr>
        <w:spacing w:before="10"/>
      </w:pPr>
      <w:r>
        <w:t xml:space="preserve"> </w:t>
      </w:r>
      <w:r>
        <w:rPr>
          <w:b/>
        </w:rPr>
        <w:t>Alternate I</w:t>
      </w:r>
      <w:r>
        <w:t xml:space="preserve"> , (December 1991), of FAR Clause </w:t>
      </w:r>
      <w:r>
        <w:rPr>
          <w:b/>
        </w:rPr>
        <w:t>52.233-1, Disputes</w:t>
      </w:r>
      <w:r>
        <w:t xml:space="preserve"> (May 2014) is added.</w:t>
      </w:r>
    </w:p>
    <w:p w:rsidR="00217B43" w:rsidRDefault="00217B43">
      <w:pPr>
        <w:ind w:left="720"/>
      </w:pPr>
    </w:p>
    <w:p w:rsidR="00217B43" w:rsidRDefault="002623AE">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SOLLICITATIONS AND CONTRACTS FOR FIXED PRICE CONSTRUCTION, OR DISMANTLING, DEMOLITION, OR REMOVAL OF IMPROVEMENTS WHEN THE CONTRACT WILL INVOLVE WORK OF A LONG DURATION OR HAZARDOUS NATURE.)****</w:t>
            </w:r>
          </w:p>
        </w:tc>
      </w:tr>
    </w:tbl>
    <w:p w:rsidR="00217B43" w:rsidRDefault="002623AE">
      <w:pPr>
        <w:numPr>
          <w:ilvl w:val="0"/>
          <w:numId w:val="421"/>
        </w:numPr>
        <w:spacing w:before="10"/>
      </w:pPr>
      <w:r>
        <w:t xml:space="preserve"> </w:t>
      </w:r>
      <w:r>
        <w:rPr>
          <w:b/>
        </w:rPr>
        <w:t>Alternate I</w:t>
      </w:r>
      <w:r>
        <w:t xml:space="preserve"> (November 1991) of FAR Clause </w:t>
      </w:r>
      <w:r>
        <w:rPr>
          <w:b/>
        </w:rPr>
        <w:t>52.236-13, Accident Prevention</w:t>
      </w:r>
      <w:r>
        <w:t xml:space="preserve"> (November 1991), is added.</w:t>
      </w:r>
    </w:p>
    <w:p w:rsidR="00217B43" w:rsidRDefault="002623AE">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****(FOR BELOW, USE ANY OF THE FOLLOWING CLAUSES IN CONSTRUCTION CONTRACTS AT OR BELOW THE SIMPLIFIED ACQUISITION THRESHOLD AT THE DISCRETION OF THE CONTRACTING OFFICER.</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FAR Clause 52.236-21, Specifications</w:t>
            </w:r>
            <w:r>
              <w:t xml:space="preserve"> .  Use the dropdown boxes below to identify the applicability of Alternates as follows:</w:t>
            </w:r>
          </w:p>
          <w:p w:rsidR="00217B43" w:rsidRDefault="002623AE" w:rsidP="002623AE">
            <w:pPr>
              <w:numPr>
                <w:ilvl w:val="1"/>
                <w:numId w:val="1"/>
              </w:numPr>
              <w:spacing w:before="10"/>
            </w:pPr>
            <w:r>
              <w:t xml:space="preserve"> </w:t>
            </w:r>
            <w:r w:rsidRPr="002623AE">
              <w:rPr>
                <w:b/>
              </w:rPr>
              <w:t>Use with Alternate I:</w:t>
            </w:r>
            <w:r>
              <w:t xml:space="preserve">   if reproducible shop drawings are needed;</w:t>
            </w:r>
          </w:p>
          <w:p w:rsidR="00217B43" w:rsidRDefault="002623AE" w:rsidP="002623AE">
            <w:pPr>
              <w:numPr>
                <w:ilvl w:val="1"/>
                <w:numId w:val="1"/>
              </w:numPr>
              <w:spacing w:before="10"/>
            </w:pPr>
            <w:r>
              <w:t xml:space="preserve"> </w:t>
            </w:r>
            <w:r w:rsidRPr="002623AE">
              <w:rPr>
                <w:b/>
              </w:rPr>
              <w:t>Use with Alternate II:</w:t>
            </w:r>
            <w:r>
              <w:t xml:space="preserve">   if reproducible shop drawings are NOT needed.)****</w:t>
            </w:r>
          </w:p>
        </w:tc>
      </w:tr>
    </w:tbl>
    <w:p w:rsidR="00217B43" w:rsidRDefault="002623AE">
      <w:pPr>
        <w:numPr>
          <w:ilvl w:val="0"/>
          <w:numId w:val="422"/>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217B43" w:rsidRDefault="00217B43">
      <w:pPr>
        <w:ind w:left="720"/>
      </w:pPr>
    </w:p>
    <w:p w:rsidR="00217B43" w:rsidRDefault="002623A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217B43" w:rsidRDefault="00217B43">
      <w:pPr>
        <w:ind w:left="720"/>
      </w:pPr>
    </w:p>
    <w:p w:rsidR="00217B43" w:rsidRDefault="00217B43">
      <w:pPr>
        <w:ind w:left="720"/>
      </w:pPr>
    </w:p>
    <w:p w:rsidR="00217B43" w:rsidRDefault="002623AE">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FOR FIXED-PRICE REQUIREMENTS WHEN SERVICES </w:t>
            </w:r>
            <w:r w:rsidRPr="002623AE">
              <w:rPr>
                <w:b/>
              </w:rPr>
              <w:t>AND</w:t>
            </w:r>
            <w:r>
              <w:t xml:space="preserve"> SUPPLIES ARE TO BE FURNISHED.)****</w:t>
            </w:r>
          </w:p>
        </w:tc>
      </w:tr>
    </w:tbl>
    <w:p w:rsidR="00217B43" w:rsidRDefault="002623AE">
      <w:pPr>
        <w:numPr>
          <w:ilvl w:val="0"/>
          <w:numId w:val="423"/>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217B43" w:rsidRDefault="002623AE">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AT THE DISCRETION OF THE CONTRACTING OFFICER, IN CONSTRUCTION SOLICITATIONS AND CONTRACTS WHEN THE CONTRACT AMOUNT IS ESTIMATED AT OR BELOW THE SIMPLIFIED ACQUISITION THRESHOLD.)****</w:t>
            </w:r>
          </w:p>
        </w:tc>
      </w:tr>
    </w:tbl>
    <w:p w:rsidR="00217B43" w:rsidRDefault="002623AE">
      <w:pPr>
        <w:numPr>
          <w:ilvl w:val="0"/>
          <w:numId w:val="424"/>
        </w:numPr>
        <w:spacing w:before="10"/>
      </w:pPr>
      <w:r>
        <w:t xml:space="preserve">FAR Clause </w:t>
      </w:r>
      <w:r>
        <w:rPr>
          <w:b/>
        </w:rPr>
        <w:t>52.248-3, Value Engineering--Construction</w:t>
      </w:r>
      <w:r>
        <w:t xml:space="preserve"> (October 2015) is applicable to this contract.</w:t>
      </w:r>
    </w:p>
    <w:p w:rsidR="00217B43" w:rsidRDefault="00217B43">
      <w:pPr>
        <w:ind w:left="720"/>
      </w:pPr>
    </w:p>
    <w:p w:rsidR="00217B43" w:rsidRDefault="002623AE">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A FIXED-PRICE SOLICITATION OR CONTRACT WITH AN AGENCY OF THE U.S. GOV'T, OR WITH STATE, LOCAL, OR FOREIGN GOV'Ts OR THEIR AGENCIES </w:t>
            </w:r>
            <w:r w:rsidRPr="002623AE">
              <w:rPr>
                <w:b/>
              </w:rPr>
              <w:t>AND</w:t>
            </w:r>
            <w:r>
              <w:t xml:space="preserve"> THE CO DETERMINES THAT THE REQUIREMENT TO PAY INTEREST ON EXCESS PARTIAL PAYMENTS IS INAPPROPRIATE.)****</w:t>
            </w:r>
          </w:p>
        </w:tc>
      </w:tr>
    </w:tbl>
    <w:p w:rsidR="00217B43" w:rsidRDefault="002623AE">
      <w:pPr>
        <w:numPr>
          <w:ilvl w:val="0"/>
          <w:numId w:val="425"/>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217B43" w:rsidRDefault="002623AE">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IF THE SOLICITATION OR CONTRACT IS FOR CONSTRUCTION </w:t>
            </w:r>
            <w:r w:rsidRPr="002623AE">
              <w:rPr>
                <w:b/>
              </w:rPr>
              <w:t>AND</w:t>
            </w:r>
            <w:r>
              <w:t xml:space="preserve"> WITH AN AGENCY OF THE U.S. GOV'T OR WITH STATE, LOCAL, OR FOREIGN GOVERNMENTS OR THEIR AGENCIES.)****</w:t>
            </w:r>
          </w:p>
        </w:tc>
      </w:tr>
    </w:tbl>
    <w:p w:rsidR="00217B43" w:rsidRDefault="002623AE">
      <w:pPr>
        <w:numPr>
          <w:ilvl w:val="0"/>
          <w:numId w:val="426"/>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217B43" w:rsidRDefault="002623AE">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IF THE SOLICITATION OR CONTRACT IS FOR CONSTRUCTION </w:t>
            </w:r>
            <w:r w:rsidRPr="002623AE">
              <w:rPr>
                <w:b/>
              </w:rPr>
              <w:t>AND</w:t>
            </w:r>
            <w:r>
              <w:t xml:space="preserve"> WITH AN AGENCY OF THE U.S. GOV'T OR WITH STATE, LOCAL, OR FOREIGN GOVERNMENTS OR THEIR AGENCIES </w:t>
            </w:r>
            <w:r w:rsidRPr="002623AE">
              <w:rPr>
                <w:b/>
              </w:rPr>
              <w:t>AND</w:t>
            </w:r>
            <w:r>
              <w:t xml:space="preserve"> THE CO DETERMINES THAT THE REQUIREMENT TO PAY INTEREST ON EXCESS PARTIAL PAYMENTS IS INAPPROPRIATE.)****</w:t>
            </w:r>
          </w:p>
        </w:tc>
      </w:tr>
    </w:tbl>
    <w:p w:rsidR="00217B43" w:rsidRDefault="002623AE">
      <w:pPr>
        <w:numPr>
          <w:ilvl w:val="0"/>
          <w:numId w:val="427"/>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217B43" w:rsidRDefault="002623AE">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FIXED-PRICE CONSTRUCTION SOLICITATIONS AND CONTRACTS THAT DO NOT EXCEED THE SIMPLIFIED ACQUISITION THRESHOLD.)****</w:t>
            </w:r>
          </w:p>
        </w:tc>
      </w:tr>
    </w:tbl>
    <w:p w:rsidR="00217B43" w:rsidRDefault="002623AE">
      <w:pPr>
        <w:numPr>
          <w:ilvl w:val="0"/>
          <w:numId w:val="428"/>
        </w:numPr>
        <w:spacing w:before="10"/>
      </w:pPr>
      <w:r>
        <w:lastRenderedPageBreak/>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217B43" w:rsidRDefault="002623AE">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FIXED-PRICE SUPPLY SOLICITATIONS AND CONTRACTS THAT DO NOT EXCEED THE SIMPLIFIED ACQUISITION THRESHOLD.)****</w:t>
            </w:r>
          </w:p>
        </w:tc>
      </w:tr>
    </w:tbl>
    <w:p w:rsidR="00217B43" w:rsidRDefault="002623AE">
      <w:pPr>
        <w:numPr>
          <w:ilvl w:val="0"/>
          <w:numId w:val="429"/>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217B43" w:rsidRDefault="002623AE">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FIXED-PRICE SERVICE SOLICITATIONS AND CONTRACTS, IF IN ACCORDANCE WITH FAR 49.502(b)(1) AND (c), IT IS DEEMED MORE APPROPRIATE THAN THE CLAUSE AT FAR 52.249-4.)****</w:t>
            </w:r>
          </w:p>
        </w:tc>
      </w:tr>
    </w:tbl>
    <w:p w:rsidR="00217B43" w:rsidRDefault="002623AE">
      <w:pPr>
        <w:numPr>
          <w:ilvl w:val="0"/>
          <w:numId w:val="430"/>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217B43" w:rsidRDefault="002623AE">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A COST-REIMBURSEMENT CONTRACT WITH AN AGENCY OF THE U.S. GOV'T, OR WITH STATE, LOCAL, OR FOREIGN GOV'Ts OR THEIR AGENCIES </w:t>
            </w:r>
            <w:r w:rsidRPr="002623AE">
              <w:rPr>
                <w:b/>
              </w:rPr>
              <w:t>AND</w:t>
            </w:r>
            <w:r>
              <w:t xml:space="preserve"> THE CO DETERMINES THAT THE REQUIREMENT TO PAY INTEREST ON EXCESS PARTIAL PAYMENTS IS INAPPROPRIATE.)****</w:t>
            </w:r>
          </w:p>
        </w:tc>
      </w:tr>
    </w:tbl>
    <w:p w:rsidR="00217B43" w:rsidRDefault="002623AE">
      <w:pPr>
        <w:numPr>
          <w:ilvl w:val="0"/>
          <w:numId w:val="431"/>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217B43" w:rsidRDefault="002623AE">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 TIME &amp; MATERIAL, LABOR HOUR CONTRACT WITH AN AGENCY OF THE U.S. GOV'T OR WITH STATE, LOCAL, OR FOREIGN GOVERNMENTS OR THEIR AGENCIES.)****</w:t>
            </w:r>
          </w:p>
        </w:tc>
      </w:tr>
    </w:tbl>
    <w:p w:rsidR="00217B43" w:rsidRDefault="002623AE">
      <w:pPr>
        <w:numPr>
          <w:ilvl w:val="0"/>
          <w:numId w:val="432"/>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217B43" w:rsidRDefault="002623AE">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A TIME &amp; MATERIAL, LABOR HOUR CONTRACT WITH AN AGENCY OF THE U.S. GOV'T OR WITH STATE, LOCAL, OR FOREIGN GOVERNMENTS OR THEIR AGENCIES </w:t>
            </w:r>
            <w:r w:rsidRPr="002623AE">
              <w:rPr>
                <w:b/>
              </w:rPr>
              <w:t>AND</w:t>
            </w:r>
            <w:r>
              <w:t xml:space="preserve"> THE CO DETERMINES THAT THE REQUIREMENT TO PAY INTEREST ON EXCESS PARTIAL PAYMENTS IS INAPPROPRIATE.)****</w:t>
            </w:r>
          </w:p>
        </w:tc>
      </w:tr>
    </w:tbl>
    <w:p w:rsidR="00217B43" w:rsidRDefault="002623AE">
      <w:pPr>
        <w:numPr>
          <w:ilvl w:val="0"/>
          <w:numId w:val="433"/>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217B43" w:rsidRDefault="002623AE">
      <w:pPr>
        <w:keepNext/>
        <w:spacing w:before="100"/>
      </w:pPr>
      <w:r>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WHEN A COST-REIMBURSEMENT, R&amp;D CONTRACT IS CONTEMPLATED WITH EDUCATIONAL OR NONPROFIT INSTITUTIONS ON A </w:t>
            </w:r>
            <w:r w:rsidRPr="002623AE">
              <w:rPr>
                <w:b/>
              </w:rPr>
              <w:t>NO-FEE</w:t>
            </w:r>
            <w:r>
              <w:t xml:space="preserve"> BASIS.    </w:t>
            </w:r>
            <w:r w:rsidRPr="002623AE">
              <w:rPr>
                <w:b/>
              </w:rPr>
              <w:t>Note:</w:t>
            </w:r>
            <w:r>
              <w:t xml:space="preserve">  </w:t>
            </w:r>
            <w:r w:rsidRPr="002623AE">
              <w:rPr>
                <w:i/>
              </w:rPr>
              <w:t>  The majority of cost-reimbursement, R&amp;D contracts with educational or nonprofit institutions will fall into this category.)****</w:t>
            </w:r>
            <w:r>
              <w:t xml:space="preserve"> </w:t>
            </w:r>
          </w:p>
        </w:tc>
      </w:tr>
    </w:tbl>
    <w:p w:rsidR="00217B43" w:rsidRDefault="002623AE">
      <w:pPr>
        <w:numPr>
          <w:ilvl w:val="0"/>
          <w:numId w:val="434"/>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 xml:space="preserve">52.249-5, Termination for </w:t>
      </w:r>
      <w:r>
        <w:rPr>
          <w:b/>
        </w:rPr>
        <w:lastRenderedPageBreak/>
        <w:t>Convenience of the Government (Educational and Other Nonprofit Institutions)</w:t>
      </w:r>
      <w:r>
        <w:t xml:space="preserve"> (August 2016), is substituted therefore.</w:t>
      </w:r>
    </w:p>
    <w:p w:rsidR="00217B43" w:rsidRDefault="00217B43">
      <w:pPr>
        <w:ind w:left="720"/>
      </w:pPr>
    </w:p>
    <w:p w:rsidR="00217B43" w:rsidRDefault="002623AE">
      <w:pPr>
        <w:keepNext/>
        <w:spacing w:before="100"/>
      </w:pPr>
      <w:r>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FIXED PRICE SOLICITATIONS AND CONTRACTS AT OR BELOW THE SIMPLIFIED ACQUISITION THRESHOLD, AT THE DISCRETION OF THE CO.)****</w:t>
            </w:r>
          </w:p>
        </w:tc>
      </w:tr>
    </w:tbl>
    <w:p w:rsidR="00217B43" w:rsidRDefault="002623AE">
      <w:pPr>
        <w:numPr>
          <w:ilvl w:val="0"/>
          <w:numId w:val="435"/>
        </w:numPr>
        <w:spacing w:before="10"/>
      </w:pPr>
      <w:r>
        <w:t xml:space="preserve">FAR Clause </w:t>
      </w:r>
      <w:r>
        <w:rPr>
          <w:b/>
        </w:rPr>
        <w:t>52.249-8, Default (Fixed-Price Supply And Service)</w:t>
      </w:r>
      <w:r>
        <w:t xml:space="preserve"> (April 1984) is applicable to this contract.</w:t>
      </w:r>
    </w:p>
    <w:p w:rsidR="00217B43" w:rsidRDefault="002623AE">
      <w:pPr>
        <w:keepNext/>
        <w:spacing w:before="100"/>
      </w:pPr>
      <w:r>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WHEN A FIXED-PRICE, R&amp;D CONTRACT IS CONTEMPLATED WITH EDUCATIONAL OR NONPROFIT INSTITUTIONS ON A </w:t>
            </w:r>
            <w:r w:rsidRPr="002623AE">
              <w:rPr>
                <w:b/>
              </w:rPr>
              <w:t>NO-PROFIT</w:t>
            </w:r>
            <w:r>
              <w:t xml:space="preserve"> BASIS.    </w:t>
            </w:r>
            <w:r w:rsidRPr="002623AE">
              <w:rPr>
                <w:b/>
              </w:rPr>
              <w:t>Note:</w:t>
            </w:r>
            <w:r>
              <w:t xml:space="preserve">  </w:t>
            </w:r>
            <w:r w:rsidRPr="002623AE">
              <w:rPr>
                <w:i/>
              </w:rPr>
              <w:t>  The majority of fixed-price, R&amp;D contracts with educational or nonprofit institutions will fall into this category.</w:t>
            </w:r>
            <w:r>
              <w:t xml:space="preserve"> ) </w:t>
            </w:r>
            <w:r w:rsidRPr="002623AE">
              <w:rPr>
                <w:i/>
              </w:rPr>
              <w:t>****</w:t>
            </w:r>
            <w:r>
              <w:t xml:space="preserve"> </w:t>
            </w:r>
          </w:p>
        </w:tc>
      </w:tr>
    </w:tbl>
    <w:p w:rsidR="00217B43" w:rsidRDefault="002623AE">
      <w:pPr>
        <w:numPr>
          <w:ilvl w:val="0"/>
          <w:numId w:val="436"/>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217B43" w:rsidRDefault="00217B43">
      <w:pPr>
        <w:ind w:left="720"/>
      </w:pPr>
    </w:p>
    <w:p w:rsidR="00217B43" w:rsidRDefault="002623AE">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FIXED-PRICE R&amp;D SOLICITATIONS AND CONTRACTS AT OR BELOW THE SIMPLIFIED ACQUISITION THRESHOLD, AT THE DISCRETION OF THE CO. </w:t>
            </w:r>
            <w:r w:rsidRPr="002623AE">
              <w:rPr>
                <w:i/>
              </w:rPr>
              <w:t>See FAR 49-504.b</w:t>
            </w:r>
            <w:r>
              <w:t xml:space="preserve"> .)****</w:t>
            </w:r>
          </w:p>
        </w:tc>
      </w:tr>
    </w:tbl>
    <w:p w:rsidR="00217B43" w:rsidRDefault="002623AE">
      <w:pPr>
        <w:numPr>
          <w:ilvl w:val="0"/>
          <w:numId w:val="437"/>
        </w:numPr>
        <w:spacing w:before="10"/>
      </w:pPr>
      <w:r>
        <w:t xml:space="preserve">FAR Clause </w:t>
      </w:r>
      <w:r>
        <w:rPr>
          <w:b/>
        </w:rPr>
        <w:t>52.249-9, Default (Fixed-Price Research And Development)</w:t>
      </w:r>
      <w:r>
        <w:t xml:space="preserve"> (April 1984) is applicable to this contract.</w:t>
      </w:r>
    </w:p>
    <w:p w:rsidR="00217B43" w:rsidRDefault="002623AE">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FIXED-PRICE CONSTRUCTION SOLICITATIONS AND CONTRACTS AT OR BELOW THE SIMPLIFIED ACQUISITION THRESHOLD, AT THE DISCRETION OF THE CONTRACTING OFFICER.)****</w:t>
            </w:r>
          </w:p>
        </w:tc>
      </w:tr>
    </w:tbl>
    <w:p w:rsidR="00217B43" w:rsidRDefault="002623AE">
      <w:pPr>
        <w:numPr>
          <w:ilvl w:val="0"/>
          <w:numId w:val="438"/>
        </w:numPr>
        <w:spacing w:before="10"/>
      </w:pPr>
      <w:r>
        <w:t xml:space="preserve">FAR Clause </w:t>
      </w:r>
      <w:r>
        <w:rPr>
          <w:b/>
        </w:rPr>
        <w:t>52.249-10, Default (Fixed-Price Construction)</w:t>
      </w:r>
      <w:r>
        <w:t xml:space="preserve"> (April 1984) is applicable to this contract.</w:t>
      </w:r>
    </w:p>
    <w:p w:rsidR="00217B43" w:rsidRDefault="002623AE">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A COST-REIMBURSEMENT CONTRACT, WHEN A NON-PROFIT (OTHER THAN EDUCATIONAL) WILL BE RECEIVING A FEE/CPFF CONTRACT.   </w:t>
            </w:r>
            <w:r w:rsidRPr="002623AE">
              <w:rPr>
                <w:b/>
              </w:rPr>
              <w:t>Note:</w:t>
            </w:r>
            <w:r>
              <w:t xml:space="preserve">  </w:t>
            </w:r>
            <w:r w:rsidRPr="002623AE">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217B43" w:rsidRDefault="002623AE">
      <w:pPr>
        <w:numPr>
          <w:ilvl w:val="0"/>
          <w:numId w:val="439"/>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217B43" w:rsidRDefault="00217B43">
      <w:pPr>
        <w:ind w:left="720"/>
      </w:pPr>
    </w:p>
    <w:p w:rsidR="00217B43" w:rsidRDefault="002623AE">
      <w:pPr>
        <w:ind w:left="720"/>
      </w:pPr>
      <w:r>
        <w:t xml:space="preserve">FAR Clause </w:t>
      </w:r>
      <w:r>
        <w:rPr>
          <w:b/>
        </w:rPr>
        <w:t>52.232-17, Interest</w:t>
      </w:r>
      <w:r>
        <w:t xml:space="preserve"> (May 2014) is added.</w:t>
      </w:r>
    </w:p>
    <w:p w:rsidR="00217B43" w:rsidRDefault="00217B43">
      <w:pPr>
        <w:ind w:left="720"/>
      </w:pPr>
    </w:p>
    <w:p w:rsidR="00217B43" w:rsidRDefault="002623AE">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217B43" w:rsidRDefault="00217B43">
      <w:pPr>
        <w:ind w:left="720"/>
      </w:pPr>
    </w:p>
    <w:p w:rsidR="00217B43" w:rsidRDefault="002623AE">
      <w:pPr>
        <w:keepNext/>
        <w:spacing w:before="100"/>
      </w:pPr>
      <w:r>
        <w:rPr>
          <w:b/>
          <w:color w:val="CC0000"/>
        </w:rPr>
        <w:lastRenderedPageBreak/>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IF NONE OF THE ABOVE CLAUSES ARE APPLICABLE.)****</w:t>
            </w:r>
          </w:p>
        </w:tc>
      </w:tr>
    </w:tbl>
    <w:p w:rsidR="00217B43" w:rsidRDefault="002623AE">
      <w:pPr>
        <w:numPr>
          <w:ilvl w:val="0"/>
          <w:numId w:val="440"/>
        </w:numPr>
        <w:spacing w:before="10"/>
      </w:pPr>
      <w:r>
        <w:t>THERE ARE NO APPLICABLE CLAUSES IN THIS SECTION.</w:t>
      </w:r>
    </w:p>
    <w:p w:rsidR="00217B43" w:rsidRDefault="002623AE">
      <w:r>
        <w:br w:type="page"/>
      </w:r>
    </w:p>
    <w:p w:rsidR="00217B43" w:rsidRDefault="002623AE">
      <w:pPr>
        <w:keepNext/>
        <w:spacing w:before="100"/>
      </w:pPr>
      <w:r>
        <w:rPr>
          <w:b/>
          <w:color w:val="CC0000"/>
        </w:rPr>
        <w:lastRenderedPageBreak/>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w:t>
            </w:r>
          </w:p>
        </w:tc>
      </w:tr>
    </w:tbl>
    <w:p w:rsidR="00217B43" w:rsidRDefault="002623AE">
      <w:pPr>
        <w:pStyle w:val="Heading3"/>
        <w:spacing w:before="200" w:after="100"/>
        <w:ind w:left="360"/>
      </w:pPr>
      <w:bookmarkStart w:id="237" w:name="_Toc362374"/>
      <w:r>
        <w:rPr>
          <w:sz w:val="24"/>
          <w:szCs w:val="24"/>
        </w:rPr>
        <w:t>ARTICLE I.3. ADDITIONAL CONTRACT CLAUSES</w:t>
      </w:r>
      <w:bookmarkEnd w:id="237"/>
    </w:p>
    <w:p w:rsidR="00217B43" w:rsidRDefault="002623AE">
      <w:pPr>
        <w:spacing w:before="25" w:after="25"/>
        <w:ind w:left="360"/>
      </w:pPr>
      <w:r>
        <w:t>Additional clauses other than those listed below which are based on the type of contract/Contractor shall be determined during negotiations. Any contract awarded from this solicitation will contain the following:</w:t>
      </w:r>
      <w:r>
        <w:br/>
      </w:r>
      <w:r>
        <w:br/>
        <w:t>This contract incorporates the following clauses by reference, (unless otherwise noted), with the same force and effect as if they were given in full text. Upon request, the Contracting Officer will make their full text available.</w:t>
      </w:r>
    </w:p>
    <w:p w:rsidR="00217B43" w:rsidRDefault="002623AE">
      <w:pPr>
        <w:keepNext/>
        <w:spacing w:before="100"/>
      </w:pPr>
      <w:r>
        <w:rPr>
          <w:b/>
          <w:color w:val="CC0000"/>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w:t>
            </w:r>
          </w:p>
        </w:tc>
      </w:tr>
    </w:tbl>
    <w:p w:rsidR="00217B43" w:rsidRDefault="002623AE">
      <w:pPr>
        <w:numPr>
          <w:ilvl w:val="0"/>
          <w:numId w:val="441"/>
        </w:numPr>
        <w:spacing w:before="10"/>
      </w:pPr>
      <w:r>
        <w:t>FEDERAL ACQUISITION REGULATION (FAR) (48 CFR CHAPTER 1) CLAUSES</w:t>
      </w:r>
    </w:p>
    <w:p w:rsidR="00217B43" w:rsidRDefault="002623AE">
      <w:pPr>
        <w:keepNext/>
        <w:spacing w:before="100"/>
      </w:pPr>
      <w:r>
        <w:rPr>
          <w:b/>
          <w:color w:val="CC0000"/>
        </w:rPr>
        <w:t>382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EXPECTED TO EXCEED $5,500,000 AND THE PERFORMANCE PERIOD IS 120 DAYS OR MORE.)****</w:t>
            </w:r>
          </w:p>
        </w:tc>
      </w:tr>
    </w:tbl>
    <w:p w:rsidR="00217B43" w:rsidRDefault="00217B43">
      <w:pPr>
        <w:spacing w:before="25" w:after="15"/>
        <w:ind w:left="360"/>
      </w:pPr>
    </w:p>
    <w:p w:rsidR="00217B43" w:rsidRDefault="002623AE">
      <w:pPr>
        <w:numPr>
          <w:ilvl w:val="1"/>
          <w:numId w:val="442"/>
        </w:numPr>
        <w:spacing w:before="10" w:after="10"/>
        <w:ind w:right="1440"/>
      </w:pPr>
      <w:r>
        <w:t xml:space="preserve">FAR Clause </w:t>
      </w:r>
      <w:r>
        <w:rPr>
          <w:b/>
        </w:rPr>
        <w:t>52.203-13, Contractor Code of Business Ethics and Conduct</w:t>
      </w:r>
      <w:r>
        <w:t xml:space="preserve"> (October 2015).</w:t>
      </w:r>
    </w:p>
    <w:p w:rsidR="00217B43" w:rsidRDefault="00217B43">
      <w:pPr>
        <w:ind w:left="720"/>
      </w:pPr>
    </w:p>
    <w:p w:rsidR="00217B43" w:rsidRDefault="002623AE">
      <w:pPr>
        <w:keepNext/>
        <w:spacing w:before="100"/>
      </w:pPr>
      <w:r>
        <w:rPr>
          <w:b/>
          <w:color w:val="CC0000"/>
        </w:rPr>
        <w:t>383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SOLICITATIONS AND CONTRACTS EXPECTED TO EXCEED $5,500,000 UNLESS THE CONTRACT IS FOR THE ACQUISITION OF A COMMERCIAL ITEM UNDER FAR PART 12 OR WILL BE PERFORMED ENTIRELY OUTSIDE THE UNITED STATES.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217B43" w:rsidRDefault="00217B43">
      <w:pPr>
        <w:spacing w:before="25" w:after="15"/>
        <w:ind w:left="360"/>
      </w:pPr>
    </w:p>
    <w:p w:rsidR="00217B43" w:rsidRDefault="002623AE">
      <w:pPr>
        <w:numPr>
          <w:ilvl w:val="1"/>
          <w:numId w:val="443"/>
        </w:numPr>
        <w:spacing w:before="10" w:after="10"/>
        <w:ind w:right="1440"/>
      </w:pPr>
      <w:r>
        <w:t xml:space="preserve">FAR Clause </w:t>
      </w:r>
      <w:r>
        <w:rPr>
          <w:b/>
        </w:rPr>
        <w:t>52.203-14, Display of Hotline Poster(s)</w:t>
      </w:r>
      <w:r>
        <w:t xml:space="preserve"> (October 2015).</w:t>
      </w:r>
    </w:p>
    <w:p w:rsidR="00217B43" w:rsidRDefault="00217B43">
      <w:pPr>
        <w:ind w:left="720"/>
      </w:pPr>
    </w:p>
    <w:p w:rsidR="00217B43" w:rsidRDefault="002623AE">
      <w:pPr>
        <w:spacing w:before="10" w:after="10"/>
        <w:ind w:left="1440" w:right="1440"/>
      </w:pPr>
      <w:r>
        <w:t>".....(3)  Any required posters may be obtained as follows:</w:t>
      </w:r>
    </w:p>
    <w:p w:rsidR="00217B43" w:rsidRDefault="00217B43">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013"/>
      </w:tblGrid>
      <w:tr w:rsidR="00217B43" w:rsidTr="002623AE">
        <w:trPr>
          <w:cantSplit/>
          <w:tblHeader/>
          <w:jc w:val="right"/>
        </w:trPr>
        <w:tc>
          <w:tcPr>
            <w:tcW w:w="0" w:type="auto"/>
            <w:shd w:val="clear" w:color="auto" w:fill="auto"/>
          </w:tcPr>
          <w:p w:rsidR="00217B43" w:rsidRDefault="002623AE" w:rsidP="002623AE">
            <w:pPr>
              <w:keepNext/>
              <w:jc w:val="center"/>
            </w:pPr>
            <w:r>
              <w:t xml:space="preserve"> </w:t>
            </w:r>
            <w:r w:rsidRPr="002623AE">
              <w:rPr>
                <w:b/>
              </w:rPr>
              <w:t>Poster(s)</w:t>
            </w:r>
            <w:r>
              <w:t xml:space="preserve"> </w:t>
            </w:r>
          </w:p>
        </w:tc>
        <w:tc>
          <w:tcPr>
            <w:tcW w:w="0" w:type="auto"/>
            <w:shd w:val="clear" w:color="auto" w:fill="auto"/>
          </w:tcPr>
          <w:p w:rsidR="00217B43" w:rsidRDefault="002623AE" w:rsidP="002623AE">
            <w:pPr>
              <w:keepNext/>
              <w:jc w:val="center"/>
            </w:pPr>
            <w:r>
              <w:t xml:space="preserve"> </w:t>
            </w:r>
            <w:r w:rsidRPr="002623AE">
              <w:rPr>
                <w:b/>
              </w:rPr>
              <w:t>Obtain From"</w:t>
            </w:r>
            <w:r>
              <w:t xml:space="preserve"> </w:t>
            </w:r>
          </w:p>
        </w:tc>
      </w:tr>
      <w:tr w:rsidR="00217B43" w:rsidTr="002623AE">
        <w:trPr>
          <w:cantSplit/>
          <w:jc w:val="right"/>
        </w:trPr>
        <w:tc>
          <w:tcPr>
            <w:tcW w:w="0" w:type="auto"/>
            <w:shd w:val="clear" w:color="auto" w:fill="auto"/>
          </w:tcPr>
          <w:p w:rsidR="00217B43" w:rsidRDefault="002623AE">
            <w:r>
              <w:t>HHS Contractor Code of Ethics and Business Conduct Poster</w:t>
            </w:r>
          </w:p>
        </w:tc>
        <w:tc>
          <w:tcPr>
            <w:tcW w:w="0" w:type="auto"/>
            <w:shd w:val="clear" w:color="auto" w:fill="auto"/>
          </w:tcPr>
          <w:p w:rsidR="00217B43" w:rsidRDefault="009423F3">
            <w:hyperlink r:id="rId131" w:history="1">
              <w:r w:rsidR="002623AE">
                <w:t xml:space="preserve"> </w:t>
              </w:r>
              <w:r w:rsidR="002623AE" w:rsidRPr="002623AE">
                <w:rPr>
                  <w:rStyle w:val="Hyperlink"/>
                  <w:color w:val="2B60DE"/>
                </w:rPr>
                <w:t>http://oig.hhs.gov/fraud/report-fraud/OIG_Hotline_Poster.pdf</w:t>
              </w:r>
              <w:r w:rsidR="002623AE">
                <w:t xml:space="preserve"> </w:t>
              </w:r>
            </w:hyperlink>
            <w:r w:rsidR="002623AE">
              <w:t> </w:t>
            </w:r>
          </w:p>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lastRenderedPageBreak/>
        <w:t>384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FUNDED IN WHOLE OR IN PART WITH RECOVERY ACT FUNDS.)****</w:t>
            </w:r>
          </w:p>
        </w:tc>
      </w:tr>
    </w:tbl>
    <w:p w:rsidR="00217B43" w:rsidRDefault="00217B43">
      <w:pPr>
        <w:spacing w:before="25" w:after="15"/>
        <w:ind w:left="360"/>
      </w:pPr>
    </w:p>
    <w:p w:rsidR="00217B43" w:rsidRDefault="002623AE">
      <w:pPr>
        <w:numPr>
          <w:ilvl w:val="1"/>
          <w:numId w:val="444"/>
        </w:numPr>
        <w:spacing w:before="10"/>
      </w:pPr>
      <w:r>
        <w:t xml:space="preserve">FAR Clause </w:t>
      </w:r>
      <w:r>
        <w:rPr>
          <w:b/>
        </w:rPr>
        <w:t>52.203-15, Whistleblower Protections Under the American Recovery and Reinvestment Act of</w:t>
      </w:r>
      <w:r>
        <w:t xml:space="preserve"> 2009(June 2010).</w:t>
      </w:r>
    </w:p>
    <w:p w:rsidR="00217B43" w:rsidRDefault="002623AE">
      <w:pPr>
        <w:keepNext/>
        <w:spacing w:before="100"/>
      </w:pPr>
      <w:r>
        <w:rPr>
          <w:b/>
          <w:color w:val="CC0000"/>
        </w:rPr>
        <w:t>385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SOLICITATIONS AND CONTRACTS THAT EXCEED THE SIMPLIFIED ACQUISITION THRESHOLD </w:t>
            </w:r>
            <w:r w:rsidRPr="002623AE">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2623AE">
              <w:rPr>
                <w:b/>
                <w:i/>
              </w:rPr>
              <w:t>Note: </w:t>
            </w:r>
            <w:r>
              <w:t xml:space="preserve">    </w:t>
            </w:r>
            <w:r w:rsidRPr="002623AE">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217B43" w:rsidRDefault="00217B43">
      <w:pPr>
        <w:spacing w:before="25" w:after="15"/>
        <w:ind w:left="360"/>
      </w:pPr>
    </w:p>
    <w:p w:rsidR="00217B43" w:rsidRDefault="002623AE">
      <w:pPr>
        <w:numPr>
          <w:ilvl w:val="1"/>
          <w:numId w:val="445"/>
        </w:numPr>
        <w:spacing w:before="10"/>
      </w:pPr>
      <w:r>
        <w:t xml:space="preserve">FAR Clause </w:t>
      </w:r>
      <w:r>
        <w:rPr>
          <w:b/>
        </w:rPr>
        <w:t>52.203-16, Preventing Personal Conflicts of Interest</w:t>
      </w:r>
      <w:r>
        <w:t xml:space="preserve"> (December 2011).</w:t>
      </w:r>
    </w:p>
    <w:p w:rsidR="00217B43" w:rsidRDefault="002623AE">
      <w:pPr>
        <w:keepNext/>
        <w:spacing w:before="100"/>
      </w:pPr>
      <w:r>
        <w:rPr>
          <w:b/>
          <w:color w:val="CC0000"/>
        </w:rPr>
        <w:t>386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REQUIRE ACCESS TO CLASSIFIED INFORMATION UNDER NATIONAL SECURITY DESIGNATIONS LEVEL 2 (CONFIDENTIAL OR SECRET), LEVEL 3 (TOP SECRET), OR LEVEL 4 (SPECIAL ACCESS.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446"/>
              </w:numPr>
              <w:spacing w:before="10"/>
            </w:pPr>
            <w:r>
              <w:t xml:space="preserve"> </w:t>
            </w:r>
            <w:r w:rsidRPr="002623AE">
              <w:rPr>
                <w:b/>
              </w:rPr>
              <w:t>Alternate I:</w:t>
            </w:r>
            <w:r>
              <w:t xml:space="preserve"> should be included in R&amp;D contracts with Educational Institutions.</w:t>
            </w:r>
          </w:p>
          <w:p w:rsidR="00217B43" w:rsidRDefault="002623AE" w:rsidP="002623AE">
            <w:pPr>
              <w:numPr>
                <w:ilvl w:val="0"/>
                <w:numId w:val="446"/>
              </w:numPr>
              <w:spacing w:before="10"/>
            </w:pPr>
            <w:r>
              <w:t xml:space="preserve"> </w:t>
            </w:r>
            <w:r w:rsidRPr="002623AE">
              <w:rPr>
                <w:b/>
              </w:rPr>
              <w:t>Alternate II:</w:t>
            </w:r>
            <w:r>
              <w:t xml:space="preserve"> should be included in Construction or A&amp;E Contracts which require Employee Identification for security reasons.)****</w:t>
            </w:r>
          </w:p>
        </w:tc>
      </w:tr>
    </w:tbl>
    <w:p w:rsidR="00217B43" w:rsidRDefault="00217B43">
      <w:pPr>
        <w:spacing w:before="25" w:after="15"/>
        <w:ind w:left="360"/>
      </w:pPr>
    </w:p>
    <w:p w:rsidR="00217B43" w:rsidRDefault="002623AE">
      <w:pPr>
        <w:numPr>
          <w:ilvl w:val="1"/>
          <w:numId w:val="447"/>
        </w:numPr>
        <w:spacing w:before="10"/>
      </w:pPr>
      <w:r>
        <w:t xml:space="preserve">FAR Clause </w:t>
      </w:r>
      <w:r>
        <w:rPr>
          <w:b/>
        </w:rPr>
        <w:t>52.204-2, Security Requirements</w:t>
      </w:r>
      <w:r>
        <w:t xml:space="preserve"> (August 1996).</w:t>
      </w:r>
    </w:p>
    <w:p w:rsidR="00217B43" w:rsidRDefault="002623A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t>387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2623AE">
              <w:rPr>
                <w:b/>
                <w:i/>
              </w:rPr>
              <w:t>Note:</w:t>
            </w:r>
            <w:r>
              <w:t xml:space="preserve">    </w:t>
            </w:r>
            <w:r w:rsidRPr="002623AE">
              <w:rPr>
                <w:i/>
              </w:rPr>
              <w:t>This clause should not be used when contractors require only intermittent access to Federally controlled facilities.</w:t>
            </w:r>
            <w:r>
              <w:t xml:space="preserve"> )****</w:t>
            </w:r>
          </w:p>
        </w:tc>
      </w:tr>
    </w:tbl>
    <w:p w:rsidR="00217B43" w:rsidRDefault="00217B43">
      <w:pPr>
        <w:spacing w:before="25" w:after="15"/>
        <w:ind w:left="360"/>
      </w:pPr>
    </w:p>
    <w:p w:rsidR="00217B43" w:rsidRDefault="002623AE">
      <w:pPr>
        <w:numPr>
          <w:ilvl w:val="1"/>
          <w:numId w:val="448"/>
        </w:numPr>
        <w:spacing w:before="10"/>
      </w:pPr>
      <w:r>
        <w:t xml:space="preserve">FAR Clause </w:t>
      </w:r>
      <w:r>
        <w:rPr>
          <w:b/>
        </w:rPr>
        <w:t>52.204-9, Personal Identity Verification of Contractor Personnel</w:t>
      </w:r>
      <w:r>
        <w:t xml:space="preserve"> (January 2011).</w:t>
      </w:r>
    </w:p>
    <w:p w:rsidR="00217B43" w:rsidRDefault="002623AE">
      <w:pPr>
        <w:keepNext/>
        <w:spacing w:before="100"/>
      </w:pPr>
      <w:r>
        <w:rPr>
          <w:b/>
          <w:color w:val="CC0000"/>
        </w:rPr>
        <w:lastRenderedPageBreak/>
        <w:t>388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IN ALL SOLICITATIONS AND CONTRACTS FOR SERVICES (INCLUDING CONSTRUCTION) THAT MEET OR EXCEED THE THRESHOLDS AT FAR 4.1703, </w:t>
            </w:r>
            <w:r w:rsidRPr="002623AE">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217B43" w:rsidRDefault="00217B43">
      <w:pPr>
        <w:spacing w:before="25" w:after="15"/>
        <w:ind w:left="360"/>
      </w:pPr>
    </w:p>
    <w:p w:rsidR="00217B43" w:rsidRDefault="002623AE">
      <w:pPr>
        <w:numPr>
          <w:ilvl w:val="1"/>
          <w:numId w:val="449"/>
        </w:numPr>
        <w:spacing w:before="10" w:after="10"/>
        <w:ind w:right="1440"/>
      </w:pPr>
      <w:r>
        <w:t xml:space="preserve">FAR Clause </w:t>
      </w:r>
      <w:r>
        <w:rPr>
          <w:b/>
        </w:rPr>
        <w:t>52.204-14</w:t>
      </w:r>
      <w:r>
        <w:t xml:space="preserve"> , </w:t>
      </w:r>
      <w:r>
        <w:rPr>
          <w:b/>
        </w:rPr>
        <w:t>Service Contract Reporting Requirements</w:t>
      </w:r>
      <w:r>
        <w:t xml:space="preserve"> (October 2016).</w:t>
      </w:r>
    </w:p>
    <w:p w:rsidR="00217B43" w:rsidRDefault="00217B43">
      <w:pPr>
        <w:ind w:left="720"/>
      </w:pPr>
    </w:p>
    <w:p w:rsidR="00217B43" w:rsidRDefault="002623AE">
      <w:pPr>
        <w:keepNext/>
        <w:spacing w:before="100"/>
      </w:pPr>
      <w:r>
        <w:rPr>
          <w:b/>
          <w:color w:val="CC0000"/>
        </w:rPr>
        <w:t>389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217B43" w:rsidRDefault="00217B43">
      <w:pPr>
        <w:spacing w:before="25" w:after="15"/>
        <w:ind w:left="360"/>
      </w:pPr>
    </w:p>
    <w:p w:rsidR="00217B43" w:rsidRDefault="002623AE">
      <w:pPr>
        <w:numPr>
          <w:ilvl w:val="1"/>
          <w:numId w:val="450"/>
        </w:numPr>
        <w:spacing w:before="10" w:after="10"/>
        <w:ind w:right="1440"/>
      </w:pPr>
      <w:r>
        <w:t xml:space="preserve">FAR Clause </w:t>
      </w:r>
      <w:r>
        <w:rPr>
          <w:b/>
        </w:rPr>
        <w:t>52.204-15, Service Contract Reporting Requirements for Indefinite-Delivery Contracts</w:t>
      </w:r>
      <w:r>
        <w:t xml:space="preserve"> (October 2016).</w:t>
      </w:r>
    </w:p>
    <w:p w:rsidR="00217B43" w:rsidRDefault="00217B43">
      <w:pPr>
        <w:ind w:left="720"/>
      </w:pPr>
    </w:p>
    <w:p w:rsidR="00217B43" w:rsidRDefault="002623AE">
      <w:pPr>
        <w:keepNext/>
        <w:spacing w:before="100"/>
      </w:pPr>
      <w:r>
        <w:rPr>
          <w:b/>
          <w:color w:val="CC0000"/>
        </w:rPr>
        <w:t>390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WHEN THE SOLICITATION CONTAINS FAR PROVISION 52.204-16 COMMERCIAL AND GOVERNMENT ENTITY CODE REPORTING.)****</w:t>
            </w:r>
          </w:p>
        </w:tc>
      </w:tr>
    </w:tbl>
    <w:p w:rsidR="00217B43" w:rsidRDefault="00217B43">
      <w:pPr>
        <w:spacing w:before="25" w:after="15"/>
        <w:ind w:left="360"/>
      </w:pPr>
    </w:p>
    <w:p w:rsidR="00217B43" w:rsidRDefault="002623AE">
      <w:pPr>
        <w:numPr>
          <w:ilvl w:val="1"/>
          <w:numId w:val="451"/>
        </w:numPr>
        <w:spacing w:before="10" w:after="10"/>
        <w:ind w:right="1440"/>
      </w:pPr>
      <w:r>
        <w:t xml:space="preserve">FAR Clause </w:t>
      </w:r>
      <w:r>
        <w:rPr>
          <w:b/>
        </w:rPr>
        <w:t>52.204-18 Commercial and Government Entity Code Maintenance</w:t>
      </w:r>
      <w:r>
        <w:t xml:space="preserve"> (July 2016)</w:t>
      </w:r>
    </w:p>
    <w:p w:rsidR="00217B43" w:rsidRDefault="00217B43">
      <w:pPr>
        <w:ind w:left="720"/>
      </w:pPr>
    </w:p>
    <w:p w:rsidR="00217B43" w:rsidRDefault="002623AE">
      <w:pPr>
        <w:keepNext/>
        <w:spacing w:before="100"/>
      </w:pPr>
      <w:r>
        <w:rPr>
          <w:b/>
          <w:color w:val="CC0000"/>
        </w:rPr>
        <w:t>391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(or a clause substantially the same) IN SOLICITATIONS AND CONTRACTS THAT INVOLVE A LEASE WITH OPTION TO PURCHASE.)****</w:t>
            </w:r>
          </w:p>
        </w:tc>
      </w:tr>
    </w:tbl>
    <w:p w:rsidR="00217B43" w:rsidRDefault="00217B43">
      <w:pPr>
        <w:spacing w:before="25" w:after="15"/>
        <w:ind w:left="360"/>
      </w:pPr>
    </w:p>
    <w:p w:rsidR="00217B43" w:rsidRDefault="002623AE">
      <w:pPr>
        <w:numPr>
          <w:ilvl w:val="1"/>
          <w:numId w:val="452"/>
        </w:numPr>
        <w:spacing w:before="10"/>
      </w:pPr>
      <w:r>
        <w:t xml:space="preserve">FAR Clause </w:t>
      </w:r>
      <w:r>
        <w:rPr>
          <w:b/>
        </w:rPr>
        <w:t>52.207-5, Option to Purchase Equipment</w:t>
      </w:r>
      <w:r>
        <w:t xml:space="preserve"> (February 1995).</w:t>
      </w:r>
    </w:p>
    <w:p w:rsidR="00217B43" w:rsidRDefault="002623AE">
      <w:pPr>
        <w:keepNext/>
        <w:spacing w:before="100"/>
      </w:pPr>
      <w:r>
        <w:rPr>
          <w:b/>
          <w:color w:val="CC0000"/>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INVOLVE A MAJOR HELIUM REQUIREMENT DURING PERFORMANCE.)****</w:t>
            </w:r>
          </w:p>
        </w:tc>
      </w:tr>
    </w:tbl>
    <w:p w:rsidR="00217B43" w:rsidRDefault="00217B43">
      <w:pPr>
        <w:spacing w:before="25" w:after="15"/>
        <w:ind w:left="360"/>
      </w:pPr>
    </w:p>
    <w:p w:rsidR="00217B43" w:rsidRDefault="002623AE">
      <w:pPr>
        <w:numPr>
          <w:ilvl w:val="1"/>
          <w:numId w:val="453"/>
        </w:numPr>
        <w:spacing w:before="10" w:after="10"/>
        <w:ind w:right="1440"/>
      </w:pPr>
      <w:r>
        <w:t xml:space="preserve">FAR Clause </w:t>
      </w:r>
      <w:r>
        <w:rPr>
          <w:b/>
        </w:rPr>
        <w:t>52.208-8, Required Sources for Helium and Helium Usage Data</w:t>
      </w:r>
      <w:r>
        <w:t xml:space="preserve"> (April 2014).</w:t>
      </w:r>
    </w:p>
    <w:p w:rsidR="00217B43" w:rsidRDefault="00217B43">
      <w:pPr>
        <w:ind w:left="720"/>
      </w:pPr>
    </w:p>
    <w:p w:rsidR="00217B43" w:rsidRDefault="002623AE">
      <w:pPr>
        <w:keepNext/>
        <w:spacing w:before="100"/>
      </w:pPr>
      <w:r>
        <w:rPr>
          <w:b/>
          <w:color w:val="CC0000"/>
        </w:rPr>
        <w:lastRenderedPageBreak/>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217B43" w:rsidRDefault="00217B43">
      <w:pPr>
        <w:spacing w:before="25" w:after="15"/>
        <w:ind w:left="360"/>
      </w:pPr>
    </w:p>
    <w:p w:rsidR="00217B43" w:rsidRDefault="002623AE">
      <w:pPr>
        <w:numPr>
          <w:ilvl w:val="1"/>
          <w:numId w:val="454"/>
        </w:numPr>
        <w:spacing w:before="10" w:after="10"/>
        <w:ind w:right="1440"/>
      </w:pPr>
      <w:r>
        <w:t xml:space="preserve">FAR Clause </w:t>
      </w:r>
      <w:r>
        <w:rPr>
          <w:b/>
        </w:rPr>
        <w:t>52.208-9, Contractor Use of Mandatory Sources of Supply or Services</w:t>
      </w:r>
      <w:r>
        <w:t xml:space="preserve"> (May 2014).</w:t>
      </w:r>
    </w:p>
    <w:p w:rsidR="00217B43" w:rsidRDefault="00217B43">
      <w:pPr>
        <w:ind w:left="720"/>
      </w:pPr>
    </w:p>
    <w:p w:rsidR="00217B43" w:rsidRDefault="002623AE">
      <w:pPr>
        <w:keepNext/>
        <w:spacing w:before="100"/>
      </w:pPr>
      <w:r>
        <w:rPr>
          <w:b/>
          <w:color w:val="CC0000"/>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 FIXED-PRICE CONTRACT WHEN IT IS INTENDED THAT THE CONTRACT REQUIRE FIRST ARTICLE APPROVAL THE CONTRACTOR WILL BE REQUIRED TO CONDUCT THE FIRST ARTICLE TESTING.</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455"/>
              </w:numPr>
              <w:spacing w:before="10"/>
            </w:pPr>
            <w:r>
              <w:t xml:space="preserve"> </w:t>
            </w:r>
            <w:r w:rsidRPr="002623AE">
              <w:rPr>
                <w:b/>
              </w:rPr>
              <w:t>Use with Alternate I:</w:t>
            </w:r>
            <w:r>
              <w:t xml:space="preserve">   If it is intended that the Contractor be required to produce the first article and the production quantity at the same facility.</w:t>
            </w:r>
          </w:p>
          <w:p w:rsidR="00217B43" w:rsidRDefault="002623AE" w:rsidP="002623AE">
            <w:pPr>
              <w:numPr>
                <w:ilvl w:val="0"/>
                <w:numId w:val="455"/>
              </w:numPr>
              <w:spacing w:before="10"/>
            </w:pPr>
            <w:r>
              <w:t xml:space="preserve"> </w:t>
            </w:r>
            <w:r w:rsidRPr="002623AE">
              <w:rPr>
                <w:b/>
              </w:rPr>
              <w:t>Use with Alternate II:</w:t>
            </w:r>
            <w:r>
              <w:t xml:space="preserve">   If it is necessary to authorize the Contractor to purchase material or to commence production before first article approval.)****</w:t>
            </w:r>
          </w:p>
        </w:tc>
      </w:tr>
    </w:tbl>
    <w:p w:rsidR="00217B43" w:rsidRDefault="00217B43">
      <w:pPr>
        <w:spacing w:before="25" w:after="15"/>
        <w:ind w:left="360"/>
      </w:pPr>
    </w:p>
    <w:p w:rsidR="00217B43" w:rsidRDefault="002623AE">
      <w:pPr>
        <w:numPr>
          <w:ilvl w:val="1"/>
          <w:numId w:val="456"/>
        </w:numPr>
        <w:spacing w:before="10"/>
      </w:pPr>
      <w:r>
        <w:t xml:space="preserve">FAR Clause </w:t>
      </w:r>
      <w:r>
        <w:rPr>
          <w:b/>
        </w:rPr>
        <w:t>52.209-3, First Article Approval - Contractor Testing</w:t>
      </w:r>
      <w:r>
        <w:t xml:space="preserve"> (September 1989).</w:t>
      </w:r>
    </w:p>
    <w:p w:rsidR="00217B43" w:rsidRDefault="002623AE">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 FIXED-PRICE CONTRACT WHEN IT IS INTENDED THAT THE CONTRACT REQUIRE FIRST ARTICLE APPROVAL AND THE GOVERNMENT WILL BE RESPONSIBLE FOR CONDUCTING FIRST ARTICLE TESTING.</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457"/>
              </w:numPr>
              <w:spacing w:before="10"/>
            </w:pPr>
            <w:r>
              <w:t xml:space="preserve"> </w:t>
            </w:r>
            <w:r w:rsidRPr="002623AE">
              <w:rPr>
                <w:b/>
              </w:rPr>
              <w:t>Use with Alternate I:</w:t>
            </w:r>
            <w:r>
              <w:t xml:space="preserve">   If it is intended that the Contractor be required to produce the first article and the production quantity at the same facility.</w:t>
            </w:r>
          </w:p>
          <w:p w:rsidR="00217B43" w:rsidRDefault="002623AE" w:rsidP="002623AE">
            <w:pPr>
              <w:numPr>
                <w:ilvl w:val="0"/>
                <w:numId w:val="457"/>
              </w:numPr>
              <w:spacing w:before="10"/>
            </w:pPr>
            <w:r>
              <w:t xml:space="preserve"> </w:t>
            </w:r>
            <w:r w:rsidRPr="002623AE">
              <w:rPr>
                <w:b/>
              </w:rPr>
              <w:t>Use with Alternate II:  </w:t>
            </w:r>
            <w:r>
              <w:t xml:space="preserve"> If it is necessary to authorize the Contractor to purchase material or to commence production before first article approval.)****</w:t>
            </w:r>
          </w:p>
        </w:tc>
      </w:tr>
    </w:tbl>
    <w:p w:rsidR="00217B43" w:rsidRDefault="00217B43">
      <w:pPr>
        <w:spacing w:before="25" w:after="15"/>
        <w:ind w:left="360"/>
      </w:pPr>
    </w:p>
    <w:p w:rsidR="00217B43" w:rsidRDefault="002623AE">
      <w:pPr>
        <w:numPr>
          <w:ilvl w:val="1"/>
          <w:numId w:val="458"/>
        </w:numPr>
        <w:spacing w:before="10"/>
      </w:pPr>
      <w:r>
        <w:t xml:space="preserve">FAR Clause </w:t>
      </w:r>
      <w:r>
        <w:rPr>
          <w:b/>
        </w:rPr>
        <w:t>52.209-4, First Article Approval - Government Testing</w:t>
      </w:r>
      <w:r>
        <w:t xml:space="preserve"> (September 1989).</w:t>
      </w:r>
    </w:p>
    <w:p w:rsidR="00217B43" w:rsidRDefault="002623AE">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THE ACQUISITION OF PRODUCTS AND SERVICES (INCLUDING CONSTRUCTION).  </w:t>
            </w:r>
          </w:p>
        </w:tc>
      </w:tr>
    </w:tbl>
    <w:p w:rsidR="00217B43" w:rsidRDefault="00217B43">
      <w:pPr>
        <w:spacing w:before="25" w:after="15"/>
        <w:ind w:left="360"/>
      </w:pPr>
    </w:p>
    <w:p w:rsidR="00217B43" w:rsidRDefault="002623AE">
      <w:pPr>
        <w:numPr>
          <w:ilvl w:val="1"/>
          <w:numId w:val="459"/>
        </w:numPr>
        <w:spacing w:before="10" w:after="10"/>
        <w:ind w:right="1440"/>
      </w:pPr>
      <w:r>
        <w:lastRenderedPageBreak/>
        <w:t xml:space="preserve">FAR Clause </w:t>
      </w:r>
      <w:r>
        <w:rPr>
          <w:b/>
        </w:rPr>
        <w:t>52.209-10, Prohibition on Contracting With Inverted Domestic Corporations</w:t>
      </w:r>
      <w:r>
        <w:t xml:space="preserve"> (November 2015).</w:t>
      </w:r>
    </w:p>
    <w:p w:rsidR="00217B43" w:rsidRDefault="00217B43">
      <w:pPr>
        <w:ind w:left="720"/>
      </w:pPr>
    </w:p>
    <w:p w:rsidR="00217B43" w:rsidRDefault="002623AE">
      <w:pPr>
        <w:keepNext/>
        <w:spacing w:before="100"/>
      </w:pPr>
      <w:r>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OVER $5 MILLION FOR THE PROCUREMENT OF ITEMS OTHER THAN COMMERCIAL ITEMS.)****</w:t>
            </w:r>
          </w:p>
        </w:tc>
      </w:tr>
    </w:tbl>
    <w:p w:rsidR="00217B43" w:rsidRDefault="00217B43">
      <w:pPr>
        <w:spacing w:before="25" w:after="15"/>
        <w:ind w:left="360"/>
      </w:pPr>
    </w:p>
    <w:p w:rsidR="00217B43" w:rsidRDefault="002623AE">
      <w:pPr>
        <w:numPr>
          <w:ilvl w:val="1"/>
          <w:numId w:val="460"/>
        </w:numPr>
        <w:spacing w:before="10"/>
      </w:pPr>
      <w:r>
        <w:t xml:space="preserve">FAR Clause </w:t>
      </w:r>
      <w:r>
        <w:rPr>
          <w:b/>
        </w:rPr>
        <w:t>52.210-1, Market Research</w:t>
      </w:r>
      <w:r>
        <w:t xml:space="preserve"> (April 2011).</w:t>
      </w:r>
    </w:p>
    <w:p w:rsidR="00217B43" w:rsidRDefault="002623AE">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CONSTRUCTION OTHER THAN COST-PLUS-FIXED-FEE, WHEN THE CO DETERMINES THAT LIQUIDATED DAMAGES ARE APPROPRIATE.</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217B43" w:rsidRDefault="00217B43">
      <w:pPr>
        <w:spacing w:before="25" w:after="15"/>
        <w:ind w:left="360"/>
      </w:pPr>
    </w:p>
    <w:p w:rsidR="00217B43" w:rsidRDefault="002623AE">
      <w:pPr>
        <w:numPr>
          <w:ilvl w:val="1"/>
          <w:numId w:val="461"/>
        </w:numPr>
        <w:spacing w:before="10"/>
      </w:pPr>
      <w:r>
        <w:t xml:space="preserve">FAR Clause </w:t>
      </w:r>
      <w:r>
        <w:rPr>
          <w:b/>
        </w:rPr>
        <w:t>52.211-12, Liquidated Damages - Construction</w:t>
      </w:r>
      <w:r>
        <w:t xml:space="preserve"> (September 2000).</w:t>
      </w:r>
    </w:p>
    <w:p w:rsidR="00217B43" w:rsidRDefault="00217B43">
      <w:pPr>
        <w:spacing w:before="10" w:after="10"/>
        <w:ind w:left="1440" w:right="1440"/>
      </w:pPr>
    </w:p>
    <w:p w:rsidR="00217B43" w:rsidRDefault="002623AE">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217B43" w:rsidRDefault="00217B43">
      <w:pPr>
        <w:ind w:left="2140"/>
      </w:pPr>
    </w:p>
    <w:p w:rsidR="00217B43" w:rsidRDefault="00217B43">
      <w:pPr>
        <w:ind w:left="720"/>
      </w:pPr>
    </w:p>
    <w:p w:rsidR="00217B43" w:rsidRDefault="002623AE">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FIXED-PRICE CONTRACTS FOR CONSTRUCTION WHICH INCLUDE THE CLAUSE AT FAR 52.211-12, </w:t>
            </w:r>
            <w:r w:rsidRPr="002623AE">
              <w:rPr>
                <w:u w:val="single"/>
              </w:rPr>
              <w:t>ONLY</w:t>
            </w:r>
            <w:r>
              <w:t xml:space="preserve"> IF, FAR 52.211-12 HAS BEEN MODIFIED TO PROVIDE FOR LIQUIDATED DAMAGES FOR DELAY OF SEPARATE PARTS OR STAGES OF THE WORK. </w:t>
            </w:r>
            <w:r w:rsidRPr="002623AE">
              <w:rPr>
                <w:i/>
              </w:rPr>
              <w:t>See FAR 11.503(c) to assure proper use of this clause</w:t>
            </w:r>
            <w:r>
              <w:t xml:space="preserve"> .)****</w:t>
            </w:r>
          </w:p>
        </w:tc>
      </w:tr>
    </w:tbl>
    <w:p w:rsidR="00217B43" w:rsidRDefault="00217B43">
      <w:pPr>
        <w:spacing w:before="25" w:after="15"/>
        <w:ind w:left="360"/>
      </w:pPr>
    </w:p>
    <w:p w:rsidR="00217B43" w:rsidRDefault="002623AE">
      <w:pPr>
        <w:numPr>
          <w:ilvl w:val="1"/>
          <w:numId w:val="462"/>
        </w:numPr>
        <w:spacing w:before="10"/>
      </w:pPr>
      <w:r>
        <w:t xml:space="preserve">FAR Clause </w:t>
      </w:r>
      <w:r>
        <w:rPr>
          <w:b/>
        </w:rPr>
        <w:t>52.211-13, Time Extensions</w:t>
      </w:r>
      <w:r>
        <w:t xml:space="preserve"> (September 2000).</w:t>
      </w:r>
    </w:p>
    <w:p w:rsidR="00217B43" w:rsidRDefault="002623AE">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217B43" w:rsidRDefault="00217B43">
      <w:pPr>
        <w:spacing w:before="25" w:after="15"/>
        <w:ind w:left="360"/>
      </w:pPr>
    </w:p>
    <w:p w:rsidR="00217B43" w:rsidRDefault="002623AE">
      <w:pPr>
        <w:numPr>
          <w:ilvl w:val="1"/>
          <w:numId w:val="463"/>
        </w:numPr>
        <w:spacing w:before="10" w:after="10"/>
        <w:ind w:right="1440"/>
      </w:pPr>
      <w:r>
        <w:t xml:space="preserve">FAR Clause </w:t>
      </w:r>
      <w:r>
        <w:rPr>
          <w:b/>
        </w:rPr>
        <w:t>52.216-4, Economic Price Adjustment - Labor and Material</w:t>
      </w:r>
      <w:r>
        <w:t xml:space="preserve"> (January 2017).</w:t>
      </w:r>
    </w:p>
    <w:p w:rsidR="00217B43" w:rsidRDefault="00217B43">
      <w:pPr>
        <w:ind w:left="720"/>
      </w:pPr>
    </w:p>
    <w:p w:rsidR="00217B43" w:rsidRDefault="002623AE">
      <w:pPr>
        <w:keepNext/>
        <w:spacing w:before="100"/>
      </w:pPr>
      <w:r>
        <w:rPr>
          <w:b/>
          <w:color w:val="CC0000"/>
        </w:rPr>
        <w:lastRenderedPageBreak/>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A COST-PLUS-FIXED-FEE CONSTRUCTION CONTRACT IS CONTEMPLATED.)****</w:t>
            </w:r>
          </w:p>
        </w:tc>
      </w:tr>
    </w:tbl>
    <w:p w:rsidR="00217B43" w:rsidRDefault="00217B43">
      <w:pPr>
        <w:spacing w:before="25" w:after="15"/>
        <w:ind w:left="360"/>
      </w:pPr>
    </w:p>
    <w:p w:rsidR="00217B43" w:rsidRDefault="002623AE">
      <w:pPr>
        <w:numPr>
          <w:ilvl w:val="1"/>
          <w:numId w:val="464"/>
        </w:numPr>
        <w:spacing w:before="10"/>
      </w:pPr>
      <w:r>
        <w:t xml:space="preserve">FAR Clause </w:t>
      </w:r>
      <w:r>
        <w:rPr>
          <w:b/>
        </w:rPr>
        <w:t>52.216-9, Fixed Fee--Construction</w:t>
      </w:r>
      <w:r>
        <w:t xml:space="preserve"> (June 2011).</w:t>
      </w:r>
    </w:p>
    <w:p w:rsidR="00217B43" w:rsidRDefault="002623AE">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COST SHARING RFPs &amp; CONTRACTS (OTHER THAN FACILITIES CONTRACTS.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 xml:space="preserve"> </w:t>
            </w:r>
            <w:r w:rsidRPr="002623AE">
              <w:rPr>
                <w:b/>
              </w:rPr>
              <w:t>Use with Alternate I</w:t>
            </w:r>
            <w:r>
              <w:t xml:space="preserve">  in R&amp;D Cost Sharing Contracts with Educational Institutions or Non-Profit Organizations, when the CO determines that withholding a portion of allowable costs is not required.)****</w:t>
            </w:r>
          </w:p>
        </w:tc>
      </w:tr>
    </w:tbl>
    <w:p w:rsidR="00217B43" w:rsidRDefault="00217B43">
      <w:pPr>
        <w:spacing w:before="25" w:after="15"/>
        <w:ind w:left="360"/>
      </w:pPr>
    </w:p>
    <w:p w:rsidR="00217B43" w:rsidRDefault="002623AE">
      <w:pPr>
        <w:numPr>
          <w:ilvl w:val="1"/>
          <w:numId w:val="465"/>
        </w:numPr>
        <w:spacing w:before="10"/>
      </w:pPr>
      <w:r>
        <w:t xml:space="preserve">FAR Clause </w:t>
      </w:r>
      <w:r>
        <w:rPr>
          <w:b/>
        </w:rPr>
        <w:t>52.216-12, Cost-Sharing Contract--No Fee</w:t>
      </w:r>
      <w:r>
        <w:t xml:space="preserve"> (April 1984).</w:t>
      </w:r>
    </w:p>
    <w:p w:rsidR="00217B43" w:rsidRDefault="002623A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R&amp;D CONTRACTS WITH EDUCATIONAL INSTITUTIONS </w:t>
            </w:r>
            <w:r w:rsidRPr="002623AE">
              <w:rPr>
                <w:u w:val="single"/>
              </w:rPr>
              <w:t>IF</w:t>
            </w:r>
            <w:r>
              <w:t xml:space="preserve"> PREDETERMINED INDIRECT COST RATES WILL BE USED. </w:t>
            </w:r>
            <w:r w:rsidRPr="002623AE">
              <w:rPr>
                <w:b/>
              </w:rPr>
              <w:t>Note:</w:t>
            </w:r>
            <w:r>
              <w:t xml:space="preserve">   In accordance with FAR 42.705-3(b), IF an Educational Institution has established predetermined Indirect Cost Rates, the use of these rates MUST be extended to all Government contracts awarded to the institution.</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For a Facilities contract: Modify paragraph (c) by deleting the words "Subpart 31.1" and substituting for them "section 31.106.")****</w:t>
            </w:r>
          </w:p>
        </w:tc>
      </w:tr>
    </w:tbl>
    <w:p w:rsidR="00217B43" w:rsidRDefault="00217B43">
      <w:pPr>
        <w:spacing w:before="25" w:after="15"/>
        <w:ind w:left="360"/>
      </w:pPr>
    </w:p>
    <w:p w:rsidR="00217B43" w:rsidRDefault="002623AE">
      <w:pPr>
        <w:numPr>
          <w:ilvl w:val="1"/>
          <w:numId w:val="466"/>
        </w:numPr>
        <w:spacing w:before="10"/>
      </w:pPr>
      <w:r>
        <w:t xml:space="preserve">FAR Clause </w:t>
      </w:r>
      <w:r>
        <w:rPr>
          <w:b/>
        </w:rPr>
        <w:t>52.216-15, Predetermined Indirect Cost Rates</w:t>
      </w:r>
      <w:r>
        <w:t xml:space="preserve"> (April 1998).</w:t>
      </w:r>
    </w:p>
    <w:p w:rsidR="00217B43" w:rsidRDefault="002623AE">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INDEFINITE DELIVERY, DEFINITE-QUANTITY SOLICITATIONS AND CONTRACTS.)****</w:t>
            </w:r>
          </w:p>
        </w:tc>
      </w:tr>
    </w:tbl>
    <w:p w:rsidR="00217B43" w:rsidRDefault="00217B43">
      <w:pPr>
        <w:spacing w:before="25" w:after="15"/>
        <w:ind w:left="360"/>
      </w:pPr>
    </w:p>
    <w:p w:rsidR="00217B43" w:rsidRDefault="002623AE">
      <w:pPr>
        <w:numPr>
          <w:ilvl w:val="1"/>
          <w:numId w:val="467"/>
        </w:numPr>
        <w:spacing w:before="10"/>
      </w:pPr>
      <w:r>
        <w:t xml:space="preserve">FAR Clause </w:t>
      </w:r>
      <w:r>
        <w:rPr>
          <w:b/>
        </w:rPr>
        <w:t>52.216-20, Definite Quantity</w:t>
      </w:r>
      <w:r>
        <w:t xml:space="preserve"> (October 1995).</w:t>
      </w:r>
    </w:p>
    <w:p w:rsidR="00217B43" w:rsidRDefault="00217B43">
      <w:pPr>
        <w:spacing w:before="10" w:after="10"/>
        <w:ind w:left="1440" w:right="1440"/>
      </w:pPr>
    </w:p>
    <w:p w:rsidR="00217B43" w:rsidRDefault="002623AE">
      <w:pPr>
        <w:spacing w:before="10" w:after="10"/>
        <w:ind w:left="1440" w:right="1440"/>
      </w:pPr>
      <w:r>
        <w:t xml:space="preserve">"(d) ...the Contractor shall not be required to make any deliveries under this contract after </w:t>
      </w:r>
      <w:r>
        <w:rPr>
          <w:u w:val="single"/>
        </w:rPr>
        <w:t>                  </w:t>
      </w:r>
      <w:r>
        <w:t xml:space="preserve">  [insert date]..."</w:t>
      </w:r>
    </w:p>
    <w:p w:rsidR="00217B43" w:rsidRDefault="00217B43">
      <w:pPr>
        <w:ind w:left="2140"/>
      </w:pPr>
    </w:p>
    <w:p w:rsidR="00217B43" w:rsidRDefault="00217B43">
      <w:pPr>
        <w:ind w:left="720"/>
      </w:pPr>
    </w:p>
    <w:p w:rsidR="00217B43" w:rsidRDefault="002623AE">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WHEN A MULTIYEAR CONTRACT IS CONTEMPLATED.   </w:t>
            </w:r>
            <w:r w:rsidRPr="002623AE">
              <w:rPr>
                <w:b/>
                <w:i/>
              </w:rPr>
              <w:t>Note:</w:t>
            </w:r>
            <w:r>
              <w:t xml:space="preserve">    </w:t>
            </w:r>
            <w:r w:rsidRPr="002623AE">
              <w:rPr>
                <w:i/>
              </w:rPr>
              <w:t>See FAR 17.1 for more information about this Special Contracting Method</w:t>
            </w:r>
            <w:r>
              <w:t xml:space="preserve"> .)****</w:t>
            </w:r>
          </w:p>
        </w:tc>
      </w:tr>
    </w:tbl>
    <w:p w:rsidR="00217B43" w:rsidRDefault="00217B43">
      <w:pPr>
        <w:spacing w:before="25" w:after="15"/>
        <w:ind w:left="360"/>
      </w:pPr>
    </w:p>
    <w:p w:rsidR="00217B43" w:rsidRDefault="002623AE">
      <w:pPr>
        <w:numPr>
          <w:ilvl w:val="1"/>
          <w:numId w:val="468"/>
        </w:numPr>
        <w:spacing w:before="10"/>
      </w:pPr>
      <w:r>
        <w:t xml:space="preserve">FAR Clause </w:t>
      </w:r>
      <w:r>
        <w:rPr>
          <w:b/>
        </w:rPr>
        <w:t>52.217-2, Cancellation Under Multiyear Contracts</w:t>
      </w:r>
      <w:r>
        <w:t xml:space="preserve"> (October 1997).</w:t>
      </w:r>
    </w:p>
    <w:p w:rsidR="00217B43" w:rsidRDefault="002623AE">
      <w:pPr>
        <w:keepNext/>
        <w:spacing w:before="100"/>
      </w:pPr>
      <w:r>
        <w:rPr>
          <w:b/>
          <w:color w:val="CC0000"/>
        </w:rPr>
        <w:lastRenderedPageBreak/>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SOLICITATIONS AND CONTRACTS </w:t>
            </w:r>
            <w:r w:rsidRPr="002623AE">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217B43" w:rsidRDefault="00217B43">
      <w:pPr>
        <w:spacing w:before="25" w:after="15"/>
        <w:ind w:left="360"/>
      </w:pPr>
    </w:p>
    <w:p w:rsidR="00217B43" w:rsidRDefault="002623AE">
      <w:pPr>
        <w:numPr>
          <w:ilvl w:val="1"/>
          <w:numId w:val="469"/>
        </w:numPr>
        <w:spacing w:before="10"/>
      </w:pPr>
      <w:r>
        <w:t xml:space="preserve">FAR Clause </w:t>
      </w:r>
      <w:r>
        <w:rPr>
          <w:b/>
        </w:rPr>
        <w:t>52.217-6, Option for Increased Quantity</w:t>
      </w:r>
      <w:r>
        <w:t xml:space="preserve"> (March 1989).</w:t>
      </w:r>
    </w:p>
    <w:p w:rsidR="00217B43" w:rsidRDefault="00217B43">
      <w:pPr>
        <w:spacing w:before="10" w:after="10"/>
        <w:ind w:left="1440" w:right="1440"/>
      </w:pPr>
    </w:p>
    <w:p w:rsidR="00217B43" w:rsidRDefault="002623AE">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217B43" w:rsidRDefault="00217B43">
      <w:pPr>
        <w:ind w:left="2140"/>
      </w:pPr>
    </w:p>
    <w:p w:rsidR="00217B43" w:rsidRDefault="00217B43">
      <w:pPr>
        <w:ind w:left="720"/>
      </w:pPr>
    </w:p>
    <w:p w:rsidR="00217B43" w:rsidRDefault="002623AE">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FOR SOLICITATIONS AND CONTRACTS </w:t>
            </w:r>
            <w:r w:rsidRPr="002623AE">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217B43" w:rsidRDefault="00217B43">
      <w:pPr>
        <w:spacing w:before="25" w:after="15"/>
        <w:ind w:left="360"/>
      </w:pPr>
    </w:p>
    <w:p w:rsidR="00217B43" w:rsidRDefault="002623AE">
      <w:pPr>
        <w:numPr>
          <w:ilvl w:val="1"/>
          <w:numId w:val="470"/>
        </w:numPr>
        <w:spacing w:before="10"/>
      </w:pPr>
      <w:r>
        <w:t xml:space="preserve">FAR Clause </w:t>
      </w:r>
      <w:r>
        <w:rPr>
          <w:b/>
        </w:rPr>
        <w:t>52.217-7, Option for Increased Quantity - Separately Priced Line Item</w:t>
      </w:r>
      <w:r>
        <w:t xml:space="preserve"> (March 1989).</w:t>
      </w:r>
    </w:p>
    <w:p w:rsidR="00217B43" w:rsidRDefault="00217B43">
      <w:pPr>
        <w:spacing w:before="10" w:after="10"/>
        <w:ind w:left="1440" w:right="1440"/>
      </w:pPr>
    </w:p>
    <w:p w:rsidR="00217B43" w:rsidRDefault="002623AE">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217B43" w:rsidRDefault="00217B43">
      <w:pPr>
        <w:ind w:left="2140"/>
      </w:pPr>
    </w:p>
    <w:p w:rsidR="00217B43" w:rsidRDefault="00217B43">
      <w:pPr>
        <w:ind w:left="720"/>
      </w:pPr>
    </w:p>
    <w:p w:rsidR="00217B43" w:rsidRDefault="002623AE">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(OR THE CONTRACTING OFFICER MAY SUBSTITUTE SIMILAR LANGUAGE) IN SOLICITATIONS AND CONTRACTS FOR SERVICES WHEN THE INCLUSION OF AN OPTION IS APPROPRIATE)****</w:t>
            </w:r>
          </w:p>
        </w:tc>
      </w:tr>
    </w:tbl>
    <w:p w:rsidR="00217B43" w:rsidRDefault="00217B43">
      <w:pPr>
        <w:spacing w:before="25" w:after="15"/>
        <w:ind w:left="360"/>
      </w:pPr>
    </w:p>
    <w:p w:rsidR="00217B43" w:rsidRDefault="002623AE">
      <w:pPr>
        <w:numPr>
          <w:ilvl w:val="1"/>
          <w:numId w:val="471"/>
        </w:numPr>
        <w:spacing w:before="10"/>
      </w:pPr>
      <w:r>
        <w:t xml:space="preserve">FAR Clause </w:t>
      </w:r>
      <w:r>
        <w:rPr>
          <w:b/>
        </w:rPr>
        <w:t>52.217-8, Option to Extend Services</w:t>
      </w:r>
      <w:r>
        <w:t xml:space="preserve"> (November 1999).</w:t>
      </w:r>
    </w:p>
    <w:p w:rsidR="00217B43" w:rsidRDefault="00217B43">
      <w:pPr>
        <w:spacing w:before="10" w:after="10"/>
        <w:ind w:left="1440" w:right="1440"/>
      </w:pPr>
    </w:p>
    <w:p w:rsidR="00217B43" w:rsidRDefault="002623AE">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217B43" w:rsidRDefault="00217B43">
      <w:pPr>
        <w:ind w:left="2140"/>
      </w:pPr>
    </w:p>
    <w:p w:rsidR="00217B43" w:rsidRDefault="00217B43">
      <w:pPr>
        <w:ind w:left="720"/>
      </w:pPr>
    </w:p>
    <w:p w:rsidR="00217B43" w:rsidRDefault="002623AE">
      <w:pPr>
        <w:keepNext/>
        <w:spacing w:before="100"/>
      </w:pPr>
      <w:r>
        <w:rPr>
          <w:b/>
          <w:color w:val="CC0000"/>
        </w:rPr>
        <w:lastRenderedPageBreak/>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217B43" w:rsidRDefault="00217B43">
      <w:pPr>
        <w:spacing w:before="25" w:after="15"/>
        <w:ind w:left="360"/>
      </w:pPr>
    </w:p>
    <w:p w:rsidR="00217B43" w:rsidRDefault="002623AE">
      <w:pPr>
        <w:numPr>
          <w:ilvl w:val="1"/>
          <w:numId w:val="472"/>
        </w:numPr>
        <w:spacing w:before="10"/>
      </w:pPr>
      <w:r>
        <w:t xml:space="preserve">FAR Clause </w:t>
      </w:r>
      <w:r>
        <w:rPr>
          <w:b/>
        </w:rPr>
        <w:t>52.219-3, Notice of HUBZone Set-Aside or Sole Source Award</w:t>
      </w:r>
      <w:r>
        <w:t xml:space="preserve"> (November 2011).</w:t>
      </w:r>
    </w:p>
    <w:p w:rsidR="00217B43" w:rsidRDefault="002623AE">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217B43" w:rsidRDefault="002623AE" w:rsidP="002623AE">
            <w:pPr>
              <w:numPr>
                <w:ilvl w:val="0"/>
                <w:numId w:val="1"/>
              </w:numPr>
              <w:spacing w:before="10"/>
            </w:pPr>
            <w:r>
              <w:t>For general construction, at least 15 percent of the cost of the contract performance to be incurred for personnel using the concern's employees; or</w:t>
            </w:r>
          </w:p>
          <w:p w:rsidR="00217B43" w:rsidRDefault="002623AE" w:rsidP="002623AE">
            <w:pPr>
              <w:numPr>
                <w:ilvl w:val="0"/>
                <w:numId w:val="1"/>
              </w:numPr>
              <w:spacing w:before="10"/>
            </w:pPr>
            <w:r>
              <w:t>For construction by special trade contractors, at least 25 percent of the cost of contract performance to be incurred for personnel using the concern's employees.</w:t>
            </w:r>
          </w:p>
          <w:p w:rsidR="00217B43" w:rsidRDefault="002623AE" w:rsidP="002623AE">
            <w:pPr>
              <w:spacing w:before="15" w:after="25"/>
            </w:pPr>
            <w:r>
              <w:t xml:space="preserve">   </w:t>
            </w:r>
            <w:r w:rsidRPr="002623AE">
              <w:rPr>
                <w:b/>
                <w:i/>
              </w:rPr>
              <w:t>Note: </w:t>
            </w:r>
            <w:r>
              <w:t xml:space="preserve">    </w:t>
            </w:r>
            <w:r w:rsidRPr="002623AE">
              <w:rPr>
                <w:i/>
              </w:rPr>
              <w:t>If a waiver is granted, the HUBZone small business prime contractor must still meet the performance of work requirements set for in 13 CFR 125.6(c).</w:t>
            </w:r>
            <w:r>
              <w:t xml:space="preserve"> )****</w:t>
            </w:r>
          </w:p>
        </w:tc>
      </w:tr>
    </w:tbl>
    <w:p w:rsidR="00217B43" w:rsidRDefault="00217B43">
      <w:pPr>
        <w:spacing w:before="25" w:after="15"/>
        <w:ind w:left="360"/>
      </w:pPr>
    </w:p>
    <w:p w:rsidR="00217B43" w:rsidRDefault="002623AE">
      <w:pPr>
        <w:numPr>
          <w:ilvl w:val="1"/>
          <w:numId w:val="473"/>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217B43" w:rsidRDefault="002623AE">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SOLICITATIONS AND CONTRACTS USING FULL AND OPEN COMPETITION.    </w:t>
            </w:r>
            <w:r w:rsidRPr="002623AE">
              <w:rPr>
                <w:b/>
                <w:i/>
              </w:rPr>
              <w:t>Note:</w:t>
            </w:r>
            <w:r>
              <w:t xml:space="preserve">  </w:t>
            </w:r>
            <w:r w:rsidRPr="002623AE">
              <w:rPr>
                <w:b/>
              </w:rPr>
              <w:t> </w:t>
            </w:r>
            <w:r>
              <w:t xml:space="preserve">  </w:t>
            </w:r>
            <w:r w:rsidRPr="002623AE">
              <w:rPr>
                <w:i/>
              </w:rPr>
              <w:t>FAR 19.1307 provides additional information on this Price Evaluation Preference</w:t>
            </w:r>
            <w:r>
              <w:t xml:space="preserve"> .)****</w:t>
            </w:r>
          </w:p>
        </w:tc>
      </w:tr>
    </w:tbl>
    <w:p w:rsidR="00217B43" w:rsidRDefault="00217B43">
      <w:pPr>
        <w:spacing w:before="25" w:after="15"/>
        <w:ind w:left="360"/>
      </w:pPr>
    </w:p>
    <w:p w:rsidR="00217B43" w:rsidRDefault="002623AE">
      <w:pPr>
        <w:numPr>
          <w:ilvl w:val="1"/>
          <w:numId w:val="474"/>
        </w:numPr>
        <w:spacing w:before="10" w:after="10"/>
        <w:ind w:right="1440"/>
      </w:pPr>
      <w:r>
        <w:t xml:space="preserve">FAR Clause </w:t>
      </w:r>
      <w:r>
        <w:rPr>
          <w:b/>
        </w:rPr>
        <w:t>52.219-4, Notice of Price Evaluation Preference for HUBZone Small Business Concerns</w:t>
      </w:r>
      <w:r>
        <w:t xml:space="preserve"> (October 2014).</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"(c)   Waiver of evaluation preference..... </w:t>
      </w:r>
      <w:r>
        <w:br/>
        <w:t xml:space="preserve"> </w:t>
      </w:r>
      <w:r>
        <w:rPr>
          <w:b/>
        </w:rPr>
        <w:t>[   ]</w:t>
      </w:r>
      <w:r>
        <w:t xml:space="preserve">    Offeror elects to waive the evaluation preference."</w:t>
      </w:r>
    </w:p>
    <w:p w:rsidR="00217B43" w:rsidRDefault="00217B43">
      <w:pPr>
        <w:ind w:left="720"/>
      </w:pPr>
    </w:p>
    <w:p w:rsidR="00217B43" w:rsidRDefault="00217B43">
      <w:pPr>
        <w:ind w:left="2140"/>
      </w:pPr>
    </w:p>
    <w:p w:rsidR="00217B43" w:rsidRDefault="00217B43">
      <w:pPr>
        <w:ind w:left="720"/>
      </w:pPr>
    </w:p>
    <w:p w:rsidR="00217B43" w:rsidRDefault="002623AE">
      <w:pPr>
        <w:keepNext/>
        <w:spacing w:before="100"/>
      </w:pPr>
      <w:r>
        <w:rPr>
          <w:b/>
          <w:color w:val="CC0000"/>
        </w:rPr>
        <w:lastRenderedPageBreak/>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217B43" w:rsidRDefault="002623AE" w:rsidP="002623AE">
            <w:pPr>
              <w:numPr>
                <w:ilvl w:val="0"/>
                <w:numId w:val="1"/>
              </w:numPr>
              <w:spacing w:before="10"/>
            </w:pPr>
            <w:r>
              <w:t>For general construction, at least 15 percent of the cost of the contract performance to be incurred for personnel using the concern's employees; or</w:t>
            </w:r>
          </w:p>
          <w:p w:rsidR="00217B43" w:rsidRDefault="002623AE" w:rsidP="002623AE">
            <w:pPr>
              <w:numPr>
                <w:ilvl w:val="0"/>
                <w:numId w:val="1"/>
              </w:numPr>
              <w:spacing w:before="10"/>
            </w:pPr>
            <w:r>
              <w:t>For construction by special trade contractors, at least 25 percent of the cost of contract performance to be incurred for personnel using the concern's employees.</w:t>
            </w:r>
          </w:p>
          <w:p w:rsidR="00217B43" w:rsidRDefault="002623AE" w:rsidP="002623AE">
            <w:pPr>
              <w:spacing w:before="15" w:after="25"/>
            </w:pPr>
            <w:r>
              <w:t xml:space="preserve">   </w:t>
            </w:r>
            <w:r w:rsidRPr="002623AE">
              <w:rPr>
                <w:b/>
                <w:i/>
              </w:rPr>
              <w:t>Note:</w:t>
            </w:r>
            <w:r>
              <w:t xml:space="preserve">    </w:t>
            </w:r>
            <w:r w:rsidRPr="002623AE">
              <w:rPr>
                <w:i/>
              </w:rPr>
              <w:t>If a waiver is granted, the HUBZone small business prime contractor must still meet the performance of work requirements set for in 13 CFR 125.6(c)</w:t>
            </w:r>
            <w:r>
              <w:t xml:space="preserve"> .)****</w:t>
            </w:r>
          </w:p>
        </w:tc>
      </w:tr>
    </w:tbl>
    <w:p w:rsidR="00217B43" w:rsidRDefault="00217B43">
      <w:pPr>
        <w:spacing w:before="25" w:after="15"/>
        <w:ind w:left="360"/>
      </w:pPr>
    </w:p>
    <w:p w:rsidR="00217B43" w:rsidRDefault="002623AE">
      <w:pPr>
        <w:numPr>
          <w:ilvl w:val="1"/>
          <w:numId w:val="475"/>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217B43" w:rsidRDefault="00217B43">
      <w:pPr>
        <w:ind w:left="720"/>
      </w:pPr>
    </w:p>
    <w:p w:rsidR="00217B43" w:rsidRDefault="002623AE">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2623AE">
              <w:rPr>
                <w:i/>
              </w:rPr>
              <w:t>(</w:t>
            </w:r>
            <w:r>
              <w:t xml:space="preserve">  </w:t>
            </w:r>
            <w:r w:rsidRPr="002623AE">
              <w:rPr>
                <w:b/>
              </w:rPr>
              <w:t>Note: </w:t>
            </w:r>
            <w:r>
              <w:t xml:space="preserve">  </w:t>
            </w:r>
            <w:r w:rsidRPr="002623AE">
              <w:rPr>
                <w:i/>
              </w:rPr>
              <w:t>This clause should not be used with SBIR contracts.  See Section H, Limitations on Subcontracting-SBIR.)</w:t>
            </w:r>
            <w:r>
              <w:t xml:space="preserve">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476"/>
              </w:numPr>
              <w:spacing w:before="10"/>
            </w:pPr>
            <w:r>
              <w:t xml:space="preserve"> </w:t>
            </w:r>
            <w:r w:rsidRPr="002623AE">
              <w:rPr>
                <w:b/>
              </w:rPr>
              <w:t>Use with Alternate I:  </w:t>
            </w:r>
            <w:r>
              <w:t xml:space="preserve">  </w:t>
            </w:r>
            <w:r w:rsidRPr="002623AE">
              <w:rPr>
                <w:u w:val="single"/>
              </w:rPr>
              <w:t>IF</w:t>
            </w:r>
            <w:r>
              <w:t xml:space="preserve"> this acquisition is for a product in a class for which the Small Business Administration has waived the nonmanufacturer rule (See 19.102(f)(4)&amp;(5) select "is" from the drop-down box.</w:t>
            </w:r>
          </w:p>
          <w:p w:rsidR="00217B43" w:rsidRDefault="002623AE" w:rsidP="002623AE">
            <w:pPr>
              <w:numPr>
                <w:ilvl w:val="0"/>
                <w:numId w:val="476"/>
              </w:numPr>
              <w:spacing w:before="10"/>
            </w:pPr>
            <w:r>
              <w:t xml:space="preserve"> </w:t>
            </w:r>
            <w:r w:rsidRPr="002623AE">
              <w:rPr>
                <w:b/>
              </w:rPr>
              <w:t>Use with Alternate II:</w:t>
            </w:r>
            <w:r>
              <w:t xml:space="preserve">   </w:t>
            </w:r>
            <w:r w:rsidRPr="002623AE">
              <w:rPr>
                <w:u w:val="single"/>
              </w:rPr>
              <w:t>IF</w:t>
            </w:r>
            <w:r>
              <w:t xml:space="preserve"> this is a competitive acquisition for supplies and Federal Prison Industries, Inc. (FPI) will be included in the competition in accordance with FAR 19.504 select "is" from the drop down box.)****</w:t>
            </w:r>
          </w:p>
        </w:tc>
      </w:tr>
    </w:tbl>
    <w:p w:rsidR="00217B43" w:rsidRDefault="00217B43">
      <w:pPr>
        <w:spacing w:before="25" w:after="15"/>
        <w:ind w:left="360"/>
      </w:pPr>
    </w:p>
    <w:p w:rsidR="00217B43" w:rsidRDefault="002623AE">
      <w:pPr>
        <w:numPr>
          <w:ilvl w:val="1"/>
          <w:numId w:val="477"/>
        </w:numPr>
        <w:spacing w:before="10"/>
      </w:pPr>
      <w:r>
        <w:t xml:space="preserve">FAR Clause </w:t>
      </w:r>
      <w:r>
        <w:rPr>
          <w:b/>
        </w:rPr>
        <w:t>52.219-6, Notice of Total Small Business Set-Aside</w:t>
      </w:r>
      <w:r>
        <w:t xml:space="preserve"> (November 2011).</w:t>
      </w:r>
    </w:p>
    <w:p w:rsidR="00217B43" w:rsidRDefault="002623AE">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lastRenderedPageBreak/>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INVOLVING PARTIAL SMALL BUSINESS SET-ASIDES. THIS INCLUDES PART OR PARTS OF MULTIPLE-AWARD CONTRACTS, INCLUDING THOSE DESCRIBED IN FAR 38.101.</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478"/>
              </w:numPr>
              <w:spacing w:before="10"/>
            </w:pPr>
            <w:r>
              <w:t xml:space="preserve"> </w:t>
            </w:r>
            <w:r w:rsidRPr="002623AE">
              <w:rPr>
                <w:b/>
              </w:rPr>
              <w:t>Use with Alternate I:</w:t>
            </w:r>
            <w:r>
              <w:t xml:space="preserve">   </w:t>
            </w:r>
            <w:r w:rsidRPr="002623AE">
              <w:rPr>
                <w:u w:val="single"/>
              </w:rPr>
              <w:t>IF</w:t>
            </w:r>
            <w:r>
              <w:t xml:space="preserve"> this acquisition is for a product in a class for which the Small Business Administration has waived the nonmanufacturer rule (See 19.102(f)(4)&amp;(5) select "is" from the drop-down box.</w:t>
            </w:r>
          </w:p>
          <w:p w:rsidR="00217B43" w:rsidRDefault="002623AE" w:rsidP="002623AE">
            <w:pPr>
              <w:numPr>
                <w:ilvl w:val="0"/>
                <w:numId w:val="478"/>
              </w:numPr>
              <w:spacing w:before="10"/>
            </w:pPr>
            <w:r>
              <w:t xml:space="preserve"> </w:t>
            </w:r>
            <w:r w:rsidRPr="002623AE">
              <w:rPr>
                <w:b/>
              </w:rPr>
              <w:t>Use with Alternate II</w:t>
            </w:r>
            <w:r>
              <w:t xml:space="preserve"> : </w:t>
            </w:r>
            <w:r w:rsidRPr="002623AE">
              <w:rPr>
                <w:u w:val="single"/>
              </w:rPr>
              <w:t>IF</w:t>
            </w:r>
            <w:r>
              <w:t xml:space="preserve"> this is a competitive acquisition for supplies and Federal Prison Industries, Inc. (FPI) will be included in the competition in accordance with FAR 19.504 select "is" from the drop-down box.)****</w:t>
            </w:r>
          </w:p>
        </w:tc>
      </w:tr>
    </w:tbl>
    <w:p w:rsidR="00217B43" w:rsidRDefault="00217B43">
      <w:pPr>
        <w:spacing w:before="25" w:after="15"/>
        <w:ind w:left="360"/>
      </w:pPr>
    </w:p>
    <w:p w:rsidR="00217B43" w:rsidRDefault="002623AE">
      <w:pPr>
        <w:numPr>
          <w:ilvl w:val="1"/>
          <w:numId w:val="479"/>
        </w:numPr>
        <w:spacing w:before="10"/>
      </w:pPr>
      <w:r>
        <w:t xml:space="preserve">FAR Clause </w:t>
      </w:r>
      <w:r>
        <w:rPr>
          <w:b/>
        </w:rPr>
        <w:t>52.219-7, Notice of Partial Small Business Set-Aside</w:t>
      </w:r>
      <w:r>
        <w:t xml:space="preserve"> (June 2003).</w:t>
      </w:r>
    </w:p>
    <w:p w:rsidR="00217B43" w:rsidRDefault="002623AE">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TO NOTIFY OFFERORS IF AN ORDER OR ORDERS ARE TO BE SET ASIDE FOR ANY OF THE SMALL BUSINESS CONCERNS IDENTIFIED IN FAR 19.000(A)(3).)****</w:t>
            </w:r>
          </w:p>
        </w:tc>
      </w:tr>
    </w:tbl>
    <w:p w:rsidR="00217B43" w:rsidRDefault="00217B43">
      <w:pPr>
        <w:spacing w:before="25" w:after="15"/>
        <w:ind w:left="360"/>
      </w:pPr>
    </w:p>
    <w:p w:rsidR="00217B43" w:rsidRDefault="002623AE">
      <w:pPr>
        <w:numPr>
          <w:ilvl w:val="1"/>
          <w:numId w:val="480"/>
        </w:numPr>
        <w:spacing w:before="10"/>
      </w:pPr>
      <w:r>
        <w:t xml:space="preserve">FAR Clause </w:t>
      </w:r>
      <w:r>
        <w:rPr>
          <w:b/>
        </w:rPr>
        <w:t>52.219-13, Notice of Set-Aside of Orders</w:t>
      </w:r>
      <w:r>
        <w:t xml:space="preserve"> (November 2011).</w:t>
      </w:r>
    </w:p>
    <w:p w:rsidR="00217B43" w:rsidRDefault="002623AE">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2623AE">
              <w:rPr>
                <w:b/>
              </w:rPr>
              <w:t>Note:</w:t>
            </w:r>
            <w:r>
              <w:t xml:space="preserve">  </w:t>
            </w:r>
            <w:r w:rsidRPr="002623AE">
              <w:rPr>
                <w:i/>
              </w:rPr>
              <w:t>This clause should not be used with SBIR contracts.  See Section H, Limitations on Subcontracting-SBIR.)</w:t>
            </w:r>
            <w:r>
              <w:t xml:space="preserve"> ****</w:t>
            </w:r>
          </w:p>
        </w:tc>
      </w:tr>
    </w:tbl>
    <w:p w:rsidR="00217B43" w:rsidRDefault="00217B43">
      <w:pPr>
        <w:spacing w:before="25" w:after="15"/>
        <w:ind w:left="360"/>
      </w:pPr>
    </w:p>
    <w:p w:rsidR="00217B43" w:rsidRDefault="002623AE">
      <w:pPr>
        <w:numPr>
          <w:ilvl w:val="1"/>
          <w:numId w:val="481"/>
        </w:numPr>
        <w:spacing w:before="10"/>
      </w:pPr>
      <w:r>
        <w:t xml:space="preserve">FAR Clause </w:t>
      </w:r>
      <w:r>
        <w:rPr>
          <w:b/>
        </w:rPr>
        <w:t>52.219-14, Limitations on Subcontracting</w:t>
      </w:r>
      <w:r>
        <w:t xml:space="preserve"> (November 2011).</w:t>
      </w:r>
    </w:p>
    <w:p w:rsidR="00217B43" w:rsidRDefault="002623AE">
      <w:pPr>
        <w:keepNext/>
        <w:spacing w:before="100"/>
      </w:pPr>
      <w:r>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217B43" w:rsidRDefault="00217B43">
      <w:pPr>
        <w:spacing w:before="25" w:after="15"/>
        <w:ind w:left="360"/>
      </w:pPr>
    </w:p>
    <w:p w:rsidR="00217B43" w:rsidRDefault="002623AE">
      <w:pPr>
        <w:numPr>
          <w:ilvl w:val="1"/>
          <w:numId w:val="482"/>
        </w:numPr>
        <w:spacing w:before="10"/>
      </w:pPr>
      <w:r>
        <w:t xml:space="preserve">FAR Clause </w:t>
      </w:r>
      <w:r>
        <w:rPr>
          <w:b/>
        </w:rPr>
        <w:t>52.219-27, Notice of Service-Disabled Veteran-Owned Small Business Set-Aside</w:t>
      </w:r>
      <w:r>
        <w:t xml:space="preserve"> (November 2011).</w:t>
      </w:r>
    </w:p>
    <w:p w:rsidR="00217B43" w:rsidRDefault="002623AE">
      <w:pPr>
        <w:keepNext/>
        <w:spacing w:before="100"/>
      </w:pPr>
      <w:r>
        <w:rPr>
          <w:b/>
          <w:color w:val="CC0000"/>
        </w:rPr>
        <w:lastRenderedPageBreak/>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ALL SOLICITATIONS AND CONTRACTS WHEN THE CONTRACT WILL BE PERFORMED IN THE UNITED STATES OR ITS OUTLYING AREAS.)****</w:t>
            </w:r>
          </w:p>
        </w:tc>
      </w:tr>
    </w:tbl>
    <w:p w:rsidR="00217B43" w:rsidRDefault="00217B43">
      <w:pPr>
        <w:spacing w:before="25" w:after="15"/>
        <w:ind w:left="360"/>
      </w:pPr>
    </w:p>
    <w:p w:rsidR="00217B43" w:rsidRDefault="002623AE">
      <w:pPr>
        <w:numPr>
          <w:ilvl w:val="1"/>
          <w:numId w:val="483"/>
        </w:numPr>
        <w:spacing w:before="10" w:after="10"/>
        <w:ind w:right="1440"/>
      </w:pPr>
      <w:r>
        <w:t xml:space="preserve">FAR Clause </w:t>
      </w:r>
      <w:r>
        <w:rPr>
          <w:b/>
        </w:rPr>
        <w:t>52.219-28, Post-Award Small Business Program Rerepresentation</w:t>
      </w:r>
      <w:r>
        <w:t xml:space="preserve"> (July 2013).</w:t>
      </w:r>
    </w:p>
    <w:p w:rsidR="00217B43" w:rsidRDefault="00217B43">
      <w:pPr>
        <w:ind w:left="720"/>
      </w:pPr>
    </w:p>
    <w:p w:rsidR="00217B43" w:rsidRDefault="002623AE">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217B43" w:rsidRDefault="00217B43">
      <w:pPr>
        <w:spacing w:before="25" w:after="15"/>
        <w:ind w:left="360"/>
      </w:pPr>
    </w:p>
    <w:p w:rsidR="00217B43" w:rsidRDefault="002623AE">
      <w:pPr>
        <w:numPr>
          <w:ilvl w:val="1"/>
          <w:numId w:val="484"/>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217B43" w:rsidRDefault="00217B43">
      <w:pPr>
        <w:ind w:left="720"/>
      </w:pPr>
    </w:p>
    <w:p w:rsidR="00217B43" w:rsidRDefault="002623AE">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217B43" w:rsidRDefault="00217B43">
      <w:pPr>
        <w:spacing w:before="25" w:after="15"/>
        <w:ind w:left="360"/>
      </w:pPr>
    </w:p>
    <w:p w:rsidR="00217B43" w:rsidRDefault="002623AE">
      <w:pPr>
        <w:numPr>
          <w:ilvl w:val="1"/>
          <w:numId w:val="485"/>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217B43" w:rsidRDefault="00217B43">
      <w:pPr>
        <w:ind w:left="720"/>
      </w:pPr>
    </w:p>
    <w:p w:rsidR="00217B43" w:rsidRDefault="002623AE">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RFPs &amp; CONTRACTS OVER $150,000 WHICH MAY REQUIRE OR INVOLVE THE EMPLOYMENT OF LABORERS OR MECHANICS, EXCEPT:</w:t>
            </w:r>
          </w:p>
          <w:p w:rsidR="00217B43" w:rsidRDefault="002623AE" w:rsidP="002623AE">
            <w:pPr>
              <w:numPr>
                <w:ilvl w:val="0"/>
                <w:numId w:val="1"/>
              </w:numPr>
              <w:spacing w:before="10"/>
            </w:pPr>
            <w:r>
              <w:t>THOSE CONTRACTS FOR SUPPLIES, MATERIALS OR ARTICLES ORDINARILY AVAILABLE IN THE OPEN MARKET; OR</w:t>
            </w:r>
          </w:p>
          <w:p w:rsidR="00217B43" w:rsidRDefault="002623AE" w:rsidP="002623AE">
            <w:pPr>
              <w:numPr>
                <w:ilvl w:val="0"/>
                <w:numId w:val="1"/>
              </w:numPr>
              <w:spacing w:before="10"/>
            </w:pPr>
            <w:r>
              <w:t>THOSE CONTRACTS TO BE PERFORMED SOLELY WITHIN A FOREIGN COUNTRY.</w:t>
            </w:r>
          </w:p>
          <w:p w:rsidR="00217B43" w:rsidRDefault="002623AE" w:rsidP="002623AE">
            <w:pPr>
              <w:spacing w:before="15" w:after="25"/>
            </w:pPr>
            <w:r>
              <w:t>CONTRACTS REQUIRING WORK TO BE DONE SOLELY IN ACCORDANCE WITH THE WALSH-HEALEY PUBLIC CONTRACTS ACT ARE EXEMPT.</w:t>
            </w:r>
          </w:p>
          <w:p w:rsidR="00217B43" w:rsidRDefault="002623AE" w:rsidP="002623AE">
            <w:pPr>
              <w:spacing w:before="15" w:after="25"/>
            </w:pPr>
            <w:r>
              <w:t>CONTRACTS FOR SUPPLIES IN CONNECTION WITH WHICH ANY REQUIRED SERVICES ARE MERELY INCIDENTAL AND DO NOT REQUIRE SUBSTANTIAL EMPLOYMENT OF LABORERS OR MECHANICS ARE EXEMPT.</w:t>
            </w:r>
          </w:p>
          <w:p w:rsidR="00217B43" w:rsidRDefault="002623AE" w:rsidP="002623AE">
            <w:pPr>
              <w:spacing w:before="15" w:after="25"/>
            </w:pPr>
            <w:r>
              <w:t xml:space="preserve">   </w:t>
            </w:r>
            <w:r w:rsidRPr="002623AE">
              <w:rPr>
                <w:b/>
                <w:i/>
              </w:rPr>
              <w:t>Note:</w:t>
            </w:r>
            <w:r>
              <w:t xml:space="preserve">    </w:t>
            </w:r>
            <w:r w:rsidRPr="002623AE">
              <w:rPr>
                <w:i/>
              </w:rPr>
              <w:t>This clause is not applicable for commercial items.</w:t>
            </w:r>
            <w:r>
              <w:t xml:space="preserve"> )****</w:t>
            </w:r>
          </w:p>
        </w:tc>
      </w:tr>
    </w:tbl>
    <w:p w:rsidR="00217B43" w:rsidRDefault="00217B43">
      <w:pPr>
        <w:spacing w:before="25" w:after="15"/>
        <w:ind w:left="360"/>
      </w:pPr>
    </w:p>
    <w:p w:rsidR="00217B43" w:rsidRDefault="002623AE">
      <w:pPr>
        <w:numPr>
          <w:ilvl w:val="1"/>
          <w:numId w:val="486"/>
        </w:numPr>
        <w:spacing w:before="10" w:after="10"/>
        <w:ind w:right="1440"/>
      </w:pPr>
      <w:r>
        <w:lastRenderedPageBreak/>
        <w:t xml:space="preserve">FAR Clause </w:t>
      </w:r>
      <w:r>
        <w:rPr>
          <w:b/>
        </w:rPr>
        <w:t>52.222-4, Contract Work Hours and Safety Standards - Overtime Compensation - General</w:t>
      </w:r>
      <w:r>
        <w:t xml:space="preserve"> (May 2014).</w:t>
      </w:r>
    </w:p>
    <w:p w:rsidR="00217B43" w:rsidRDefault="00217B43">
      <w:pPr>
        <w:ind w:left="720"/>
      </w:pPr>
    </w:p>
    <w:p w:rsidR="00217B43" w:rsidRDefault="002623AE">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FOR CONSTRUCTION WITHIN THE U.S. IN EXCESS OF $2,000.)****</w:t>
            </w:r>
          </w:p>
        </w:tc>
      </w:tr>
    </w:tbl>
    <w:p w:rsidR="00217B43" w:rsidRDefault="00217B43">
      <w:pPr>
        <w:spacing w:before="25" w:after="15"/>
        <w:ind w:left="360"/>
      </w:pPr>
    </w:p>
    <w:p w:rsidR="00217B43" w:rsidRDefault="002623AE">
      <w:pPr>
        <w:numPr>
          <w:ilvl w:val="1"/>
          <w:numId w:val="487"/>
        </w:numPr>
        <w:spacing w:before="10" w:after="10"/>
        <w:ind w:right="1440"/>
      </w:pPr>
      <w:r>
        <w:t xml:space="preserve">FAR Clause </w:t>
      </w:r>
      <w:r>
        <w:rPr>
          <w:b/>
        </w:rPr>
        <w:t>52.222-5, Construction Wage Rate Requirements--Secondary Site of the Work</w:t>
      </w:r>
      <w:r>
        <w:t xml:space="preserve"> (May 2014).</w:t>
      </w:r>
    </w:p>
    <w:p w:rsidR="00217B43" w:rsidRDefault="00217B43">
      <w:pPr>
        <w:ind w:left="720"/>
      </w:pPr>
    </w:p>
    <w:p w:rsidR="00217B43" w:rsidRDefault="002623AE">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217B43" w:rsidRDefault="00217B43">
      <w:pPr>
        <w:spacing w:before="25" w:after="15"/>
        <w:ind w:left="360"/>
      </w:pPr>
    </w:p>
    <w:p w:rsidR="00217B43" w:rsidRDefault="002623AE">
      <w:pPr>
        <w:numPr>
          <w:ilvl w:val="1"/>
          <w:numId w:val="488"/>
        </w:numPr>
        <w:spacing w:before="10" w:after="10"/>
        <w:ind w:right="1440"/>
      </w:pPr>
      <w:r>
        <w:t xml:space="preserve"> FAR Clause 52.222-26, </w:t>
      </w:r>
      <w:r>
        <w:rPr>
          <w:b/>
        </w:rPr>
        <w:t>Equal Opportunity</w:t>
      </w:r>
      <w:r>
        <w:t xml:space="preserve"> (September 2016)</w:t>
      </w:r>
    </w:p>
    <w:p w:rsidR="00217B43" w:rsidRDefault="00217B43">
      <w:pPr>
        <w:ind w:left="720"/>
      </w:pPr>
    </w:p>
    <w:p w:rsidR="00217B43" w:rsidRDefault="002623AE">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IF THE CONTRACTOR WILL BE REQUIRED TO PERFORM IN OR ON BEHALF OF A FOREIGN COUNTRY </w:t>
            </w:r>
            <w:r w:rsidRPr="002623AE">
              <w:rPr>
                <w:u w:val="single"/>
              </w:rPr>
              <w:t>AND</w:t>
            </w:r>
            <w:r>
              <w:t xml:space="preserve"> THE CONTRACT ALSO INCLUDES THE CLAUSE AT 52.222-26, Equal Opportunity.)****</w:t>
            </w:r>
          </w:p>
        </w:tc>
      </w:tr>
    </w:tbl>
    <w:p w:rsidR="00217B43" w:rsidRDefault="00217B43">
      <w:pPr>
        <w:spacing w:before="25" w:after="15"/>
        <w:ind w:left="360"/>
      </w:pPr>
    </w:p>
    <w:p w:rsidR="00217B43" w:rsidRDefault="002623AE">
      <w:pPr>
        <w:numPr>
          <w:ilvl w:val="1"/>
          <w:numId w:val="489"/>
        </w:numPr>
        <w:spacing w:before="10" w:after="10"/>
        <w:ind w:right="1440"/>
      </w:pPr>
      <w:r>
        <w:t xml:space="preserve">FAR Clause </w:t>
      </w:r>
      <w:r>
        <w:rPr>
          <w:b/>
        </w:rPr>
        <w:t>52.222-29, Notification of Visa Denial</w:t>
      </w:r>
      <w:r>
        <w:t xml:space="preserve"> (April 2015).</w:t>
      </w:r>
    </w:p>
    <w:p w:rsidR="00217B43" w:rsidRDefault="00217B43">
      <w:pPr>
        <w:ind w:left="720"/>
      </w:pPr>
    </w:p>
    <w:p w:rsidR="00217B43" w:rsidRDefault="002623AE">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Alternate I:</w:t>
            </w:r>
            <w:r>
              <w:t xml:space="preserve">   Include when the submission of the project labor agreement will be allowed after contract award.)****</w:t>
            </w:r>
          </w:p>
        </w:tc>
      </w:tr>
    </w:tbl>
    <w:p w:rsidR="00217B43" w:rsidRDefault="00217B43">
      <w:pPr>
        <w:spacing w:before="25" w:after="15"/>
        <w:ind w:left="360"/>
      </w:pPr>
    </w:p>
    <w:p w:rsidR="00217B43" w:rsidRDefault="002623AE">
      <w:pPr>
        <w:numPr>
          <w:ilvl w:val="1"/>
          <w:numId w:val="490"/>
        </w:numPr>
        <w:spacing w:before="10"/>
      </w:pPr>
      <w:r>
        <w:t xml:space="preserve">FAR Clause </w:t>
      </w:r>
      <w:r>
        <w:rPr>
          <w:b/>
        </w:rPr>
        <w:t>52.222-34, Project Labor Agreement</w:t>
      </w:r>
      <w:r>
        <w:t xml:space="preserve"> (May 2010)</w:t>
      </w:r>
    </w:p>
    <w:p w:rsidR="00217B43" w:rsidRDefault="00217B43">
      <w:pPr>
        <w:spacing w:before="10" w:after="10"/>
        <w:ind w:left="1440" w:right="1440"/>
      </w:pPr>
    </w:p>
    <w:p w:rsidR="00217B43" w:rsidRDefault="002623AE">
      <w:pPr>
        <w:spacing w:before="10" w:after="10"/>
        <w:ind w:left="1440" w:right="1440"/>
      </w:pPr>
      <w:r>
        <w:t xml:space="preserve">Alternate I </w:t>
      </w:r>
      <w:r>
        <w:rPr>
          <w:u w:val="single"/>
        </w:rPr>
        <w:t>[is/is not]</w:t>
      </w:r>
      <w:r>
        <w:t xml:space="preserve">  applicable to this contract.</w:t>
      </w:r>
    </w:p>
    <w:p w:rsidR="00217B43" w:rsidRDefault="00217B43">
      <w:pPr>
        <w:ind w:left="2140"/>
      </w:pPr>
    </w:p>
    <w:p w:rsidR="00217B43" w:rsidRDefault="00217B43">
      <w:pPr>
        <w:ind w:left="720"/>
      </w:pPr>
    </w:p>
    <w:p w:rsidR="00217B43" w:rsidRDefault="002623AE">
      <w:pPr>
        <w:keepNext/>
        <w:spacing w:before="100"/>
      </w:pPr>
      <w:r>
        <w:rPr>
          <w:b/>
          <w:color w:val="CC0000"/>
        </w:rPr>
        <w:lastRenderedPageBreak/>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w:t>
            </w:r>
            <w:r w:rsidRPr="002623AE">
              <w:rPr>
                <w:b/>
              </w:rPr>
              <w:t>USE IN SOLICITATIONS:</w:t>
            </w:r>
            <w:r>
              <w:t xml:space="preserve">  </w:t>
            </w:r>
          </w:p>
          <w:p w:rsidR="00217B43" w:rsidRDefault="002623AE" w:rsidP="002623AE">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217B43" w:rsidRDefault="002623AE" w:rsidP="002623AE">
            <w:pPr>
              <w:spacing w:before="15" w:after="25"/>
            </w:pPr>
            <w:r>
              <w:t xml:space="preserve"> </w:t>
            </w:r>
            <w:r w:rsidRPr="002623AE">
              <w:rPr>
                <w:b/>
              </w:rPr>
              <w:t>USE IN CONTRACTS:</w:t>
            </w:r>
            <w:r>
              <w:t xml:space="preserve"> </w:t>
            </w:r>
          </w:p>
          <w:p w:rsidR="00217B43" w:rsidRDefault="002623AE" w:rsidP="002623AE">
            <w:pPr>
              <w:numPr>
                <w:ilvl w:val="0"/>
                <w:numId w:val="1"/>
              </w:numPr>
              <w:spacing w:before="10"/>
            </w:pPr>
            <w:r>
              <w:t>WHEN THE CONTRACTING OFFICER HAS DETERMINED, IN ACCORDANCE WITH FAR 22.1003-4(c)(3), THAT THE SERVICE CONTRACT LABOR STANDARDS DOES NOT APPLY.)****</w:t>
            </w:r>
          </w:p>
        </w:tc>
      </w:tr>
    </w:tbl>
    <w:p w:rsidR="00217B43" w:rsidRDefault="00217B43">
      <w:pPr>
        <w:spacing w:before="25" w:after="15"/>
        <w:ind w:left="360"/>
      </w:pPr>
    </w:p>
    <w:p w:rsidR="00217B43" w:rsidRDefault="002623AE">
      <w:pPr>
        <w:numPr>
          <w:ilvl w:val="1"/>
          <w:numId w:val="491"/>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217B43" w:rsidRDefault="00217B43">
      <w:pPr>
        <w:ind w:left="720"/>
      </w:pPr>
    </w:p>
    <w:p w:rsidR="00217B43" w:rsidRDefault="002623AE">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 </w:t>
            </w:r>
            <w:r w:rsidRPr="002623AE">
              <w:rPr>
                <w:b/>
              </w:rPr>
              <w:t>USE IN SOLICITATIONS:</w:t>
            </w:r>
            <w:r>
              <w:t xml:space="preserve"> </w:t>
            </w:r>
          </w:p>
          <w:p w:rsidR="00217B43" w:rsidRDefault="002623AE" w:rsidP="002623AE">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217B43" w:rsidRDefault="002623AE" w:rsidP="002623AE">
            <w:pPr>
              <w:spacing w:before="15" w:after="25"/>
            </w:pPr>
            <w:r>
              <w:t xml:space="preserve"> </w:t>
            </w:r>
            <w:r w:rsidRPr="002623AE">
              <w:rPr>
                <w:b/>
              </w:rPr>
              <w:t>USE IN CONTRACTS:</w:t>
            </w:r>
            <w:r>
              <w:t xml:space="preserve"> </w:t>
            </w:r>
          </w:p>
          <w:p w:rsidR="00217B43" w:rsidRDefault="002623AE" w:rsidP="002623AE">
            <w:pPr>
              <w:numPr>
                <w:ilvl w:val="0"/>
                <w:numId w:val="1"/>
              </w:numPr>
              <w:spacing w:before="10"/>
            </w:pPr>
            <w:r>
              <w:t>WHEN THE CONTRACTING OFFICER HAS DETERMINED, IN ACCORDANCE WITH FAR 22.1003-4(d)(3), THAT THE SERVICE CONTRACT LABOR STANDARDS DOES NOT APPLY.)****</w:t>
            </w:r>
          </w:p>
        </w:tc>
      </w:tr>
    </w:tbl>
    <w:p w:rsidR="00217B43" w:rsidRDefault="00217B43">
      <w:pPr>
        <w:spacing w:before="25" w:after="15"/>
        <w:ind w:left="360"/>
      </w:pPr>
    </w:p>
    <w:p w:rsidR="00217B43" w:rsidRDefault="002623AE">
      <w:pPr>
        <w:numPr>
          <w:ilvl w:val="1"/>
          <w:numId w:val="492"/>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217B43" w:rsidRDefault="00217B43">
      <w:pPr>
        <w:ind w:left="720"/>
      </w:pPr>
    </w:p>
    <w:p w:rsidR="00217B43" w:rsidRDefault="002623AE">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217B43" w:rsidRDefault="002623AE">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SERVICE OR CONSTRUCTION SOLICITATIONS AND CONTRACTS, UNLESS THE CONTRACT WILL NOT INVOLVE THE USE OF USDA-DESIGNATED ITEMS AT</w:t>
            </w:r>
            <w:hyperlink r:id="rId132" w:history="1">
              <w:r>
                <w:t xml:space="preserve"> </w:t>
              </w:r>
              <w:r w:rsidRPr="002623AE">
                <w:rPr>
                  <w:rStyle w:val="Hyperlink"/>
                  <w:color w:val="2B60DE"/>
                </w:rPr>
                <w:t>http://www.biopreferred.gov/</w:t>
              </w:r>
              <w:r>
                <w:t xml:space="preserve"> </w:t>
              </w:r>
            </w:hyperlink>
            <w:r>
              <w:t>or 7 CFR Part 2902.)****</w:t>
            </w:r>
          </w:p>
        </w:tc>
      </w:tr>
    </w:tbl>
    <w:p w:rsidR="00217B43" w:rsidRDefault="00217B43">
      <w:pPr>
        <w:spacing w:before="25" w:after="15"/>
        <w:ind w:left="360"/>
      </w:pPr>
    </w:p>
    <w:p w:rsidR="00217B43" w:rsidRDefault="002623AE">
      <w:pPr>
        <w:numPr>
          <w:ilvl w:val="1"/>
          <w:numId w:val="493"/>
        </w:numPr>
        <w:spacing w:before="10" w:after="10"/>
        <w:ind w:right="1440"/>
      </w:pPr>
      <w:r>
        <w:t xml:space="preserve">FAR Clause </w:t>
      </w:r>
      <w:r>
        <w:rPr>
          <w:b/>
        </w:rPr>
        <w:t>52.223-2, Affirmative Procurement of Biobased Products Under Service and Construction Contracts</w:t>
      </w:r>
      <w:r>
        <w:t xml:space="preserve"> (September 2013).</w:t>
      </w:r>
    </w:p>
    <w:p w:rsidR="00217B43" w:rsidRDefault="00217B43">
      <w:pPr>
        <w:ind w:left="720"/>
      </w:pPr>
    </w:p>
    <w:p w:rsidR="00217B43" w:rsidRDefault="002623AE">
      <w:pPr>
        <w:keepNext/>
        <w:spacing w:before="100"/>
      </w:pPr>
      <w:r>
        <w:rPr>
          <w:b/>
          <w:color w:val="CC0000"/>
        </w:rPr>
        <w:lastRenderedPageBreak/>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217B43" w:rsidRDefault="00217B43">
      <w:pPr>
        <w:spacing w:before="25" w:after="15"/>
        <w:ind w:left="360"/>
      </w:pPr>
    </w:p>
    <w:p w:rsidR="00217B43" w:rsidRDefault="002623AE">
      <w:pPr>
        <w:numPr>
          <w:ilvl w:val="1"/>
          <w:numId w:val="494"/>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217B43" w:rsidRDefault="002623AE">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CONTRACTS THAT PROVIDE FOR PERFORMANCE IN WHOLE, OR IN PART, ON A FEDERAL FACILITY.</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495"/>
              </w:numPr>
              <w:spacing w:before="10"/>
            </w:pPr>
            <w:r>
              <w:t xml:space="preserve"> </w:t>
            </w:r>
            <w:r w:rsidRPr="002623AE">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217B43" w:rsidRDefault="002623AE" w:rsidP="002623AE">
            <w:pPr>
              <w:numPr>
                <w:ilvl w:val="0"/>
                <w:numId w:val="495"/>
              </w:numPr>
              <w:spacing w:before="10"/>
            </w:pPr>
            <w:r>
              <w:t xml:space="preserve"> </w:t>
            </w:r>
            <w:r w:rsidRPr="002623AE">
              <w:rPr>
                <w:b/>
              </w:rPr>
              <w:t>Use with Alternate II:</w:t>
            </w:r>
            <w:r>
              <w:t xml:space="preserve">   When the Contractor will perform on a federal facility and its activities will be included within the Facility Compliance Audit (FCA) or within an EMS audit.)****</w:t>
            </w:r>
          </w:p>
        </w:tc>
      </w:tr>
    </w:tbl>
    <w:p w:rsidR="00217B43" w:rsidRDefault="00217B43">
      <w:pPr>
        <w:spacing w:before="25" w:after="15"/>
        <w:ind w:left="360"/>
      </w:pPr>
    </w:p>
    <w:p w:rsidR="00217B43" w:rsidRDefault="002623AE">
      <w:pPr>
        <w:numPr>
          <w:ilvl w:val="1"/>
          <w:numId w:val="496"/>
        </w:numPr>
        <w:spacing w:before="10"/>
      </w:pPr>
      <w:r>
        <w:t xml:space="preserve">FAR Clause </w:t>
      </w:r>
      <w:r>
        <w:rPr>
          <w:b/>
        </w:rPr>
        <w:t>52.223-5, Pollution Prevention and Right-to-Know Information</w:t>
      </w:r>
      <w:r>
        <w:t xml:space="preserve"> (May 2011).</w:t>
      </w:r>
    </w:p>
    <w:p w:rsidR="00217B43" w:rsidRDefault="002623AE">
      <w:pPr>
        <w:spacing w:before="10" w:after="10"/>
        <w:ind w:left="1440" w:right="1440"/>
      </w:pPr>
      <w:r>
        <w:t xml:space="preserve">Alternate I (May 2011)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 xml:space="preserve">Alternate II (May 2011) </w:t>
      </w:r>
      <w:r>
        <w:rPr>
          <w:u w:val="single"/>
        </w:rPr>
        <w:t>[is not/is]</w:t>
      </w:r>
      <w:r>
        <w:t xml:space="preserve">  applicable to this contract.</w:t>
      </w:r>
    </w:p>
    <w:p w:rsidR="00217B43" w:rsidRDefault="00217B43">
      <w:pPr>
        <w:ind w:left="720"/>
      </w:pPr>
    </w:p>
    <w:p w:rsidR="00217B43" w:rsidRDefault="002623AE">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CONTRACTOR OPERATION OF GOVERNMENT OWNED OR LEASED FACILITIES AND FOR SUPPORT SERVICES AT SUCH FACILITIES.)****</w:t>
            </w:r>
          </w:p>
        </w:tc>
      </w:tr>
    </w:tbl>
    <w:p w:rsidR="00217B43" w:rsidRDefault="00217B43">
      <w:pPr>
        <w:spacing w:before="25" w:after="15"/>
        <w:ind w:left="360"/>
      </w:pPr>
    </w:p>
    <w:p w:rsidR="00217B43" w:rsidRDefault="002623AE">
      <w:pPr>
        <w:numPr>
          <w:ilvl w:val="1"/>
          <w:numId w:val="497"/>
        </w:numPr>
        <w:spacing w:before="10"/>
      </w:pPr>
      <w:r>
        <w:t xml:space="preserve">FAR Clause </w:t>
      </w:r>
      <w:r>
        <w:rPr>
          <w:b/>
        </w:rPr>
        <w:t>52.223-10, Waste Reduction Program</w:t>
      </w:r>
      <w:r>
        <w:t xml:space="preserve"> (May 2011).</w:t>
      </w:r>
    </w:p>
    <w:p w:rsidR="00217B43" w:rsidRDefault="002623AE">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t>
            </w:r>
            <w:r w:rsidRPr="002623AE">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217B43" w:rsidRDefault="00217B43">
      <w:pPr>
        <w:spacing w:before="25" w:after="15"/>
        <w:ind w:left="360"/>
      </w:pPr>
    </w:p>
    <w:p w:rsidR="00217B43" w:rsidRDefault="002623AE">
      <w:pPr>
        <w:numPr>
          <w:ilvl w:val="1"/>
          <w:numId w:val="498"/>
        </w:numPr>
        <w:spacing w:before="10" w:after="10"/>
        <w:ind w:right="1440"/>
      </w:pPr>
      <w:r>
        <w:t xml:space="preserve">FAR Clause </w:t>
      </w:r>
      <w:r>
        <w:rPr>
          <w:b/>
        </w:rPr>
        <w:t>52.223-12, Maintenance, Service, Repair, or Disposal of Refrigeration Equipment and Air Conditioners</w:t>
      </w:r>
      <w:r>
        <w:t xml:space="preserve">  (June 2016).</w:t>
      </w:r>
    </w:p>
    <w:p w:rsidR="00217B43" w:rsidRDefault="00217B43">
      <w:pPr>
        <w:ind w:left="720"/>
      </w:pPr>
    </w:p>
    <w:p w:rsidR="00217B43" w:rsidRDefault="002623AE">
      <w:pPr>
        <w:keepNext/>
        <w:spacing w:before="100"/>
      </w:pPr>
      <w:r>
        <w:rPr>
          <w:b/>
          <w:color w:val="CC0000"/>
        </w:rPr>
        <w:lastRenderedPageBreak/>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WHEN IMAGING EQUIPMENT (COPIERS, DIGITAL DUPLICATORS, FACSIMILE MACHINES, MAILING MACHINES, MULTIFUNCTION DEVICES, PRINTERS, AND SCANNERS) WILL BE;</w:t>
            </w:r>
          </w:p>
          <w:p w:rsidR="00217B43" w:rsidRDefault="002623AE" w:rsidP="002623AE">
            <w:pPr>
              <w:numPr>
                <w:ilvl w:val="0"/>
                <w:numId w:val="1"/>
              </w:numPr>
              <w:spacing w:before="10"/>
            </w:pPr>
            <w:r>
              <w:t>DELIVERED;</w:t>
            </w:r>
          </w:p>
          <w:p w:rsidR="00217B43" w:rsidRDefault="002623AE" w:rsidP="002623AE">
            <w:pPr>
              <w:numPr>
                <w:ilvl w:val="0"/>
                <w:numId w:val="1"/>
              </w:numPr>
              <w:spacing w:before="10"/>
            </w:pPr>
            <w:r>
              <w:t>ACQUIRED BY THE CONTRACTOR FOR USE IN PERFORMING SERVICES AT A FEDERALLY CONTROLLED FACILITY; OR</w:t>
            </w:r>
          </w:p>
          <w:p w:rsidR="00217B43" w:rsidRDefault="002623AE" w:rsidP="002623AE">
            <w:pPr>
              <w:numPr>
                <w:ilvl w:val="0"/>
                <w:numId w:val="1"/>
              </w:numPr>
              <w:spacing w:before="10"/>
            </w:pPr>
            <w:r>
              <w:t>FURNISHED BY THE CONTRACTOR FOR USE BY THE GOVERNMENT ADDITIONAL INFORMATION ABOUT THIS ITEM:</w:t>
            </w:r>
          </w:p>
          <w:p w:rsidR="00217B43" w:rsidRDefault="002623AE" w:rsidP="002623AE">
            <w:pPr>
              <w:spacing w:before="15" w:after="25"/>
            </w:pPr>
            <w:r>
              <w:t xml:space="preserve"> </w:t>
            </w:r>
            <w:r w:rsidRPr="002623AE">
              <w:rPr>
                <w:b/>
              </w:rPr>
              <w:t>ADDTIONAL INFORMATION TO COMPLETE THIS ITEM:</w:t>
            </w:r>
            <w:r>
              <w:t xml:space="preserve"> </w:t>
            </w:r>
          </w:p>
          <w:p w:rsidR="00217B43" w:rsidRDefault="002623AE" w:rsidP="002623AE">
            <w:pPr>
              <w:spacing w:before="15" w:after="25"/>
            </w:pPr>
            <w:r>
              <w:t xml:space="preserve">1. </w:t>
            </w:r>
            <w:r w:rsidRPr="002623AE">
              <w:rPr>
                <w:b/>
              </w:rPr>
              <w:t>Use with Alternate I</w:t>
            </w:r>
            <w:r>
              <w:t xml:space="preserve"> : When there are sufficient EPEAT® silver- or gold-registered products available to meet agency needs. </w:t>
            </w:r>
            <w:r>
              <w:br/>
              <w:t> </w:t>
            </w:r>
          </w:p>
          <w:p w:rsidR="00217B43" w:rsidRDefault="002623AE" w:rsidP="002623AE">
            <w:pPr>
              <w:spacing w:before="15" w:after="25"/>
            </w:pPr>
            <w:r>
              <w:t xml:space="preserve">   </w:t>
            </w:r>
            <w:r w:rsidRPr="002623AE">
              <w:rPr>
                <w:b/>
              </w:rPr>
              <w:t>Note</w:t>
            </w:r>
            <w:r>
              <w:t xml:space="preserve">  </w:t>
            </w:r>
            <w:r w:rsidRPr="002623AE">
              <w:rPr>
                <w:i/>
              </w:rPr>
              <w:t>: See FAR 23.704(a) for additional information regarding exceptions to this requirement</w:t>
            </w:r>
            <w:r>
              <w:t xml:space="preserve"> .)****</w:t>
            </w:r>
          </w:p>
        </w:tc>
      </w:tr>
    </w:tbl>
    <w:p w:rsidR="00217B43" w:rsidRDefault="00217B43">
      <w:pPr>
        <w:spacing w:before="25" w:after="15"/>
        <w:ind w:left="360"/>
      </w:pPr>
    </w:p>
    <w:p w:rsidR="00217B43" w:rsidRDefault="002623AE">
      <w:pPr>
        <w:numPr>
          <w:ilvl w:val="1"/>
          <w:numId w:val="499"/>
        </w:numPr>
        <w:spacing w:before="10" w:after="10"/>
        <w:ind w:right="1440"/>
      </w:pPr>
      <w:r>
        <w:t xml:space="preserve">FAR Clause </w:t>
      </w:r>
      <w:r>
        <w:rPr>
          <w:b/>
        </w:rPr>
        <w:t>52.223-13 Acquisition of EPEAT®-Registered Imaging Equipment</w:t>
      </w:r>
      <w:r>
        <w:t xml:space="preserve"> (June 2014)</w:t>
      </w:r>
    </w:p>
    <w:p w:rsidR="00217B43" w:rsidRDefault="00217B43">
      <w:pPr>
        <w:ind w:left="720"/>
      </w:pPr>
    </w:p>
    <w:p w:rsidR="00217B43" w:rsidRDefault="002623AE">
      <w:pPr>
        <w:spacing w:before="10" w:after="10"/>
        <w:ind w:left="1440" w:right="1440"/>
      </w:pPr>
      <w:r>
        <w:t xml:space="preserve">Alternate I (Oct 2015)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WHEN TELEVISIONS WILL BE;</w:t>
            </w:r>
          </w:p>
          <w:p w:rsidR="00217B43" w:rsidRDefault="002623AE" w:rsidP="002623AE">
            <w:pPr>
              <w:numPr>
                <w:ilvl w:val="0"/>
                <w:numId w:val="1"/>
              </w:numPr>
              <w:spacing w:before="10"/>
            </w:pPr>
            <w:r>
              <w:t>DELIVERED;</w:t>
            </w:r>
          </w:p>
          <w:p w:rsidR="00217B43" w:rsidRDefault="002623AE" w:rsidP="002623AE">
            <w:pPr>
              <w:numPr>
                <w:ilvl w:val="0"/>
                <w:numId w:val="1"/>
              </w:numPr>
              <w:spacing w:before="10"/>
            </w:pPr>
            <w:r>
              <w:t>ACQUIRED BY THE CONTRACTOR FOR USE IN PERFORMING SERVICES AT A FEDERALLY CONTROLLED FACILITY; OR</w:t>
            </w:r>
          </w:p>
          <w:p w:rsidR="00217B43" w:rsidRDefault="002623AE" w:rsidP="002623AE">
            <w:pPr>
              <w:numPr>
                <w:ilvl w:val="0"/>
                <w:numId w:val="1"/>
              </w:numPr>
              <w:spacing w:before="10"/>
            </w:pPr>
            <w:r>
              <w:t>FURNISHED BY THE CONTRACTOR FOR USE BY THE GOVERNMENT.</w:t>
            </w:r>
          </w:p>
          <w:p w:rsidR="00217B43" w:rsidRDefault="002623AE" w:rsidP="002623AE">
            <w:pPr>
              <w:spacing w:before="15" w:after="25"/>
            </w:pPr>
            <w:r>
              <w:t xml:space="preserve">   </w:t>
            </w:r>
            <w:r w:rsidRPr="002623AE">
              <w:rPr>
                <w:b/>
                <w:i/>
              </w:rPr>
              <w:t>Note</w:t>
            </w:r>
            <w:r>
              <w:t xml:space="preserve">    </w:t>
            </w:r>
            <w:r w:rsidRPr="002623AE">
              <w:rPr>
                <w:i/>
              </w:rPr>
              <w:t>: See FAR 23.704(a) for additional information regarding exceptions to this requirement.</w:t>
            </w:r>
            <w:r>
              <w:t xml:space="preserve"> )**** </w:t>
            </w:r>
          </w:p>
        </w:tc>
      </w:tr>
    </w:tbl>
    <w:p w:rsidR="00217B43" w:rsidRDefault="00217B43">
      <w:pPr>
        <w:spacing w:before="25" w:after="15"/>
        <w:ind w:left="360"/>
      </w:pPr>
    </w:p>
    <w:p w:rsidR="00217B43" w:rsidRDefault="002623AE">
      <w:pPr>
        <w:numPr>
          <w:ilvl w:val="1"/>
          <w:numId w:val="500"/>
        </w:numPr>
        <w:spacing w:before="10" w:after="10"/>
        <w:ind w:right="1440"/>
      </w:pPr>
      <w:r>
        <w:t xml:space="preserve">FAR Clause </w:t>
      </w:r>
      <w:r>
        <w:rPr>
          <w:b/>
        </w:rPr>
        <w:t>52.223-14 Acquisition of EPEAT®-Registered Televisions</w:t>
      </w:r>
      <w:r>
        <w:t xml:space="preserve"> (June 2014)</w:t>
      </w:r>
    </w:p>
    <w:p w:rsidR="00217B43" w:rsidRDefault="00217B43">
      <w:pPr>
        <w:ind w:left="720"/>
      </w:pPr>
    </w:p>
    <w:p w:rsidR="00217B43" w:rsidRDefault="002623AE">
      <w:pPr>
        <w:spacing w:before="10" w:after="10"/>
        <w:ind w:left="1440" w:right="1440"/>
      </w:pPr>
      <w:r>
        <w:t xml:space="preserve">Alternate I (June 2014)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lastRenderedPageBreak/>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WHEN ENERGY-CONSUMING PRODUCTS LISTED IN THE ENERGY STAR PROGRAM OR FEDERAL ENERGY MANAGEMENT PROGRAM (FEMP) WILL BE:</w:t>
            </w:r>
          </w:p>
          <w:p w:rsidR="00217B43" w:rsidRDefault="002623AE" w:rsidP="002623AE">
            <w:pPr>
              <w:numPr>
                <w:ilvl w:val="0"/>
                <w:numId w:val="1"/>
              </w:numPr>
              <w:spacing w:before="10"/>
            </w:pPr>
            <w:r>
              <w:t>DELIVERED;</w:t>
            </w:r>
          </w:p>
          <w:p w:rsidR="00217B43" w:rsidRDefault="002623AE" w:rsidP="002623AE">
            <w:pPr>
              <w:numPr>
                <w:ilvl w:val="0"/>
                <w:numId w:val="1"/>
              </w:numPr>
              <w:spacing w:before="10"/>
            </w:pPr>
            <w:r>
              <w:t>ACQUIRED BY THE CONTRACTOR FOR USE IN PERFORMING SERVICES AT A FEDERALLY-CONTROLLED FACILITY;</w:t>
            </w:r>
          </w:p>
          <w:p w:rsidR="00217B43" w:rsidRDefault="002623AE" w:rsidP="002623AE">
            <w:pPr>
              <w:numPr>
                <w:ilvl w:val="0"/>
                <w:numId w:val="1"/>
              </w:numPr>
              <w:spacing w:before="10"/>
            </w:pPr>
            <w:r>
              <w:t>FURNISHED BY THE CONTRACTOR FOR USE BY THE GOVERNMENT; OR</w:t>
            </w:r>
          </w:p>
          <w:p w:rsidR="00217B43" w:rsidRDefault="002623AE" w:rsidP="002623AE">
            <w:pPr>
              <w:numPr>
                <w:ilvl w:val="0"/>
                <w:numId w:val="1"/>
              </w:numPr>
              <w:spacing w:before="10"/>
            </w:pPr>
            <w:r>
              <w:t>SPECIFIED IN THE DESIGN OF A BUILDING OR WORK, OR INCORPORATED DURING ITS CONSTRUCTION, RENOVATION, OR MAINTENANCE.)****</w:t>
            </w:r>
          </w:p>
        </w:tc>
      </w:tr>
    </w:tbl>
    <w:p w:rsidR="00217B43" w:rsidRDefault="00217B43">
      <w:pPr>
        <w:spacing w:before="25" w:after="15"/>
        <w:ind w:left="360"/>
      </w:pPr>
    </w:p>
    <w:p w:rsidR="00217B43" w:rsidRDefault="002623AE">
      <w:pPr>
        <w:numPr>
          <w:ilvl w:val="1"/>
          <w:numId w:val="501"/>
        </w:numPr>
        <w:spacing w:before="10"/>
      </w:pPr>
      <w:r>
        <w:t xml:space="preserve">FAR Clause </w:t>
      </w:r>
      <w:r>
        <w:rPr>
          <w:b/>
        </w:rPr>
        <w:t>52.223-15, Energy Efficiency in Energy-Consuming Products</w:t>
      </w:r>
      <w:r>
        <w:t xml:space="preserve"> (December 2007).</w:t>
      </w:r>
    </w:p>
    <w:p w:rsidR="00217B43" w:rsidRDefault="002623AE">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WHEN PERSONAL COMPUTER PRODUCTS WILL BE:</w:t>
            </w:r>
          </w:p>
          <w:p w:rsidR="00217B43" w:rsidRDefault="002623AE" w:rsidP="002623AE">
            <w:pPr>
              <w:numPr>
                <w:ilvl w:val="0"/>
                <w:numId w:val="1"/>
              </w:numPr>
              <w:spacing w:before="10"/>
            </w:pPr>
            <w:r>
              <w:t>(i) Delivered;</w:t>
            </w:r>
          </w:p>
          <w:p w:rsidR="00217B43" w:rsidRDefault="002623AE" w:rsidP="002623AE">
            <w:pPr>
              <w:numPr>
                <w:ilvl w:val="0"/>
                <w:numId w:val="1"/>
              </w:numPr>
              <w:spacing w:before="10"/>
            </w:pPr>
            <w:r>
              <w:t>(ii) Acquired by the contractor for use in performing services at a Federally controlled facility; or</w:t>
            </w:r>
          </w:p>
          <w:p w:rsidR="00217B43" w:rsidRDefault="002623AE" w:rsidP="002623AE">
            <w:pPr>
              <w:numPr>
                <w:ilvl w:val="0"/>
                <w:numId w:val="1"/>
              </w:numPr>
              <w:spacing w:before="10"/>
            </w:pPr>
            <w:r>
              <w:t>(iii) Furnished by the contractor for use by the Government.</w:t>
            </w:r>
          </w:p>
          <w:p w:rsidR="00217B43" w:rsidRDefault="002623AE" w:rsidP="002623AE">
            <w:pPr>
              <w:spacing w:before="15" w:after="25"/>
            </w:pPr>
            <w:r>
              <w:t xml:space="preserve"> </w:t>
            </w:r>
            <w:r w:rsidRPr="002623AE">
              <w:rPr>
                <w:b/>
              </w:rPr>
              <w:t>ADDTIONAL INFORMATION TO COMPLETE THIS ITEM:</w:t>
            </w:r>
            <w:r>
              <w:t xml:space="preserve"> </w:t>
            </w:r>
          </w:p>
          <w:p w:rsidR="00217B43" w:rsidRDefault="002623AE" w:rsidP="002623AE">
            <w:pPr>
              <w:numPr>
                <w:ilvl w:val="0"/>
                <w:numId w:val="502"/>
              </w:numPr>
              <w:spacing w:before="10"/>
            </w:pPr>
            <w:r>
              <w:t xml:space="preserve"> </w:t>
            </w:r>
            <w:r w:rsidRPr="002623AE">
              <w:rPr>
                <w:b/>
              </w:rPr>
              <w:t>Use with Alternate I</w:t>
            </w:r>
            <w:r>
              <w:t xml:space="preserve"> : When there are sufficient EPEAT® silver- or gold-registered products available to meet agency needs.</w:t>
            </w:r>
          </w:p>
          <w:p w:rsidR="00217B43" w:rsidRDefault="002623AE" w:rsidP="002623AE">
            <w:pPr>
              <w:spacing w:before="15" w:after="25"/>
            </w:pPr>
            <w:r>
              <w:t xml:space="preserve">   </w:t>
            </w:r>
            <w:r w:rsidRPr="002623AE">
              <w:rPr>
                <w:b/>
                <w:i/>
              </w:rPr>
              <w:t>Note: </w:t>
            </w:r>
            <w:r>
              <w:t xml:space="preserve">    </w:t>
            </w:r>
            <w:r w:rsidRPr="002623AE">
              <w:rPr>
                <w:i/>
              </w:rPr>
              <w:t>See FAR  23.704(a),  for additional information in case an exception to the requirement is necessary</w:t>
            </w:r>
            <w:r>
              <w:t xml:space="preserve"> .)****</w:t>
            </w:r>
          </w:p>
        </w:tc>
      </w:tr>
    </w:tbl>
    <w:p w:rsidR="00217B43" w:rsidRDefault="00217B43">
      <w:pPr>
        <w:spacing w:before="25" w:after="15"/>
        <w:ind w:left="360"/>
      </w:pPr>
    </w:p>
    <w:p w:rsidR="00217B43" w:rsidRDefault="002623AE">
      <w:pPr>
        <w:numPr>
          <w:ilvl w:val="1"/>
          <w:numId w:val="503"/>
        </w:numPr>
        <w:spacing w:before="10" w:after="10"/>
        <w:ind w:right="1440"/>
      </w:pPr>
      <w:r>
        <w:t xml:space="preserve">FAR Clause </w:t>
      </w:r>
      <w:r>
        <w:rPr>
          <w:b/>
        </w:rPr>
        <w:t>52.223-16, Acquisition of EPEAT®-Registered Personal Computer Products</w:t>
      </w:r>
      <w:r>
        <w:t xml:space="preserve">  (October 2015).</w:t>
      </w:r>
    </w:p>
    <w:p w:rsidR="00217B43" w:rsidRDefault="00217B43">
      <w:pPr>
        <w:ind w:left="720"/>
      </w:pPr>
    </w:p>
    <w:p w:rsidR="00217B43" w:rsidRDefault="002623AE">
      <w:pPr>
        <w:spacing w:before="10" w:after="10"/>
        <w:ind w:left="1440" w:right="1440"/>
      </w:pPr>
      <w:r>
        <w:t xml:space="preserve">Alternate I (June 2014)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SERVICE AND CONSTRUCTION SOLICITATIONS AND CONTRACTS </w:t>
            </w:r>
            <w:r w:rsidRPr="002623AE">
              <w:rPr>
                <w:b/>
              </w:rPr>
              <w:t>UNLESS</w:t>
            </w:r>
            <w:r>
              <w:t xml:space="preserve"> THE CONTRACT WILL NOT INVOLVE THE USE OF EPA-DESIGNATED ITEMS.)****</w:t>
            </w:r>
          </w:p>
        </w:tc>
      </w:tr>
    </w:tbl>
    <w:p w:rsidR="00217B43" w:rsidRDefault="00217B43">
      <w:pPr>
        <w:spacing w:before="25" w:after="15"/>
        <w:ind w:left="360"/>
      </w:pPr>
    </w:p>
    <w:p w:rsidR="00217B43" w:rsidRDefault="002623AE">
      <w:pPr>
        <w:numPr>
          <w:ilvl w:val="1"/>
          <w:numId w:val="504"/>
        </w:numPr>
        <w:spacing w:before="10"/>
      </w:pPr>
      <w:r>
        <w:t xml:space="preserve">FAR Clause </w:t>
      </w:r>
      <w:r>
        <w:rPr>
          <w:b/>
        </w:rPr>
        <w:t>52.223-17, Affirmative Procurement of EPA-designated Items in Service and Construction Contracts</w:t>
      </w:r>
      <w:r>
        <w:t xml:space="preserve"> (May 2008).</w:t>
      </w:r>
    </w:p>
    <w:p w:rsidR="00217B43" w:rsidRDefault="002623AE">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ALL SOLICITATIONS AND CONTRACTS FOR CONTRACTOR OPERATION OF GOVERNMENT-OWNED OR -LEASED FACILITIES OR VEHICLES, LOCATED IN THE UNITED STATES.    </w:t>
            </w:r>
            <w:r w:rsidRPr="002623AE">
              <w:rPr>
                <w:b/>
                <w:i/>
              </w:rPr>
              <w:t>Note:</w:t>
            </w:r>
            <w:r>
              <w:t xml:space="preserve">    </w:t>
            </w:r>
            <w:r w:rsidRPr="002623AE">
              <w:rPr>
                <w:i/>
              </w:rPr>
              <w:t>  For facilities located outside the U.S., the agency head may determine that the use of the clause is in the best interest of the Government.</w:t>
            </w:r>
            <w:r>
              <w:t xml:space="preserve"> )****</w:t>
            </w:r>
          </w:p>
        </w:tc>
      </w:tr>
    </w:tbl>
    <w:p w:rsidR="00217B43" w:rsidRDefault="00217B43">
      <w:pPr>
        <w:spacing w:before="25" w:after="15"/>
        <w:ind w:left="360"/>
      </w:pPr>
    </w:p>
    <w:p w:rsidR="00217B43" w:rsidRDefault="002623AE">
      <w:pPr>
        <w:numPr>
          <w:ilvl w:val="1"/>
          <w:numId w:val="505"/>
        </w:numPr>
        <w:spacing w:before="10"/>
      </w:pPr>
      <w:r>
        <w:t xml:space="preserve">FAR Clause </w:t>
      </w:r>
      <w:r>
        <w:rPr>
          <w:b/>
        </w:rPr>
        <w:t>52.223-19, Compliance with Environmental Management Systems</w:t>
      </w:r>
      <w:r>
        <w:t xml:space="preserve"> (May 2011).</w:t>
      </w:r>
    </w:p>
    <w:p w:rsidR="00217B43" w:rsidRDefault="002623AE">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WHICH CONSISTS OF THE FOLLOWING </w:t>
            </w:r>
            <w:r w:rsidRPr="002623AE">
              <w:rPr>
                <w:u w:val="single"/>
              </w:rPr>
              <w:t>TWO</w:t>
            </w:r>
            <w:r>
              <w:t xml:space="preserve"> CLAUSES, WHEN THE DESIGN, DEVELOPMENT OR OPERATION OF A SYSTEM OF RECORDS ON INDIVIDUALS IS REQUIRED TO ACCOMPLISH AN AGENCY FUNCTION.)****</w:t>
            </w:r>
          </w:p>
        </w:tc>
      </w:tr>
    </w:tbl>
    <w:p w:rsidR="00217B43" w:rsidRDefault="00217B43">
      <w:pPr>
        <w:spacing w:before="25" w:after="15"/>
        <w:ind w:left="360"/>
      </w:pPr>
    </w:p>
    <w:p w:rsidR="00217B43" w:rsidRDefault="002623AE">
      <w:pPr>
        <w:numPr>
          <w:ilvl w:val="1"/>
          <w:numId w:val="506"/>
        </w:numPr>
        <w:spacing w:before="10"/>
      </w:pPr>
      <w:r>
        <w:t xml:space="preserve">FAR Clause </w:t>
      </w:r>
      <w:r>
        <w:rPr>
          <w:b/>
        </w:rPr>
        <w:t>52.224-1, Privacy Act Notification</w:t>
      </w:r>
      <w:r>
        <w:t xml:space="preserve"> (April 1984).</w:t>
      </w:r>
    </w:p>
    <w:p w:rsidR="00217B43" w:rsidRDefault="002623AE">
      <w:pPr>
        <w:keepNext/>
        <w:spacing w:before="100"/>
      </w:pPr>
      <w:r>
        <w:rPr>
          <w:b/>
          <w:color w:val="CC0000"/>
        </w:rPr>
        <w:t>441</w:t>
      </w:r>
    </w:p>
    <w:p w:rsidR="00217B43" w:rsidRDefault="00217B43">
      <w:pPr>
        <w:spacing w:before="25" w:after="15"/>
        <w:ind w:left="360"/>
      </w:pPr>
    </w:p>
    <w:p w:rsidR="00217B43" w:rsidRDefault="002623AE">
      <w:pPr>
        <w:numPr>
          <w:ilvl w:val="1"/>
          <w:numId w:val="507"/>
        </w:numPr>
        <w:spacing w:before="10"/>
      </w:pPr>
      <w:r>
        <w:t xml:space="preserve">FAR Clause </w:t>
      </w:r>
      <w:r>
        <w:rPr>
          <w:b/>
        </w:rPr>
        <w:t>52.224-2, Privacy Act</w:t>
      </w:r>
      <w:r>
        <w:t xml:space="preserve"> (April 1984).</w:t>
      </w:r>
    </w:p>
    <w:p w:rsidR="00217B43" w:rsidRDefault="002623AE">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EXCEED THE SIMPLIFIED ACQUISITION THRESHOLD, THAT PROVIDE FOR SUPPLIES TO BE IMPORTED INTO THE CUSTOMS TERRITORY OF THE U.S.)****</w:t>
            </w:r>
          </w:p>
        </w:tc>
      </w:tr>
    </w:tbl>
    <w:p w:rsidR="00217B43" w:rsidRDefault="00217B43">
      <w:pPr>
        <w:spacing w:before="25" w:after="15"/>
        <w:ind w:left="360"/>
      </w:pPr>
    </w:p>
    <w:p w:rsidR="00217B43" w:rsidRDefault="002623AE">
      <w:pPr>
        <w:numPr>
          <w:ilvl w:val="1"/>
          <w:numId w:val="508"/>
        </w:numPr>
        <w:spacing w:before="10"/>
      </w:pPr>
      <w:r>
        <w:t xml:space="preserve">FAR Clause </w:t>
      </w:r>
      <w:r>
        <w:rPr>
          <w:b/>
        </w:rPr>
        <w:t>52.225-8, Duty-Free Entry</w:t>
      </w:r>
      <w:r>
        <w:t xml:space="preserve"> (October 2010).</w:t>
      </w:r>
    </w:p>
    <w:p w:rsidR="00217B43" w:rsidRDefault="002623AE">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IN SOLICITATIONS AND CONTRACTS FOR PERFORMANCE OF SERVICES AND/OR DELIVERY OF SUPPLIES IN:</w:t>
            </w:r>
          </w:p>
          <w:p w:rsidR="00217B43" w:rsidRDefault="002623AE" w:rsidP="002623AE">
            <w:pPr>
              <w:numPr>
                <w:ilvl w:val="0"/>
                <w:numId w:val="1"/>
              </w:numPr>
              <w:spacing w:before="10"/>
            </w:pPr>
            <w:r>
              <w:t>• An area of combat operations, as designated by the Secretary of Defense; or</w:t>
            </w:r>
          </w:p>
          <w:p w:rsidR="00217B43" w:rsidRDefault="002623AE" w:rsidP="002623AE">
            <w:pPr>
              <w:numPr>
                <w:ilvl w:val="0"/>
                <w:numId w:val="1"/>
              </w:numPr>
              <w:spacing w:before="10"/>
            </w:pPr>
            <w:r>
              <w:t>• An area of other significant military operations, as designated by the Secretary of Defense and only upon agreement of the Secretary of Defense and the Secretary of State.</w:t>
            </w:r>
          </w:p>
          <w:p w:rsidR="00217B43" w:rsidRDefault="002623AE" w:rsidP="002623AE">
            <w:pPr>
              <w:spacing w:before="15" w:after="25"/>
            </w:pPr>
            <w:r>
              <w:t xml:space="preserve"> </w:t>
            </w:r>
            <w:r w:rsidRPr="002623AE">
              <w:rPr>
                <w:b/>
              </w:rPr>
              <w:t>Note</w:t>
            </w:r>
            <w:r>
              <w:t xml:space="preserve"> : See FAR 25.302-6 (b) for details of applicability of this clause.)****</w:t>
            </w:r>
          </w:p>
        </w:tc>
      </w:tr>
    </w:tbl>
    <w:p w:rsidR="00217B43" w:rsidRDefault="00217B43">
      <w:pPr>
        <w:spacing w:before="25" w:after="15"/>
        <w:ind w:left="360"/>
      </w:pPr>
    </w:p>
    <w:p w:rsidR="00217B43" w:rsidRDefault="002623AE">
      <w:pPr>
        <w:numPr>
          <w:ilvl w:val="1"/>
          <w:numId w:val="509"/>
        </w:numPr>
        <w:spacing w:before="10" w:after="10"/>
        <w:ind w:right="1440"/>
      </w:pPr>
      <w:r>
        <w:t xml:space="preserve">FAR Clause </w:t>
      </w:r>
      <w:r>
        <w:rPr>
          <w:b/>
        </w:rPr>
        <w:t>52.225-26, Contractors Performing Private Security Functions Outside the United States</w:t>
      </w:r>
      <w:r>
        <w:t xml:space="preserve"> (October 2016).</w:t>
      </w:r>
    </w:p>
    <w:p w:rsidR="00217B43" w:rsidRDefault="00217B43">
      <w:pPr>
        <w:ind w:left="720"/>
      </w:pPr>
    </w:p>
    <w:p w:rsidR="00217B43" w:rsidRDefault="002623AE">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2623AE">
              <w:rPr>
                <w:u w:val="single"/>
              </w:rPr>
              <w:t>AND</w:t>
            </w:r>
            <w:r>
              <w:t xml:space="preserve"> FUNDS ARE AVAILABLE FOR ANY INCREASED COSTS.    </w:t>
            </w:r>
            <w:r w:rsidRPr="002623AE">
              <w:rPr>
                <w:b/>
                <w:i/>
              </w:rPr>
              <w:t>Note:</w:t>
            </w:r>
            <w:r>
              <w:t xml:space="preserve">    </w:t>
            </w:r>
            <w:r w:rsidRPr="002623AE">
              <w:rPr>
                <w:i/>
              </w:rPr>
              <w:t>See paragraph (c)(2) of the clause</w:t>
            </w:r>
            <w:r>
              <w:t xml:space="preserve"> .)****</w:t>
            </w:r>
          </w:p>
        </w:tc>
      </w:tr>
    </w:tbl>
    <w:p w:rsidR="00217B43" w:rsidRDefault="00217B43">
      <w:pPr>
        <w:spacing w:before="25" w:after="15"/>
        <w:ind w:left="360"/>
      </w:pPr>
    </w:p>
    <w:p w:rsidR="00217B43" w:rsidRDefault="002623AE">
      <w:pPr>
        <w:numPr>
          <w:ilvl w:val="1"/>
          <w:numId w:val="510"/>
        </w:numPr>
        <w:spacing w:before="10"/>
      </w:pPr>
      <w:r>
        <w:t xml:space="preserve">FAR Clause </w:t>
      </w:r>
      <w:r>
        <w:rPr>
          <w:b/>
        </w:rPr>
        <w:t>52.226-1, Utilization of Indian organizations and Indian-owned Economic Enterprises</w:t>
      </w:r>
      <w:r>
        <w:t xml:space="preserve"> (June 2000).</w:t>
      </w:r>
    </w:p>
    <w:p w:rsidR="00217B43" w:rsidRDefault="002623AE">
      <w:pPr>
        <w:keepNext/>
        <w:spacing w:before="100"/>
      </w:pPr>
      <w:r>
        <w:rPr>
          <w:b/>
          <w:color w:val="CC0000"/>
        </w:rPr>
        <w:lastRenderedPageBreak/>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INVOLVING LOCAL AREA SET-ASIDES.  See FAR Subpart 26.2.</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Paragraph (a):</w:t>
            </w:r>
            <w:r>
              <w:t xml:space="preserve">   Specify the geographic area for the local area set aside in the text box.)****</w:t>
            </w:r>
          </w:p>
        </w:tc>
      </w:tr>
    </w:tbl>
    <w:p w:rsidR="00217B43" w:rsidRDefault="00217B43">
      <w:pPr>
        <w:spacing w:before="25" w:after="15"/>
        <w:ind w:left="360"/>
      </w:pPr>
    </w:p>
    <w:p w:rsidR="00217B43" w:rsidRDefault="002623AE">
      <w:pPr>
        <w:numPr>
          <w:ilvl w:val="1"/>
          <w:numId w:val="511"/>
        </w:numPr>
        <w:spacing w:before="10" w:after="10"/>
        <w:ind w:right="1440"/>
      </w:pPr>
      <w:r>
        <w:t xml:space="preserve">FAR Clause </w:t>
      </w:r>
      <w:r>
        <w:rPr>
          <w:b/>
        </w:rPr>
        <w:t>52.226-4, Notice of Disaster or Emergency Area Set-Aside</w:t>
      </w:r>
      <w:r>
        <w:t xml:space="preserve"> (November 2007).</w:t>
      </w:r>
    </w:p>
    <w:p w:rsidR="00217B43" w:rsidRDefault="00217B43">
      <w:pPr>
        <w:ind w:left="720"/>
      </w:pPr>
    </w:p>
    <w:p w:rsidR="00217B43" w:rsidRDefault="002623AE">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217B43" w:rsidRDefault="00217B43">
      <w:pPr>
        <w:ind w:left="720"/>
      </w:pPr>
    </w:p>
    <w:p w:rsidR="00217B43" w:rsidRDefault="002623AE">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&amp; CONTRACTS THAT INVOLVE LOCAL AREA SET-ASIDES.  See FAR Part 26.2.)****</w:t>
            </w:r>
          </w:p>
        </w:tc>
      </w:tr>
    </w:tbl>
    <w:p w:rsidR="00217B43" w:rsidRDefault="00217B43">
      <w:pPr>
        <w:spacing w:before="25" w:after="15"/>
        <w:ind w:left="360"/>
      </w:pPr>
    </w:p>
    <w:p w:rsidR="00217B43" w:rsidRDefault="002623AE">
      <w:pPr>
        <w:numPr>
          <w:ilvl w:val="1"/>
          <w:numId w:val="512"/>
        </w:numPr>
        <w:spacing w:before="10"/>
      </w:pPr>
      <w:r>
        <w:t xml:space="preserve">FAR Clause </w:t>
      </w:r>
      <w:r>
        <w:rPr>
          <w:b/>
        </w:rPr>
        <w:t>52.226-5, Restrictions on Subcontracting Outside Disaster or Emergency Area</w:t>
      </w:r>
      <w:r>
        <w:t xml:space="preserve"> (November 2007).</w:t>
      </w:r>
    </w:p>
    <w:p w:rsidR="00217B43" w:rsidRDefault="002623AE">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COMMUNICATION SERVICES WITH A COMMON CARRIER AND THE SERVICES ARE UNREGULATED AND NOT PRICED BY A TARIFF SCHEDULE SET BY A REGULATORY BODY.)****</w:t>
            </w:r>
          </w:p>
        </w:tc>
      </w:tr>
    </w:tbl>
    <w:p w:rsidR="00217B43" w:rsidRDefault="00217B43">
      <w:pPr>
        <w:spacing w:before="25" w:after="15"/>
        <w:ind w:left="360"/>
      </w:pPr>
    </w:p>
    <w:p w:rsidR="00217B43" w:rsidRDefault="002623AE">
      <w:pPr>
        <w:numPr>
          <w:ilvl w:val="1"/>
          <w:numId w:val="513"/>
        </w:numPr>
        <w:spacing w:before="10"/>
      </w:pPr>
      <w:r>
        <w:t xml:space="preserve"> </w:t>
      </w:r>
      <w:r>
        <w:rPr>
          <w:b/>
        </w:rPr>
        <w:t>Alternate II</w:t>
      </w:r>
      <w:r>
        <w:t xml:space="preserve"> (December 2007), FAR Clause </w:t>
      </w:r>
      <w:r>
        <w:rPr>
          <w:b/>
        </w:rPr>
        <w:t>52.227-1, Authorization and Consent</w:t>
      </w:r>
      <w:r>
        <w:t xml:space="preserve"> (December 2007).</w:t>
      </w:r>
    </w:p>
    <w:p w:rsidR="00217B43" w:rsidRDefault="002623AE">
      <w:pPr>
        <w:keepNext/>
        <w:spacing w:before="100"/>
      </w:pPr>
      <w:r>
        <w:rPr>
          <w:b/>
          <w:color w:val="CC0000"/>
        </w:rPr>
        <w:lastRenderedPageBreak/>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MAY RESULT IN THE DELIVERY OF COMMERCIAL ITEMS, UNLESS THE FOLLOWING EXCEPTIONS APPLY:</w:t>
            </w:r>
          </w:p>
          <w:p w:rsidR="00217B43" w:rsidRDefault="002623AE" w:rsidP="002623AE">
            <w:pPr>
              <w:numPr>
                <w:ilvl w:val="0"/>
                <w:numId w:val="1"/>
              </w:numPr>
              <w:spacing w:before="10"/>
            </w:pPr>
            <w:r>
              <w:t>PART 12 PROCEDURES ARE USED;</w:t>
            </w:r>
          </w:p>
          <w:p w:rsidR="00217B43" w:rsidRDefault="002623AE" w:rsidP="002623AE">
            <w:pPr>
              <w:numPr>
                <w:ilvl w:val="0"/>
                <w:numId w:val="1"/>
              </w:numPr>
              <w:spacing w:before="10"/>
            </w:pPr>
            <w:r>
              <w:t>SIMPLIFIED ACQUISITION PROCEDURES OF PART 13 ARE USED;</w:t>
            </w:r>
          </w:p>
          <w:p w:rsidR="00217B43" w:rsidRDefault="002623AE" w:rsidP="002623AE">
            <w:pPr>
              <w:numPr>
                <w:ilvl w:val="0"/>
                <w:numId w:val="1"/>
              </w:numPr>
              <w:spacing w:before="10"/>
            </w:pPr>
            <w:r>
              <w:t>BOTH COMPLETE PERFORMANCE AND DELIVERY ARE OUTSIDE THE UNITED STATES; OR</w:t>
            </w:r>
          </w:p>
          <w:p w:rsidR="00217B43" w:rsidRDefault="002623AE" w:rsidP="002623AE">
            <w:pPr>
              <w:numPr>
                <w:ilvl w:val="0"/>
                <w:numId w:val="1"/>
              </w:numPr>
              <w:spacing w:before="10"/>
            </w:pPr>
            <w:r>
              <w:t>THE CO DETERMINES AFTER LEGAL COUNSEL THAT OMISSION OF THE CLAUSE WOULD BE CONSISTENT WITH COMMERCIAL PRACTICE.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spacing w:before="15" w:after="25"/>
            </w:pPr>
            <w:r>
              <w:t xml:space="preserve">   </w:t>
            </w:r>
            <w:r w:rsidRPr="002623AE">
              <w:rPr>
                <w:b/>
                <w:i/>
              </w:rPr>
              <w:t>Note:</w:t>
            </w:r>
            <w:r>
              <w:t xml:space="preserve">    </w:t>
            </w:r>
            <w:r w:rsidRPr="002623AE">
              <w:rPr>
                <w:i/>
              </w:rPr>
              <w:t>  In addition to the information below, see FAR Subpart 27.2 for additional information regarding the use of Alternates I - III.</w:t>
            </w:r>
            <w:r>
              <w:t xml:space="preserve"> </w:t>
            </w:r>
          </w:p>
          <w:p w:rsidR="00217B43" w:rsidRDefault="002623AE" w:rsidP="002623AE">
            <w:pPr>
              <w:numPr>
                <w:ilvl w:val="0"/>
                <w:numId w:val="514"/>
              </w:numPr>
              <w:spacing w:before="10"/>
            </w:pPr>
            <w:r>
              <w:t xml:space="preserve"> </w:t>
            </w:r>
            <w:r w:rsidRPr="002623AE">
              <w:rPr>
                <w:b/>
              </w:rPr>
              <w:t>Alternate I:</w:t>
            </w:r>
            <w:r>
              <w:t xml:space="preserve">   Use to </w:t>
            </w:r>
            <w:r w:rsidRPr="002623AE">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217B43" w:rsidRDefault="002623AE" w:rsidP="002623AE">
            <w:pPr>
              <w:numPr>
                <w:ilvl w:val="0"/>
                <w:numId w:val="514"/>
              </w:numPr>
              <w:spacing w:before="10"/>
            </w:pPr>
            <w:r>
              <w:t xml:space="preserve"> </w:t>
            </w:r>
            <w:r w:rsidRPr="002623AE">
              <w:rPr>
                <w:b/>
              </w:rPr>
              <w:t>Alternate II:</w:t>
            </w:r>
            <w:r>
              <w:t xml:space="preserve">   Use to </w:t>
            </w:r>
            <w:r w:rsidRPr="002623AE">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217B43" w:rsidRDefault="002623AE" w:rsidP="002623AE">
            <w:pPr>
              <w:numPr>
                <w:ilvl w:val="0"/>
                <w:numId w:val="514"/>
              </w:numPr>
              <w:spacing w:before="10"/>
            </w:pPr>
            <w:r>
              <w:t xml:space="preserve"> </w:t>
            </w:r>
            <w:r w:rsidRPr="002623AE">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217B43" w:rsidRDefault="00217B43">
      <w:pPr>
        <w:spacing w:before="25" w:after="15"/>
        <w:ind w:left="360"/>
      </w:pPr>
    </w:p>
    <w:p w:rsidR="00217B43" w:rsidRDefault="002623AE">
      <w:pPr>
        <w:numPr>
          <w:ilvl w:val="1"/>
          <w:numId w:val="515"/>
        </w:numPr>
        <w:spacing w:before="10"/>
      </w:pPr>
      <w:r>
        <w:t xml:space="preserve">FAR Clause </w:t>
      </w:r>
      <w:r>
        <w:rPr>
          <w:b/>
        </w:rPr>
        <w:t>52.227-3, Patent Indemnity</w:t>
      </w:r>
      <w:r>
        <w:t xml:space="preserve"> (April 1984).</w:t>
      </w:r>
    </w:p>
    <w:p w:rsidR="00217B43" w:rsidRDefault="002623A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(c) This patent</w:t>
      </w:r>
      <w:r>
        <w:br/>
        <w:t>indemnification shall not apply to the following items:</w:t>
      </w:r>
      <w:r>
        <w:br/>
        <w:t>N/A</w:t>
      </w:r>
      <w:r>
        <w:br/>
      </w:r>
    </w:p>
    <w:p w:rsidR="00217B43" w:rsidRDefault="00217B43">
      <w:pPr>
        <w:ind w:left="720"/>
      </w:pPr>
    </w:p>
    <w:p w:rsidR="00217B43" w:rsidRDefault="002623AE">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217B43" w:rsidRDefault="00217B43">
      <w:pPr>
        <w:ind w:left="720"/>
      </w:pPr>
    </w:p>
    <w:p w:rsidR="00217B43" w:rsidRDefault="002623AE">
      <w:pPr>
        <w:spacing w:before="10" w:after="10"/>
        <w:ind w:left="1440" w:right="1440"/>
      </w:pPr>
      <w:r>
        <w:t>(c) This patent</w:t>
      </w:r>
      <w:r>
        <w:br/>
        <w:t>indemnification shall cover the following items:</w:t>
      </w:r>
      <w:r>
        <w:br/>
        <w:t>N/A</w:t>
      </w:r>
    </w:p>
    <w:p w:rsidR="00217B43" w:rsidRDefault="00217B43">
      <w:pPr>
        <w:ind w:left="720"/>
      </w:pPr>
    </w:p>
    <w:p w:rsidR="00217B43" w:rsidRDefault="002623AE">
      <w:pPr>
        <w:spacing w:before="10" w:after="10"/>
        <w:ind w:left="1440" w:right="1440"/>
      </w:pPr>
      <w:r>
        <w:t xml:space="preserve"> </w:t>
      </w:r>
      <w:r>
        <w:rPr>
          <w:b/>
        </w:rPr>
        <w:t>Alternate III </w:t>
      </w:r>
      <w:r>
        <w:t xml:space="preserve">  </w:t>
      </w:r>
      <w:r>
        <w:rPr>
          <w:b/>
          <w:u w:val="single"/>
        </w:rPr>
        <w:t>[is not/is]</w:t>
      </w:r>
      <w:r>
        <w:t xml:space="preserve"> applicable to the contract.</w:t>
      </w:r>
    </w:p>
    <w:p w:rsidR="00217B43" w:rsidRDefault="00217B43">
      <w:pPr>
        <w:ind w:left="720"/>
      </w:pPr>
    </w:p>
    <w:p w:rsidR="00217B43" w:rsidRDefault="002623AE">
      <w:pPr>
        <w:keepNext/>
        <w:spacing w:before="100"/>
      </w:pPr>
      <w:r>
        <w:rPr>
          <w:b/>
          <w:color w:val="CC0000"/>
        </w:rPr>
        <w:lastRenderedPageBreak/>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EXPERIMENTAL, DEVELOPMENTAL, OR RESEARCH WORK IF:</w:t>
            </w:r>
          </w:p>
          <w:p w:rsidR="00217B43" w:rsidRDefault="002623AE" w:rsidP="002623AE">
            <w:pPr>
              <w:numPr>
                <w:ilvl w:val="0"/>
                <w:numId w:val="516"/>
              </w:numPr>
              <w:spacing w:before="10"/>
            </w:pPr>
            <w:r>
              <w:t>THE CONTRACTOR IS NOT LOCATED IN THE UNITED STATES OR DOES NOT HAVE A PLACE OF BUSINESS LOCATED IN THE US OR IS SUBJECT TO THE CONTROL OF A FOREIGN GOVERNMENT;</w:t>
            </w:r>
          </w:p>
          <w:p w:rsidR="00217B43" w:rsidRDefault="002623AE" w:rsidP="002623AE">
            <w:pPr>
              <w:numPr>
                <w:ilvl w:val="0"/>
                <w:numId w:val="516"/>
              </w:numPr>
              <w:spacing w:before="10"/>
            </w:pPr>
            <w:r>
              <w:t>THERE ARE EXCEPTIONAL CIRCUMSTANCES IDENTIFIED IN 27.303(e)(1)(ii) OR (iii).</w:t>
            </w:r>
          </w:p>
          <w:p w:rsidR="00217B43" w:rsidRDefault="002623AE" w:rsidP="002623AE">
            <w:pPr>
              <w:spacing w:before="15" w:after="25"/>
            </w:pPr>
            <w:r>
              <w:t xml:space="preserve">   </w:t>
            </w:r>
            <w:r w:rsidRPr="002623AE">
              <w:rPr>
                <w:b/>
                <w:i/>
              </w:rPr>
              <w:t>Note:</w:t>
            </w:r>
            <w:r>
              <w:t xml:space="preserve">    </w:t>
            </w:r>
            <w:r w:rsidRPr="002623AE">
              <w:rPr>
                <w:i/>
              </w:rPr>
              <w:t>  It is recommended that you review section 27.3 and consult with your Office of Technology Transfer to assist in determining use this Clause and any of its Alternates in your contract</w:t>
            </w:r>
            <w:r>
              <w:t xml:space="preserve"> .)****</w:t>
            </w:r>
          </w:p>
        </w:tc>
      </w:tr>
    </w:tbl>
    <w:p w:rsidR="00217B43" w:rsidRDefault="00217B43">
      <w:pPr>
        <w:spacing w:before="25" w:after="15"/>
        <w:ind w:left="360"/>
      </w:pPr>
    </w:p>
    <w:p w:rsidR="00217B43" w:rsidRDefault="002623AE">
      <w:pPr>
        <w:numPr>
          <w:ilvl w:val="1"/>
          <w:numId w:val="517"/>
        </w:numPr>
        <w:spacing w:before="10"/>
      </w:pPr>
      <w:r>
        <w:t xml:space="preserve">FAR Clause </w:t>
      </w:r>
      <w:r>
        <w:rPr>
          <w:b/>
        </w:rPr>
        <w:t>52.227-13, Patent Rights--Ownership by the Government</w:t>
      </w:r>
      <w:r>
        <w:t xml:space="preserve"> (December 2007).</w:t>
      </w:r>
    </w:p>
    <w:p w:rsidR="00217B43" w:rsidRDefault="002623AE">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IF IT IS CONTEMPLATED THAT DATA WILL BE PRODUCED, FURNISHED, OR ACQUIRED UNDER THE CONTRACT, EXCEPT AS SET FORTH IN FAR 27.409(b)(1)    </w:t>
            </w:r>
            <w:r w:rsidRPr="002623AE">
              <w:rPr>
                <w:b/>
                <w:i/>
              </w:rPr>
              <w:t>Note:</w:t>
            </w:r>
            <w:r>
              <w:t xml:space="preserve">    </w:t>
            </w:r>
            <w:r w:rsidRPr="002623AE">
              <w:rPr>
                <w:i/>
              </w:rPr>
              <w:t>If this clause is already contained in the applicable General Clause Listing, it is not necessary to include it here</w:t>
            </w:r>
            <w:r>
              <w:t xml:space="preserve"> .) ****</w:t>
            </w:r>
          </w:p>
        </w:tc>
      </w:tr>
    </w:tbl>
    <w:p w:rsidR="00217B43" w:rsidRDefault="00217B43">
      <w:pPr>
        <w:spacing w:before="25" w:after="15"/>
        <w:ind w:left="360"/>
      </w:pPr>
    </w:p>
    <w:p w:rsidR="00217B43" w:rsidRDefault="002623AE">
      <w:pPr>
        <w:numPr>
          <w:ilvl w:val="1"/>
          <w:numId w:val="518"/>
        </w:numPr>
        <w:spacing w:before="10" w:after="10"/>
        <w:ind w:right="1440"/>
      </w:pPr>
      <w:r>
        <w:t xml:space="preserve">FAR Clause </w:t>
      </w:r>
      <w:r>
        <w:rPr>
          <w:b/>
        </w:rPr>
        <w:t>52.227-14, Rights in Data - General</w:t>
      </w:r>
      <w:r>
        <w:t xml:space="preserve"> (May 2014).</w:t>
      </w:r>
    </w:p>
    <w:p w:rsidR="00217B43" w:rsidRDefault="00217B43">
      <w:pPr>
        <w:ind w:left="720"/>
      </w:pPr>
    </w:p>
    <w:p w:rsidR="00217B43" w:rsidRDefault="002623AE">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ALTERNATE DEFINITION OF LIMITED RIGHTS DATA IS APPROPRIATE. See FAR 27.404-2(b).)****</w:t>
            </w:r>
          </w:p>
        </w:tc>
      </w:tr>
    </w:tbl>
    <w:p w:rsidR="00217B43" w:rsidRDefault="00217B43">
      <w:pPr>
        <w:spacing w:before="25" w:after="15"/>
        <w:ind w:left="360"/>
      </w:pPr>
    </w:p>
    <w:p w:rsidR="00217B43" w:rsidRDefault="002623AE">
      <w:pPr>
        <w:numPr>
          <w:ilvl w:val="1"/>
          <w:numId w:val="519"/>
        </w:numPr>
        <w:spacing w:before="10" w:after="10"/>
        <w:ind w:right="1440"/>
      </w:pPr>
      <w:r>
        <w:t xml:space="preserve"> </w:t>
      </w:r>
      <w:r>
        <w:rPr>
          <w:b/>
        </w:rPr>
        <w:t>Alternate I</w:t>
      </w:r>
      <w:r>
        <w:t xml:space="preserve"> (December 2007), FAR Clause </w:t>
      </w:r>
      <w:r>
        <w:rPr>
          <w:b/>
        </w:rPr>
        <w:t>52.227-14, Rights in Data--General</w:t>
      </w:r>
      <w:r>
        <w:t xml:space="preserve"> (May 2014).</w:t>
      </w:r>
    </w:p>
    <w:p w:rsidR="00217B43" w:rsidRDefault="00217B43">
      <w:pPr>
        <w:ind w:left="720"/>
      </w:pPr>
    </w:p>
    <w:p w:rsidR="00217B43" w:rsidRDefault="002623AE">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WHEN THE CONTRACTING OFFICER DETERMINES IN ACCORDANCE WITH 27.404-2(c) THAT IT IS NECESSARY TO OBTAIN LIMITED RIGHTS DATA.    </w:t>
            </w:r>
            <w:r w:rsidRPr="002623AE">
              <w:rPr>
                <w:b/>
                <w:i/>
              </w:rPr>
              <w:t>Note:</w:t>
            </w:r>
            <w:r>
              <w:t xml:space="preserve">    </w:t>
            </w:r>
            <w:r w:rsidRPr="002623AE">
              <w:rPr>
                <w:i/>
              </w:rPr>
              <w:t>  FAR 27/402(c)(i)-(v) offers examples of specific purposes that may be included in this Alternate</w:t>
            </w:r>
            <w:r>
              <w:t xml:space="preserve"> .)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217B43" w:rsidRDefault="00217B43">
      <w:pPr>
        <w:spacing w:before="25" w:after="15"/>
        <w:ind w:left="360"/>
      </w:pPr>
    </w:p>
    <w:p w:rsidR="00217B43" w:rsidRDefault="002623AE">
      <w:pPr>
        <w:numPr>
          <w:ilvl w:val="1"/>
          <w:numId w:val="520"/>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Additional purposes for which the limited rights data may be used are:</w:t>
      </w:r>
    </w:p>
    <w:p w:rsidR="00217B43" w:rsidRDefault="00217B43">
      <w:pPr>
        <w:ind w:left="2140"/>
      </w:pPr>
    </w:p>
    <w:p w:rsidR="00217B43" w:rsidRDefault="00217B43">
      <w:pPr>
        <w:spacing w:before="10" w:after="10"/>
        <w:ind w:left="1440" w:right="1440"/>
      </w:pPr>
    </w:p>
    <w:p w:rsidR="00217B43" w:rsidRDefault="00217B43">
      <w:pPr>
        <w:spacing w:before="10" w:after="10"/>
        <w:ind w:left="1440" w:right="1440"/>
      </w:pPr>
    </w:p>
    <w:p w:rsidR="00217B43" w:rsidRDefault="00217B43">
      <w:pPr>
        <w:ind w:left="2140"/>
      </w:pPr>
    </w:p>
    <w:p w:rsidR="00217B43" w:rsidRDefault="00217B43">
      <w:pPr>
        <w:ind w:left="2140"/>
      </w:pPr>
    </w:p>
    <w:p w:rsidR="00217B43" w:rsidRDefault="00217B43">
      <w:pPr>
        <w:ind w:left="720"/>
      </w:pPr>
    </w:p>
    <w:p w:rsidR="00217B43" w:rsidRDefault="002623AE">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217B43" w:rsidRDefault="00217B43">
      <w:pPr>
        <w:spacing w:before="25" w:after="15"/>
        <w:ind w:left="360"/>
      </w:pPr>
    </w:p>
    <w:p w:rsidR="00217B43" w:rsidRDefault="002623AE">
      <w:pPr>
        <w:numPr>
          <w:ilvl w:val="1"/>
          <w:numId w:val="521"/>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Additions to, or limitations on, the restricted rights set forth in the Restricted Rights Notice of subparagraph (g)(4) of the clause are expressly stated as follows:</w:t>
      </w:r>
    </w:p>
    <w:p w:rsidR="00217B43" w:rsidRDefault="00217B43">
      <w:pPr>
        <w:ind w:left="2140"/>
      </w:pPr>
    </w:p>
    <w:p w:rsidR="00217B43" w:rsidRDefault="002623AE">
      <w:pPr>
        <w:spacing w:before="10" w:after="10"/>
        <w:ind w:left="1440" w:right="1440"/>
      </w:pPr>
      <w:r>
        <w:t> </w:t>
      </w:r>
    </w:p>
    <w:p w:rsidR="00217B43" w:rsidRDefault="00217B43">
      <w:pPr>
        <w:ind w:left="2140"/>
      </w:pPr>
    </w:p>
    <w:p w:rsidR="00217B43" w:rsidRDefault="00217B43">
      <w:pPr>
        <w:spacing w:before="10" w:after="10"/>
        <w:ind w:left="1440" w:right="1440"/>
      </w:pPr>
    </w:p>
    <w:p w:rsidR="00217B43" w:rsidRDefault="00217B43">
      <w:pPr>
        <w:spacing w:before="10" w:after="10"/>
        <w:ind w:left="1440" w:right="1440"/>
      </w:pPr>
    </w:p>
    <w:p w:rsidR="00217B43" w:rsidRDefault="00217B43">
      <w:pPr>
        <w:ind w:left="2140"/>
      </w:pPr>
    </w:p>
    <w:p w:rsidR="00217B43" w:rsidRDefault="00217B43">
      <w:pPr>
        <w:ind w:left="2140"/>
      </w:pPr>
    </w:p>
    <w:p w:rsidR="00217B43" w:rsidRDefault="00217B43">
      <w:pPr>
        <w:ind w:left="720"/>
      </w:pPr>
    </w:p>
    <w:p w:rsidR="00217B43" w:rsidRDefault="002623AE">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ALL SOLICITATIONS AND CONTRACTS FOR BASIC OR APPLIED RESEARCH TO BE PERFORMED SOLELY BY COLLEGES AND UNIVERSITIES, OTHER THAN THOSE FOR THE MANAGEMENT OR OPERATION OF GOVERNMENT FACILITIES.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When this Alternate is used, the clause may be modified to exclude rights to certain data.  See FAR 27.409(b)(5) and 27.404-4 for additional information.)****</w:t>
            </w:r>
          </w:p>
        </w:tc>
      </w:tr>
    </w:tbl>
    <w:p w:rsidR="00217B43" w:rsidRDefault="00217B43">
      <w:pPr>
        <w:spacing w:before="25" w:after="15"/>
        <w:ind w:left="360"/>
      </w:pPr>
    </w:p>
    <w:p w:rsidR="00217B43" w:rsidRDefault="002623AE">
      <w:pPr>
        <w:numPr>
          <w:ilvl w:val="1"/>
          <w:numId w:val="522"/>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217B43" w:rsidRDefault="00217B43">
      <w:pPr>
        <w:ind w:left="720"/>
      </w:pPr>
    </w:p>
    <w:p w:rsidR="00217B43" w:rsidRDefault="002623AE">
      <w:pPr>
        <w:keepNext/>
        <w:spacing w:before="100"/>
      </w:pPr>
      <w:r>
        <w:rPr>
          <w:b/>
          <w:color w:val="CC0000"/>
        </w:rPr>
        <w:lastRenderedPageBreak/>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ACCORDANCE WITH FAR 27.404-6, IF THE GOVERNMENT NEEDS THE RIGHT TO INSPECT CERTAIN DATA AT A CONTRACTOR'S FACILITY.</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The Contracting Officer shall specify in the text box below, data items that are not subject to inspection under paragraph (j), or state that there are none.)****</w:t>
            </w:r>
          </w:p>
        </w:tc>
      </w:tr>
    </w:tbl>
    <w:p w:rsidR="00217B43" w:rsidRDefault="00217B43">
      <w:pPr>
        <w:spacing w:before="25" w:after="15"/>
        <w:ind w:left="360"/>
      </w:pPr>
    </w:p>
    <w:p w:rsidR="00217B43" w:rsidRDefault="002623AE">
      <w:pPr>
        <w:numPr>
          <w:ilvl w:val="1"/>
          <w:numId w:val="523"/>
        </w:numPr>
        <w:spacing w:before="10" w:after="10"/>
        <w:ind w:right="1440"/>
      </w:pPr>
      <w:r>
        <w:t xml:space="preserve"> </w:t>
      </w:r>
      <w:r>
        <w:rPr>
          <w:b/>
        </w:rPr>
        <w:t>Alternate V</w:t>
      </w:r>
      <w:r>
        <w:t xml:space="preserve"> (December 2007), FAR Clause </w:t>
      </w:r>
      <w:r>
        <w:rPr>
          <w:b/>
        </w:rPr>
        <w:t>52.227-14, Rights in Data--General</w:t>
      </w:r>
      <w:r>
        <w:t xml:space="preserve"> (May 2014).</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Specific data items that are not subject to paragraph (j) include:</w:t>
      </w:r>
    </w:p>
    <w:p w:rsidR="00217B43" w:rsidRDefault="00217B43">
      <w:pPr>
        <w:spacing w:before="10" w:after="10"/>
        <w:ind w:left="1440" w:right="1440"/>
      </w:pPr>
    </w:p>
    <w:p w:rsidR="00217B43" w:rsidRDefault="00217B43">
      <w:pPr>
        <w:ind w:left="2140"/>
      </w:pPr>
    </w:p>
    <w:p w:rsidR="00217B43" w:rsidRDefault="00217B43">
      <w:pPr>
        <w:ind w:left="720"/>
      </w:pPr>
    </w:p>
    <w:p w:rsidR="00217B43" w:rsidRDefault="002623AE">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FOR EXPERIMENTAL, DEVELOPMENTAL, RESEARCH, OR DEMONSTRATION WORK, EXCEPT:</w:t>
            </w:r>
          </w:p>
          <w:p w:rsidR="00217B43" w:rsidRDefault="002623AE" w:rsidP="002623AE">
            <w:pPr>
              <w:numPr>
                <w:ilvl w:val="0"/>
                <w:numId w:val="1"/>
              </w:numPr>
              <w:spacing w:before="10"/>
            </w:pPr>
            <w:r>
              <w:t>Contracts for Basic or Applied Research Performed Solely by a University or College where the contract amount will be $500,000, or less.</w:t>
            </w:r>
          </w:p>
          <w:p w:rsidR="00217B43" w:rsidRDefault="002623AE" w:rsidP="002623AE">
            <w:pPr>
              <w:numPr>
                <w:ilvl w:val="0"/>
                <w:numId w:val="1"/>
              </w:numPr>
              <w:spacing w:before="10"/>
            </w:pPr>
            <w:r>
              <w:t>when all the requirements are believed to be known at the time of award and are specified in the contract.</w:t>
            </w:r>
          </w:p>
          <w:p w:rsidR="00217B43" w:rsidRDefault="002623AE" w:rsidP="002623AE">
            <w:pPr>
              <w:spacing w:before="15" w:after="25"/>
            </w:pPr>
            <w:r>
              <w:t xml:space="preserve">   </w:t>
            </w:r>
            <w:r w:rsidRPr="002623AE">
              <w:rPr>
                <w:b/>
                <w:i/>
              </w:rPr>
              <w:t>Note:</w:t>
            </w:r>
            <w:r>
              <w:t xml:space="preserve">    </w:t>
            </w:r>
            <w:r w:rsidRPr="002623AE">
              <w:rPr>
                <w:i/>
              </w:rPr>
              <w:t>  For additional information about this item see FAR 27.409(d).)</w:t>
            </w:r>
            <w:r>
              <w:t xml:space="preserve"> ****</w:t>
            </w:r>
          </w:p>
        </w:tc>
      </w:tr>
    </w:tbl>
    <w:p w:rsidR="00217B43" w:rsidRDefault="00217B43">
      <w:pPr>
        <w:spacing w:before="25" w:after="15"/>
        <w:ind w:left="360"/>
      </w:pPr>
    </w:p>
    <w:p w:rsidR="00217B43" w:rsidRDefault="002623AE">
      <w:pPr>
        <w:numPr>
          <w:ilvl w:val="1"/>
          <w:numId w:val="524"/>
        </w:numPr>
        <w:spacing w:before="10"/>
      </w:pPr>
      <w:r>
        <w:t xml:space="preserve">FAR Clause </w:t>
      </w:r>
      <w:r>
        <w:rPr>
          <w:b/>
        </w:rPr>
        <w:t>52.227-16, Additional Data Requirements</w:t>
      </w:r>
      <w:r>
        <w:t xml:space="preserve"> (June 1987).</w:t>
      </w:r>
    </w:p>
    <w:p w:rsidR="00217B43" w:rsidRDefault="002623AE">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2623AE">
              <w:rPr>
                <w:b/>
                <w:i/>
              </w:rPr>
              <w:t>Note:</w:t>
            </w:r>
            <w:r>
              <w:t xml:space="preserve">    </w:t>
            </w:r>
            <w:r w:rsidRPr="002623AE">
              <w:rPr>
                <w:i/>
              </w:rPr>
              <w:t>  Examples of such contracts are set forth in FAR Subpart 27.405-1</w:t>
            </w:r>
            <w:r>
              <w:t xml:space="preserve">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525"/>
              </w:numPr>
              <w:spacing w:before="10"/>
            </w:pPr>
            <w:r>
              <w:t xml:space="preserve">The contract may specify the purpose and condition under which the data is used.    </w:t>
            </w:r>
            <w:r w:rsidRPr="002623AE">
              <w:rPr>
                <w:b/>
                <w:i/>
              </w:rPr>
              <w:t>Note: </w:t>
            </w:r>
            <w:r>
              <w:t xml:space="preserve">    </w:t>
            </w:r>
            <w:r w:rsidRPr="002623AE">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217B43" w:rsidRDefault="002623AE" w:rsidP="002623AE">
            <w:pPr>
              <w:numPr>
                <w:ilvl w:val="0"/>
                <w:numId w:val="525"/>
              </w:numPr>
              <w:spacing w:before="10"/>
            </w:pPr>
            <w:r>
              <w:t>FAR Subpart 27.409(e)(1)-(4) prescribes additional situations for use of this Clause.</w:t>
            </w:r>
          </w:p>
          <w:p w:rsidR="00217B43" w:rsidRDefault="002623AE" w:rsidP="002623AE">
            <w:pPr>
              <w:numPr>
                <w:ilvl w:val="0"/>
                <w:numId w:val="525"/>
              </w:numPr>
              <w:spacing w:before="10"/>
            </w:pPr>
            <w:r>
              <w:t>In accordance with 27.409(i)(2), this clause may be appropriate for some A&amp;E and Construction contracts.</w:t>
            </w:r>
          </w:p>
          <w:p w:rsidR="00217B43" w:rsidRDefault="002623AE" w:rsidP="002623AE">
            <w:pPr>
              <w:numPr>
                <w:ilvl w:val="0"/>
                <w:numId w:val="525"/>
              </w:numPr>
              <w:spacing w:before="10"/>
            </w:pPr>
            <w:r>
              <w:t>Refer to FAR 27.405-1 for further guidance on Special Works. It may also be helpful to consult the NIH Technology Transfer Office for guidance in determining special copyright needs.)****</w:t>
            </w:r>
          </w:p>
        </w:tc>
      </w:tr>
    </w:tbl>
    <w:p w:rsidR="00217B43" w:rsidRDefault="00217B43">
      <w:pPr>
        <w:spacing w:before="25" w:after="15"/>
        <w:ind w:left="360"/>
      </w:pPr>
    </w:p>
    <w:p w:rsidR="00217B43" w:rsidRDefault="002623AE">
      <w:pPr>
        <w:numPr>
          <w:ilvl w:val="1"/>
          <w:numId w:val="526"/>
        </w:numPr>
        <w:spacing w:before="10"/>
      </w:pPr>
      <w:r>
        <w:t xml:space="preserve">FAR Clause </w:t>
      </w:r>
      <w:r>
        <w:rPr>
          <w:b/>
        </w:rPr>
        <w:t>52.227-17, Rights in Data--Special Works</w:t>
      </w:r>
      <w:r>
        <w:t xml:space="preserve"> (December 2007).</w:t>
      </w:r>
      <w:r>
        <w:br/>
      </w:r>
      <w:r>
        <w:br/>
      </w:r>
    </w:p>
    <w:p w:rsidR="00217B43" w:rsidRDefault="00217B43">
      <w:pPr>
        <w:spacing w:before="10" w:after="10"/>
        <w:ind w:left="1440" w:right="1440"/>
      </w:pPr>
    </w:p>
    <w:p w:rsidR="00217B43" w:rsidRDefault="00217B43">
      <w:pPr>
        <w:spacing w:before="10" w:after="10"/>
        <w:ind w:left="1440" w:right="1440"/>
      </w:pPr>
    </w:p>
    <w:p w:rsidR="00217B43" w:rsidRDefault="00217B43">
      <w:pPr>
        <w:ind w:left="720"/>
      </w:pPr>
    </w:p>
    <w:p w:rsidR="00217B43" w:rsidRDefault="00217B43">
      <w:pPr>
        <w:ind w:left="720"/>
      </w:pPr>
    </w:p>
    <w:p w:rsidR="00217B43" w:rsidRDefault="002623AE">
      <w:pPr>
        <w:keepNext/>
        <w:spacing w:before="100"/>
      </w:pPr>
      <w:r>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THAT ARE EXCLUSIVELY FOR THE ACQUISITION (WITHOUT MODIFICATION) OF EXISTING WORKS AS SET FORTH IN 27.405-2. USE OF THIS CLAUSE WOULD BE LIMITED.)****</w:t>
            </w:r>
          </w:p>
        </w:tc>
      </w:tr>
    </w:tbl>
    <w:p w:rsidR="00217B43" w:rsidRDefault="00217B43">
      <w:pPr>
        <w:spacing w:before="25" w:after="15"/>
        <w:ind w:left="360"/>
      </w:pPr>
    </w:p>
    <w:p w:rsidR="00217B43" w:rsidRDefault="002623AE">
      <w:pPr>
        <w:numPr>
          <w:ilvl w:val="1"/>
          <w:numId w:val="527"/>
        </w:numPr>
        <w:spacing w:before="10"/>
      </w:pPr>
      <w:r>
        <w:t xml:space="preserve">FAR Clause </w:t>
      </w:r>
      <w:r>
        <w:rPr>
          <w:b/>
        </w:rPr>
        <w:t>52.227-18, Rights in Data--Existing Works</w:t>
      </w:r>
      <w:r>
        <w:t xml:space="preserve"> (December 2007).</w:t>
      </w:r>
    </w:p>
    <w:p w:rsidR="00217B43" w:rsidRDefault="002623AE">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****(WHEN USING BELOW, SEE FAR 27.405-3. YOU </w:t>
            </w:r>
            <w:r w:rsidRPr="002623AE">
              <w:rPr>
                <w:u w:val="single"/>
              </w:rPr>
              <w:t>MAY</w:t>
            </w:r>
            <w:r>
              <w:t xml:space="preserve"> USE THIS CLAUSE OR DEVELOP OTHER, APPROPRIATE LANGUAGE WHEN ACQUIRING EXISTING COMPUTER SOFTWARE FROM OTHER THAN GSA'S MULTIPLE AWARD SCHEDULE CONTRACTS.)****</w:t>
            </w:r>
          </w:p>
        </w:tc>
      </w:tr>
    </w:tbl>
    <w:p w:rsidR="00217B43" w:rsidRDefault="00217B43">
      <w:pPr>
        <w:spacing w:before="25" w:after="15"/>
        <w:ind w:left="360"/>
      </w:pPr>
    </w:p>
    <w:p w:rsidR="00217B43" w:rsidRDefault="002623AE">
      <w:pPr>
        <w:numPr>
          <w:ilvl w:val="1"/>
          <w:numId w:val="528"/>
        </w:numPr>
        <w:spacing w:before="10"/>
      </w:pPr>
      <w:r>
        <w:t xml:space="preserve">FAR Clause </w:t>
      </w:r>
      <w:r>
        <w:rPr>
          <w:b/>
        </w:rPr>
        <w:t>52.227-19, Commercial Computer Software License</w:t>
      </w:r>
      <w:r>
        <w:t xml:space="preserve"> (December 2007).</w:t>
      </w:r>
    </w:p>
    <w:p w:rsidR="00217B43" w:rsidRDefault="002623AE">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CONTRACTS FOR MAJOR SYSTEMS ACQUISITIONS OR FOR SUPPORT OF MAJOR SYSTEMS ACQUISITIONS, INCLUDING:</w:t>
            </w:r>
          </w:p>
          <w:p w:rsidR="00217B43" w:rsidRDefault="002623AE" w:rsidP="002623AE">
            <w:pPr>
              <w:numPr>
                <w:ilvl w:val="0"/>
                <w:numId w:val="1"/>
              </w:numPr>
              <w:spacing w:before="10"/>
            </w:pPr>
            <w:r>
              <w:t>Contracts for detailed design, development or production of a major system; or</w:t>
            </w:r>
          </w:p>
          <w:p w:rsidR="00217B43" w:rsidRDefault="002623AE" w:rsidP="002623AE">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217B43" w:rsidRDefault="002623AE" w:rsidP="002623AE">
            <w:pPr>
              <w:spacing w:before="15" w:after="25"/>
            </w:pPr>
            <w:r>
              <w:t xml:space="preserve">   </w:t>
            </w:r>
            <w:r w:rsidRPr="002623AE">
              <w:rPr>
                <w:b/>
                <w:i/>
              </w:rPr>
              <w:t>Note:</w:t>
            </w:r>
            <w:r>
              <w:t xml:space="preserve">    </w:t>
            </w:r>
            <w:r w:rsidRPr="002623AE">
              <w:rPr>
                <w:i/>
              </w:rPr>
              <w:t>  FAR 2.101 defines a major system as a combination of elements, such as equipment, hardware, software, construction, etc., that exceeds $1.8 million (civilian agencies).</w:t>
            </w:r>
            <w:r>
              <w:t xml:space="preserve">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217B43" w:rsidRDefault="00217B43">
      <w:pPr>
        <w:spacing w:before="25" w:after="15"/>
        <w:ind w:left="360"/>
      </w:pPr>
    </w:p>
    <w:p w:rsidR="00217B43" w:rsidRDefault="002623AE">
      <w:pPr>
        <w:numPr>
          <w:ilvl w:val="1"/>
          <w:numId w:val="529"/>
        </w:numPr>
        <w:spacing w:before="10" w:after="10"/>
        <w:ind w:right="1440"/>
      </w:pPr>
      <w:r>
        <w:t xml:space="preserve">FAR Clause </w:t>
      </w:r>
      <w:r>
        <w:rPr>
          <w:b/>
        </w:rPr>
        <w:t>52.227-21, Technical Data Declaration, Revision, and Withholding of Payment--Major Systems</w:t>
      </w:r>
      <w:r>
        <w:t xml:space="preserve"> (May 2014).</w:t>
      </w:r>
    </w:p>
    <w:p w:rsidR="00217B43" w:rsidRDefault="00217B43">
      <w:pPr>
        <w:ind w:left="720"/>
      </w:pPr>
    </w:p>
    <w:p w:rsidR="00217B43" w:rsidRDefault="002623AE">
      <w:pPr>
        <w:spacing w:before="10" w:after="10"/>
        <w:ind w:left="1440" w:right="1440"/>
      </w:pPr>
      <w:r>
        <w:t>The following technical information is applicable to this clause:</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17B43">
      <w:pPr>
        <w:ind w:left="720"/>
      </w:pPr>
    </w:p>
    <w:p w:rsidR="00217B43" w:rsidRDefault="00217B43">
      <w:pPr>
        <w:ind w:left="720"/>
      </w:pPr>
    </w:p>
    <w:p w:rsidR="00217B43" w:rsidRDefault="002623AE">
      <w:pPr>
        <w:keepNext/>
        <w:spacing w:before="100"/>
      </w:pPr>
      <w:r>
        <w:rPr>
          <w:b/>
          <w:color w:val="CC0000"/>
        </w:rPr>
        <w:lastRenderedPageBreak/>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A BID GUARANTEE IS REQUIRED - LANGUAGE MAY BE MODIFIED FOR NEGOTIATED CONTRACTS. See FAR 28.101-2 for additional prescriptive information.)****</w:t>
            </w:r>
          </w:p>
        </w:tc>
      </w:tr>
    </w:tbl>
    <w:p w:rsidR="00217B43" w:rsidRDefault="00217B43">
      <w:pPr>
        <w:spacing w:before="25" w:after="15"/>
        <w:ind w:left="360"/>
      </w:pPr>
    </w:p>
    <w:p w:rsidR="00217B43" w:rsidRDefault="002623AE">
      <w:pPr>
        <w:numPr>
          <w:ilvl w:val="1"/>
          <w:numId w:val="530"/>
        </w:numPr>
        <w:spacing w:before="10"/>
      </w:pPr>
      <w:r>
        <w:t xml:space="preserve">FAR Clause </w:t>
      </w:r>
      <w:r>
        <w:rPr>
          <w:b/>
        </w:rPr>
        <w:t>52.228-1, Bid Guarantee</w:t>
      </w:r>
      <w:r>
        <w:t xml:space="preserve"> (September 1996).</w:t>
      </w:r>
    </w:p>
    <w:p w:rsidR="00217B43" w:rsidRDefault="00217B43">
      <w:pPr>
        <w:spacing w:before="10" w:after="10"/>
        <w:ind w:left="1440" w:right="1440"/>
      </w:pPr>
    </w:p>
    <w:p w:rsidR="00217B43" w:rsidRDefault="002623AE">
      <w:pPr>
        <w:spacing w:before="10" w:after="10"/>
        <w:ind w:left="1440" w:right="1440"/>
      </w:pPr>
      <w:r>
        <w:t>"The amount of the bid guarantee shall be % of the bid price or $ whichever is less."</w:t>
      </w:r>
    </w:p>
    <w:p w:rsidR="00217B43" w:rsidRDefault="00217B43">
      <w:pPr>
        <w:ind w:left="2140"/>
      </w:pPr>
    </w:p>
    <w:p w:rsidR="00217B43" w:rsidRDefault="00217B43">
      <w:pPr>
        <w:ind w:left="720"/>
      </w:pPr>
    </w:p>
    <w:p w:rsidR="00217B43" w:rsidRDefault="002623AE">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WHEN BONDS ARE REQUIRED.)****</w:t>
            </w:r>
          </w:p>
        </w:tc>
      </w:tr>
    </w:tbl>
    <w:p w:rsidR="00217B43" w:rsidRDefault="00217B43">
      <w:pPr>
        <w:spacing w:before="25" w:after="15"/>
        <w:ind w:left="360"/>
      </w:pPr>
    </w:p>
    <w:p w:rsidR="00217B43" w:rsidRDefault="002623AE">
      <w:pPr>
        <w:numPr>
          <w:ilvl w:val="1"/>
          <w:numId w:val="531"/>
        </w:numPr>
        <w:spacing w:before="10"/>
      </w:pPr>
      <w:r>
        <w:t xml:space="preserve">FAR Clause </w:t>
      </w:r>
      <w:r>
        <w:rPr>
          <w:b/>
        </w:rPr>
        <w:t>52.228-2, Additional Bond Security</w:t>
      </w:r>
      <w:r>
        <w:t xml:space="preserve"> (October 1997).</w:t>
      </w:r>
    </w:p>
    <w:p w:rsidR="00217B43" w:rsidRDefault="002623AE">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IN FIXED PRICE SOLICITATIONS AND CONTRACTS THAT EXCEED THE SIMPLIFIED ACQUISITION THRESHOLD, WHERE WORK IS REQUIRED TO BE PERFORMED ON A GOVERNMENT INSTALLATION.) ****</w:t>
            </w:r>
          </w:p>
        </w:tc>
      </w:tr>
    </w:tbl>
    <w:p w:rsidR="00217B43" w:rsidRDefault="00217B43">
      <w:pPr>
        <w:spacing w:before="25" w:after="15"/>
        <w:ind w:left="360"/>
      </w:pPr>
    </w:p>
    <w:p w:rsidR="00217B43" w:rsidRDefault="002623AE">
      <w:pPr>
        <w:numPr>
          <w:ilvl w:val="1"/>
          <w:numId w:val="532"/>
        </w:numPr>
        <w:spacing w:before="10"/>
      </w:pPr>
      <w:r>
        <w:t xml:space="preserve">FAR Clause </w:t>
      </w:r>
      <w:r>
        <w:rPr>
          <w:b/>
        </w:rPr>
        <w:t>52.228-5, Insurance - Work on a Government Installation</w:t>
      </w:r>
      <w:r>
        <w:t xml:space="preserve"> (January 1997).</w:t>
      </w:r>
    </w:p>
    <w:p w:rsidR="00217B43" w:rsidRDefault="002623AE">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WHICH REQUIRE THE SUBMISSION OF BID GUARANTEES, PERFORMANCE OR PAYMENT BONDS.)****</w:t>
            </w:r>
          </w:p>
        </w:tc>
      </w:tr>
    </w:tbl>
    <w:p w:rsidR="00217B43" w:rsidRDefault="00217B43">
      <w:pPr>
        <w:spacing w:before="25" w:after="15"/>
        <w:ind w:left="360"/>
      </w:pPr>
    </w:p>
    <w:p w:rsidR="00217B43" w:rsidRDefault="002623AE">
      <w:pPr>
        <w:numPr>
          <w:ilvl w:val="1"/>
          <w:numId w:val="533"/>
        </w:numPr>
        <w:spacing w:before="10"/>
      </w:pPr>
      <w:r>
        <w:t xml:space="preserve">FAR Clause </w:t>
      </w:r>
      <w:r>
        <w:rPr>
          <w:b/>
        </w:rPr>
        <w:t>52.228-11, Pledges of Assets</w:t>
      </w:r>
      <w:r>
        <w:t xml:space="preserve"> (September 2009).</w:t>
      </w:r>
    </w:p>
    <w:p w:rsidR="00217B43" w:rsidRDefault="002623AE">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xml:space="preserve">****(USE BELOW IN SOLICITATIONS AND CONTRACTS WHEN A PAYMENT BOND WILL BE FURNISHED PURSUANT TO THE MILLER ACT.   </w:t>
            </w:r>
            <w:r w:rsidRPr="002623AE">
              <w:rPr>
                <w:b/>
                <w:i/>
              </w:rPr>
              <w:t>Note:</w:t>
            </w:r>
            <w:r>
              <w:t xml:space="preserve">    </w:t>
            </w:r>
            <w:r w:rsidRPr="002623AE">
              <w:rPr>
                <w:i/>
              </w:rPr>
              <w:t>This clause is NOT applicable for Commercial Items</w:t>
            </w:r>
            <w:r>
              <w:t xml:space="preserve"> .)****</w:t>
            </w:r>
          </w:p>
        </w:tc>
      </w:tr>
    </w:tbl>
    <w:p w:rsidR="00217B43" w:rsidRDefault="00217B43">
      <w:pPr>
        <w:spacing w:before="25" w:after="15"/>
        <w:ind w:left="360"/>
      </w:pPr>
    </w:p>
    <w:p w:rsidR="00217B43" w:rsidRDefault="002623AE">
      <w:pPr>
        <w:numPr>
          <w:ilvl w:val="1"/>
          <w:numId w:val="534"/>
        </w:numPr>
        <w:spacing w:before="10" w:after="10"/>
        <w:ind w:right="1440"/>
      </w:pPr>
      <w:r>
        <w:t xml:space="preserve">FAR Clause </w:t>
      </w:r>
      <w:r>
        <w:rPr>
          <w:b/>
        </w:rPr>
        <w:t>52.228-12, Prospective Subcontractor Requests for Bonds</w:t>
      </w:r>
      <w:r>
        <w:t xml:space="preserve"> (May 2014).</w:t>
      </w:r>
    </w:p>
    <w:p w:rsidR="00217B43" w:rsidRDefault="00217B43">
      <w:pPr>
        <w:ind w:left="720"/>
      </w:pPr>
    </w:p>
    <w:p w:rsidR="00217B43" w:rsidRDefault="002623AE">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SERVICES, SUPPLIES OR CONSTRUCTION, WHEN A BID GUARANTEE, OR PERFORMANCE AND PAYMENT BONDS ARE REQUIRED.)****</w:t>
            </w:r>
          </w:p>
        </w:tc>
      </w:tr>
    </w:tbl>
    <w:p w:rsidR="00217B43" w:rsidRDefault="00217B43">
      <w:pPr>
        <w:spacing w:before="25" w:after="15"/>
        <w:ind w:left="360"/>
      </w:pPr>
    </w:p>
    <w:p w:rsidR="00217B43" w:rsidRDefault="002623AE">
      <w:pPr>
        <w:numPr>
          <w:ilvl w:val="1"/>
          <w:numId w:val="535"/>
        </w:numPr>
        <w:spacing w:before="10" w:after="10"/>
        <w:ind w:right="1440"/>
      </w:pPr>
      <w:r>
        <w:t xml:space="preserve">FAR Clause </w:t>
      </w:r>
      <w:r>
        <w:rPr>
          <w:b/>
        </w:rPr>
        <w:t>52.228-14, Irrevocable Letter of Credit</w:t>
      </w:r>
      <w:r>
        <w:t xml:space="preserve"> (November 2014).</w:t>
      </w:r>
    </w:p>
    <w:p w:rsidR="00217B43" w:rsidRDefault="00217B43">
      <w:pPr>
        <w:ind w:left="720"/>
      </w:pPr>
    </w:p>
    <w:p w:rsidR="00217B43" w:rsidRDefault="002623AE">
      <w:pPr>
        <w:keepNext/>
        <w:spacing w:before="100"/>
      </w:pPr>
      <w:r>
        <w:rPr>
          <w:b/>
          <w:color w:val="CC0000"/>
        </w:rPr>
        <w:lastRenderedPageBreak/>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217B43" w:rsidRDefault="00217B43">
      <w:pPr>
        <w:spacing w:before="25" w:after="15"/>
        <w:ind w:left="360"/>
      </w:pPr>
    </w:p>
    <w:p w:rsidR="00217B43" w:rsidRDefault="002623AE">
      <w:pPr>
        <w:numPr>
          <w:ilvl w:val="1"/>
          <w:numId w:val="536"/>
        </w:numPr>
        <w:spacing w:before="10"/>
      </w:pPr>
      <w:r>
        <w:t xml:space="preserve">FAR Clause </w:t>
      </w:r>
      <w:r>
        <w:rPr>
          <w:b/>
        </w:rPr>
        <w:t>52.229-8, Taxes-Foreign Cost-Reimbursement Contracts</w:t>
      </w:r>
      <w:r>
        <w:t xml:space="preserve"> (March 1990).</w:t>
      </w:r>
    </w:p>
    <w:p w:rsidR="00217B43" w:rsidRDefault="002623AE">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SOLICITATIONS AND CONTRACTS TO BE AWARDED ON A COST-REIMBURSEMENT BASIS WITH A FOREIGN GOVERNMENT.)****</w:t>
            </w:r>
          </w:p>
        </w:tc>
      </w:tr>
    </w:tbl>
    <w:p w:rsidR="00217B43" w:rsidRDefault="00217B43">
      <w:pPr>
        <w:spacing w:before="25" w:after="15"/>
        <w:ind w:left="360"/>
      </w:pPr>
    </w:p>
    <w:p w:rsidR="00217B43" w:rsidRDefault="002623AE">
      <w:pPr>
        <w:numPr>
          <w:ilvl w:val="1"/>
          <w:numId w:val="537"/>
        </w:numPr>
        <w:spacing w:before="10"/>
      </w:pPr>
      <w:r>
        <w:t xml:space="preserve">FAR Clause </w:t>
      </w:r>
      <w:r>
        <w:rPr>
          <w:b/>
        </w:rPr>
        <w:t>52.229-9, Taxes-Cost-Reimbursement Contracts with Foreign Governments</w:t>
      </w:r>
      <w:r>
        <w:t xml:space="preserve"> (March 1990).</w:t>
      </w:r>
    </w:p>
    <w:p w:rsidR="00217B43" w:rsidRDefault="002623AE">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 ***(USE BELOW ALL SOLICITATIONS AND CONTRACTS BY THE DEPARTMENT OF HEALTH HUMAN SERVICES WHEN THE FOLLOWING CONDITIONS EXISTS:</w:t>
            </w:r>
          </w:p>
          <w:p w:rsidR="00217B43" w:rsidRDefault="002623AE" w:rsidP="002623AE">
            <w:pPr>
              <w:numPr>
                <w:ilvl w:val="0"/>
                <w:numId w:val="538"/>
              </w:numPr>
              <w:spacing w:before="10"/>
            </w:pPr>
            <w:r>
              <w:t>The contractor will be performing a cost-reimbursement contract.</w:t>
            </w:r>
          </w:p>
          <w:p w:rsidR="00217B43" w:rsidRDefault="002623AE" w:rsidP="002623AE">
            <w:pPr>
              <w:numPr>
                <w:ilvl w:val="0"/>
                <w:numId w:val="538"/>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217B43" w:rsidRDefault="002623AE" w:rsidP="002623AE">
            <w:pPr>
              <w:numPr>
                <w:ilvl w:val="0"/>
                <w:numId w:val="538"/>
              </w:numPr>
              <w:spacing w:before="10"/>
            </w:pPr>
            <w:r>
              <w:t>The contract will be for services to be performed in whole or in part within the State of New Mexico.    </w:t>
            </w:r>
          </w:p>
          <w:p w:rsidR="00217B43" w:rsidRDefault="002623AE" w:rsidP="002623AE">
            <w:pPr>
              <w:spacing w:before="15" w:after="25"/>
            </w:pPr>
            <w:r>
              <w:t>Note: See FAR 29.401-4(c) for a list of the participating agencies that have entered into an agreement with the State of New Mexico to eliminate double taxation of Government cost-reimbursement contracts.)***</w:t>
            </w:r>
          </w:p>
        </w:tc>
      </w:tr>
    </w:tbl>
    <w:p w:rsidR="00217B43" w:rsidRDefault="00217B43">
      <w:pPr>
        <w:spacing w:before="25" w:after="15"/>
        <w:ind w:left="360"/>
      </w:pPr>
    </w:p>
    <w:p w:rsidR="00217B43" w:rsidRDefault="002623AE">
      <w:pPr>
        <w:numPr>
          <w:ilvl w:val="1"/>
          <w:numId w:val="539"/>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217B43" w:rsidRDefault="00217B43">
      <w:pPr>
        <w:ind w:left="720"/>
      </w:pPr>
    </w:p>
    <w:p w:rsidR="00217B43" w:rsidRDefault="002623AE">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NEGOTIATED CONTRACTS OVER $750,000 - FOR FULL CAS COVERAGE EXCEPT Small Businesses, Educational Institutions and Foreign Contractors.</w:t>
            </w:r>
          </w:p>
          <w:p w:rsidR="00217B43" w:rsidRDefault="002623AE" w:rsidP="002623AE">
            <w:pPr>
              <w:spacing w:before="15" w:after="25"/>
            </w:pPr>
            <w:r>
              <w:t xml:space="preserve">   </w:t>
            </w:r>
            <w:r w:rsidRPr="002623AE">
              <w:rPr>
                <w:b/>
                <w:i/>
              </w:rPr>
              <w:t>Note:</w:t>
            </w:r>
            <w:r>
              <w:t xml:space="preserve">    </w:t>
            </w:r>
            <w:r w:rsidRPr="002623AE">
              <w:rPr>
                <w:i/>
              </w:rPr>
              <w:t>See exceptions at 48 CFR Chapter 99 (Appendix B, FAR looseleaf Edition), Subpart 9903.201-1</w:t>
            </w:r>
            <w:r>
              <w:t xml:space="preserve"> .)****</w:t>
            </w:r>
          </w:p>
        </w:tc>
      </w:tr>
    </w:tbl>
    <w:p w:rsidR="00217B43" w:rsidRDefault="00217B43">
      <w:pPr>
        <w:spacing w:before="25" w:after="15"/>
        <w:ind w:left="360"/>
      </w:pPr>
    </w:p>
    <w:p w:rsidR="00217B43" w:rsidRDefault="002623AE">
      <w:pPr>
        <w:numPr>
          <w:ilvl w:val="1"/>
          <w:numId w:val="540"/>
        </w:numPr>
        <w:spacing w:before="10" w:after="10"/>
        <w:ind w:right="1440"/>
      </w:pPr>
      <w:r>
        <w:t xml:space="preserve">FAR Clause </w:t>
      </w:r>
      <w:r>
        <w:rPr>
          <w:b/>
        </w:rPr>
        <w:t>52.230-2, Cost Accounting Standards</w:t>
      </w:r>
      <w:r>
        <w:t xml:space="preserve"> (October 2015).</w:t>
      </w:r>
    </w:p>
    <w:p w:rsidR="00217B43" w:rsidRDefault="00217B43">
      <w:pPr>
        <w:ind w:left="720"/>
      </w:pPr>
    </w:p>
    <w:p w:rsidR="00217B43" w:rsidRDefault="002623AE">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F3F3F3"/>
          </w:tcPr>
          <w:p w:rsidR="00217B43" w:rsidRDefault="002623AE" w:rsidP="002623AE">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217B43" w:rsidRDefault="002623AE" w:rsidP="002623AE">
            <w:pPr>
              <w:spacing w:before="15" w:after="25"/>
            </w:pPr>
            <w:r>
              <w:t xml:space="preserve">   </w:t>
            </w:r>
            <w:r w:rsidRPr="002623AE">
              <w:rPr>
                <w:b/>
                <w:i/>
              </w:rPr>
              <w:t>Note:</w:t>
            </w:r>
            <w:r>
              <w:t xml:space="preserve">    </w:t>
            </w:r>
            <w:r w:rsidRPr="002623AE">
              <w:rPr>
                <w:i/>
              </w:rPr>
              <w:t>See exceptions at 48 CFR Chapter 99 (Appendix B, FAR looseleaf Edition), Subpart 9903.201-1</w:t>
            </w:r>
            <w:r>
              <w:t xml:space="preserve"> .)****</w:t>
            </w:r>
          </w:p>
        </w:tc>
      </w:tr>
    </w:tbl>
    <w:p w:rsidR="00217B43" w:rsidRDefault="00217B43">
      <w:pPr>
        <w:spacing w:before="25" w:after="15"/>
        <w:ind w:left="360"/>
      </w:pPr>
    </w:p>
    <w:p w:rsidR="00217B43" w:rsidRDefault="002623AE">
      <w:pPr>
        <w:numPr>
          <w:ilvl w:val="1"/>
          <w:numId w:val="541"/>
        </w:numPr>
        <w:spacing w:before="10" w:after="10"/>
        <w:ind w:right="1440"/>
      </w:pPr>
      <w:r>
        <w:t xml:space="preserve">FAR Clause </w:t>
      </w:r>
      <w:r>
        <w:rPr>
          <w:b/>
        </w:rPr>
        <w:t>52.230-3, Disclosure and Consistency of Cost Accounting Practices</w:t>
      </w:r>
      <w:r>
        <w:t xml:space="preserve"> (October 2015).</w:t>
      </w:r>
    </w:p>
    <w:p w:rsidR="00217B43" w:rsidRDefault="00217B43">
      <w:pPr>
        <w:ind w:left="720"/>
      </w:pPr>
    </w:p>
    <w:p w:rsidR="00217B43" w:rsidRDefault="002623AE">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NEGOTIATED CONTRACTS OVER $750,000 WITH FOREIGN CONCERNS, UNLESS THE CONTRACT IS OTHERWISE EXEMPT FROM CAS REQUIREMENTS.  SEE 48 CFR CHAPTER 99 (APPENDIX B, FAR LOOSELEAF EDITION), SUBPART 9903.201-1(b). </w:t>
            </w:r>
          </w:p>
          <w:p w:rsidR="00217B43" w:rsidRDefault="002623AE" w:rsidP="002623AE">
            <w:pPr>
              <w:spacing w:before="15" w:after="25"/>
            </w:pPr>
            <w:r>
              <w:t xml:space="preserve">   </w:t>
            </w:r>
            <w:r w:rsidRPr="002623AE">
              <w:rPr>
                <w:b/>
                <w:i/>
              </w:rPr>
              <w:t>Note:</w:t>
            </w:r>
            <w:r>
              <w:t xml:space="preserve">    </w:t>
            </w:r>
            <w:r w:rsidRPr="002623AE">
              <w:rPr>
                <w:i/>
              </w:rPr>
              <w:t>  Foreign concerns do not include foreign government's or their agents or instrumentalities</w:t>
            </w:r>
            <w:r>
              <w:t xml:space="preserve"> .)****</w:t>
            </w:r>
          </w:p>
        </w:tc>
      </w:tr>
    </w:tbl>
    <w:p w:rsidR="00217B43" w:rsidRDefault="00217B43">
      <w:pPr>
        <w:spacing w:before="25" w:after="15"/>
        <w:ind w:left="360"/>
      </w:pPr>
    </w:p>
    <w:p w:rsidR="00217B43" w:rsidRDefault="002623AE">
      <w:pPr>
        <w:numPr>
          <w:ilvl w:val="1"/>
          <w:numId w:val="542"/>
        </w:numPr>
        <w:spacing w:before="10" w:after="10"/>
        <w:ind w:right="1440"/>
      </w:pPr>
      <w:r>
        <w:t xml:space="preserve">FAR Clause </w:t>
      </w:r>
      <w:r>
        <w:rPr>
          <w:b/>
        </w:rPr>
        <w:t>52.230-4, Disclosure and Consistency of Cost Accounting Practices-Foreign Concerns</w:t>
      </w:r>
      <w:r>
        <w:t xml:space="preserve">  (October 2015).</w:t>
      </w:r>
    </w:p>
    <w:p w:rsidR="00217B43" w:rsidRDefault="00217B43">
      <w:pPr>
        <w:ind w:left="720"/>
      </w:pPr>
    </w:p>
    <w:p w:rsidR="00217B43" w:rsidRDefault="002623AE">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217B43" w:rsidRDefault="00217B43">
      <w:pPr>
        <w:spacing w:before="25" w:after="15"/>
        <w:ind w:left="360"/>
      </w:pPr>
    </w:p>
    <w:p w:rsidR="00217B43" w:rsidRDefault="002623AE">
      <w:pPr>
        <w:numPr>
          <w:ilvl w:val="1"/>
          <w:numId w:val="543"/>
        </w:numPr>
        <w:spacing w:before="10" w:after="10"/>
        <w:ind w:right="1440"/>
      </w:pPr>
      <w:r>
        <w:t xml:space="preserve">FAR Clause </w:t>
      </w:r>
      <w:r>
        <w:rPr>
          <w:b/>
        </w:rPr>
        <w:t>52.230-5, Cost Accounting Standards - Educational Institution</w:t>
      </w:r>
      <w:r>
        <w:t xml:space="preserve"> (August 2016).</w:t>
      </w:r>
    </w:p>
    <w:p w:rsidR="00217B43" w:rsidRDefault="00217B43">
      <w:pPr>
        <w:ind w:left="720"/>
      </w:pPr>
    </w:p>
    <w:p w:rsidR="00217B43" w:rsidRDefault="002623AE">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NEGOTIATED CONTRACTS THAT CONTAIN EITHER FAR CLAUSES 52.230-2, 52.230-3, or 52.230-5.)****</w:t>
            </w:r>
          </w:p>
        </w:tc>
      </w:tr>
    </w:tbl>
    <w:p w:rsidR="00217B43" w:rsidRDefault="00217B43">
      <w:pPr>
        <w:spacing w:before="25" w:after="15"/>
        <w:ind w:left="360"/>
      </w:pPr>
    </w:p>
    <w:p w:rsidR="00217B43" w:rsidRDefault="002623AE">
      <w:pPr>
        <w:numPr>
          <w:ilvl w:val="1"/>
          <w:numId w:val="544"/>
        </w:numPr>
        <w:spacing w:before="10"/>
      </w:pPr>
      <w:r>
        <w:t xml:space="preserve">FAR Clause </w:t>
      </w:r>
      <w:r>
        <w:rPr>
          <w:b/>
        </w:rPr>
        <w:t>52.230-6, Administration of Cost Accounting Standards</w:t>
      </w:r>
      <w:r>
        <w:t xml:space="preserve"> (June 2010).</w:t>
      </w:r>
    </w:p>
    <w:p w:rsidR="00217B43" w:rsidRDefault="002623AE">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IF THE CONTRACT IS TO BE CHARGEABLE TO FUNDS OF THE NEW FISCAL YEAR AND THE CONTRACT ACTION IS TO BE INITIATED BEFORE FUNDS ARE AVAILABLE.)****</w:t>
            </w:r>
          </w:p>
        </w:tc>
      </w:tr>
    </w:tbl>
    <w:p w:rsidR="00217B43" w:rsidRDefault="00217B43">
      <w:pPr>
        <w:spacing w:before="25" w:after="15"/>
        <w:ind w:left="360"/>
      </w:pPr>
    </w:p>
    <w:p w:rsidR="00217B43" w:rsidRDefault="002623AE">
      <w:pPr>
        <w:numPr>
          <w:ilvl w:val="1"/>
          <w:numId w:val="545"/>
        </w:numPr>
        <w:spacing w:before="10"/>
      </w:pPr>
      <w:r>
        <w:t xml:space="preserve">FAR Clause </w:t>
      </w:r>
      <w:r>
        <w:rPr>
          <w:b/>
        </w:rPr>
        <w:t>52.232-18, Availability of Funds</w:t>
      </w:r>
      <w:r>
        <w:t xml:space="preserve"> (April 1984).</w:t>
      </w:r>
    </w:p>
    <w:p w:rsidR="00217B43" w:rsidRDefault="002623AE">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PAYMENT UNDER CONTRACT WILL BE MADE EXCLUSIVELY THROUGH USE OF THE GOVERNMENTWIDE COMMERCIAL PURCHASE CARD OR OTHER THIRD PARTY PAYMENT ARRANGEMENT.   </w:t>
            </w:r>
            <w:r w:rsidRPr="002623AE">
              <w:rPr>
                <w:b/>
                <w:i/>
              </w:rPr>
              <w:t>Note:</w:t>
            </w:r>
            <w:r>
              <w:t xml:space="preserve">    </w:t>
            </w:r>
            <w:r w:rsidRPr="002623AE">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217B43" w:rsidRDefault="00217B43">
      <w:pPr>
        <w:spacing w:before="25" w:after="15"/>
        <w:ind w:left="360"/>
      </w:pPr>
    </w:p>
    <w:p w:rsidR="00217B43" w:rsidRDefault="002623AE">
      <w:pPr>
        <w:numPr>
          <w:ilvl w:val="1"/>
          <w:numId w:val="546"/>
        </w:numPr>
        <w:spacing w:before="10" w:after="10"/>
        <w:ind w:right="1440"/>
      </w:pPr>
      <w:r>
        <w:lastRenderedPageBreak/>
        <w:t xml:space="preserve">FAR Clause </w:t>
      </w:r>
      <w:r>
        <w:rPr>
          <w:b/>
        </w:rPr>
        <w:t>52.232-36, Payment by Third Party</w:t>
      </w:r>
      <w:r>
        <w:t xml:space="preserve"> (May 2014).</w:t>
      </w:r>
    </w:p>
    <w:p w:rsidR="00217B43" w:rsidRDefault="00217B43">
      <w:pPr>
        <w:ind w:left="720"/>
      </w:pPr>
    </w:p>
    <w:p w:rsidR="00217B43" w:rsidRDefault="002623AE">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DELIVERY ORDER CONTRACTS </w:t>
            </w:r>
            <w:r w:rsidRPr="002623AE">
              <w:rPr>
                <w:u w:val="single"/>
              </w:rPr>
              <w:t>ONLY WHEN</w:t>
            </w:r>
            <w:r>
              <w:t xml:space="preserve"> THE ORDERING OFFICE WILL DESIGNATE THE METHOD OF PAYMENT FOR INDIVIDUAL ORDERS.   </w:t>
            </w:r>
            <w:r w:rsidRPr="002623AE">
              <w:rPr>
                <w:b/>
                <w:i/>
              </w:rPr>
              <w:t>Note:</w:t>
            </w:r>
            <w:r>
              <w:t xml:space="preserve">    </w:t>
            </w:r>
            <w:r w:rsidRPr="002623AE">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217B43" w:rsidRDefault="00217B43">
      <w:pPr>
        <w:spacing w:before="25" w:after="15"/>
        <w:ind w:left="360"/>
      </w:pPr>
    </w:p>
    <w:p w:rsidR="00217B43" w:rsidRDefault="002623AE">
      <w:pPr>
        <w:numPr>
          <w:ilvl w:val="1"/>
          <w:numId w:val="547"/>
        </w:numPr>
        <w:spacing w:before="10"/>
      </w:pPr>
      <w:r>
        <w:t xml:space="preserve">FAR Clause </w:t>
      </w:r>
      <w:r>
        <w:rPr>
          <w:b/>
        </w:rPr>
        <w:t>52.232-37, Multiple Payment Arrangements</w:t>
      </w:r>
      <w:r>
        <w:t xml:space="preserve"> (May 1999).</w:t>
      </w:r>
    </w:p>
    <w:p w:rsidR="00217B43" w:rsidRDefault="002623AE">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FOR SERVICES TO BE PERFORMED AT GOVERNMENT FACILITIES AND TECHNICAL REPRESENTATIVES ADVISE THAT SPECIAL PRECAUTIONS ARE APPROPRIATE.)****</w:t>
            </w:r>
          </w:p>
        </w:tc>
      </w:tr>
    </w:tbl>
    <w:p w:rsidR="00217B43" w:rsidRDefault="00217B43">
      <w:pPr>
        <w:spacing w:before="25" w:after="15"/>
        <w:ind w:left="360"/>
      </w:pPr>
    </w:p>
    <w:p w:rsidR="00217B43" w:rsidRDefault="002623AE">
      <w:pPr>
        <w:numPr>
          <w:ilvl w:val="1"/>
          <w:numId w:val="548"/>
        </w:numPr>
        <w:spacing w:before="10"/>
      </w:pPr>
      <w:r>
        <w:t xml:space="preserve">FAR Clause </w:t>
      </w:r>
      <w:r>
        <w:rPr>
          <w:b/>
        </w:rPr>
        <w:t>52.236-13, Accident Prevention </w:t>
      </w:r>
      <w:r>
        <w:t xml:space="preserve"> (November 1991), with </w:t>
      </w:r>
      <w:r>
        <w:rPr>
          <w:b/>
        </w:rPr>
        <w:t>Alternate I</w:t>
      </w:r>
      <w:r>
        <w:t xml:space="preserve"> (November 1991).</w:t>
      </w:r>
    </w:p>
    <w:p w:rsidR="00217B43" w:rsidRDefault="002623AE">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FIXED-PRICE CONSTRUCTION SOLICITATIONS AND CONTRACTS PROVIDING FOR UNIT PRICING OF ITEMS AND FOR PAYMENT BASED ON QUANTITY SURVEYS.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 xml:space="preserve"> </w:t>
            </w:r>
            <w:r w:rsidRPr="002623AE">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217B43" w:rsidRDefault="00217B43">
      <w:pPr>
        <w:spacing w:before="25" w:after="15"/>
        <w:ind w:left="360"/>
      </w:pPr>
    </w:p>
    <w:p w:rsidR="00217B43" w:rsidRDefault="002623AE">
      <w:pPr>
        <w:numPr>
          <w:ilvl w:val="1"/>
          <w:numId w:val="549"/>
        </w:numPr>
        <w:spacing w:before="10"/>
      </w:pPr>
      <w:r>
        <w:t xml:space="preserve">FAR Clause </w:t>
      </w:r>
      <w:r>
        <w:rPr>
          <w:b/>
        </w:rPr>
        <w:t>52.236-16, Quantity Surveys</w:t>
      </w:r>
      <w:r>
        <w:t xml:space="preserve"> (April 1984).</w:t>
      </w:r>
    </w:p>
    <w:p w:rsidR="00217B43" w:rsidRDefault="00217B43">
      <w:pPr>
        <w:spacing w:before="10" w:after="10"/>
        <w:ind w:left="1440" w:right="1440"/>
      </w:pPr>
    </w:p>
    <w:p w:rsidR="00217B43" w:rsidRDefault="002623A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7B43" w:rsidRDefault="00217B43">
      <w:pPr>
        <w:ind w:left="2140"/>
      </w:pPr>
    </w:p>
    <w:p w:rsidR="00217B43" w:rsidRDefault="00217B43">
      <w:pPr>
        <w:ind w:left="720"/>
      </w:pPr>
    </w:p>
    <w:p w:rsidR="00217B43" w:rsidRDefault="002623AE">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ARCHITECT-ENGINEER SOLICITATIONS AND CONTRACTS EXCEPT AS STATED IN FAR 36.609-1(c).)****</w:t>
            </w:r>
          </w:p>
        </w:tc>
      </w:tr>
    </w:tbl>
    <w:p w:rsidR="00217B43" w:rsidRDefault="00217B43">
      <w:pPr>
        <w:spacing w:before="25" w:after="15"/>
        <w:ind w:left="360"/>
      </w:pPr>
    </w:p>
    <w:p w:rsidR="00217B43" w:rsidRDefault="002623AE">
      <w:pPr>
        <w:numPr>
          <w:ilvl w:val="1"/>
          <w:numId w:val="550"/>
        </w:numPr>
        <w:spacing w:before="10"/>
      </w:pPr>
      <w:r>
        <w:t xml:space="preserve">FAR Clause </w:t>
      </w:r>
      <w:r>
        <w:rPr>
          <w:b/>
        </w:rPr>
        <w:t>52.236-22, Design Within Funding Limitations</w:t>
      </w:r>
      <w:r>
        <w:t xml:space="preserve"> (April 1984).</w:t>
      </w:r>
    </w:p>
    <w:p w:rsidR="00217B43" w:rsidRDefault="00217B43">
      <w:pPr>
        <w:spacing w:before="10" w:after="10"/>
        <w:ind w:left="1440" w:right="1440"/>
      </w:pPr>
    </w:p>
    <w:p w:rsidR="00217B43" w:rsidRDefault="002623AE">
      <w:pPr>
        <w:spacing w:before="10" w:after="10"/>
        <w:ind w:left="1440" w:right="1440"/>
      </w:pPr>
      <w:r>
        <w:t xml:space="preserve">"(c) The estimated construction contract price for the project described in this contract is $ </w:t>
      </w:r>
      <w:r>
        <w:rPr>
          <w:u w:val="single"/>
        </w:rPr>
        <w:t>               </w:t>
      </w:r>
      <w:r>
        <w:t xml:space="preserve"> ."</w:t>
      </w:r>
    </w:p>
    <w:p w:rsidR="00217B43" w:rsidRDefault="00217B43">
      <w:pPr>
        <w:ind w:left="2140"/>
      </w:pPr>
    </w:p>
    <w:p w:rsidR="00217B43" w:rsidRDefault="00217B43">
      <w:pPr>
        <w:ind w:left="720"/>
      </w:pPr>
    </w:p>
    <w:p w:rsidR="00217B43" w:rsidRDefault="002623AE">
      <w:pPr>
        <w:keepNext/>
        <w:spacing w:before="100"/>
      </w:pPr>
      <w:r>
        <w:rPr>
          <w:b/>
          <w:color w:val="CC0000"/>
        </w:rPr>
        <w:lastRenderedPageBreak/>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FOR SERVICES TO BE PERFORMED ON A GOVERNMENT INSTALLATION. NOT APPLICABLE TO CONSTRUCTION CONTRACTS.)****</w:t>
            </w:r>
          </w:p>
        </w:tc>
      </w:tr>
    </w:tbl>
    <w:p w:rsidR="00217B43" w:rsidRDefault="00217B43">
      <w:pPr>
        <w:spacing w:before="25" w:after="15"/>
        <w:ind w:left="360"/>
      </w:pPr>
    </w:p>
    <w:p w:rsidR="00217B43" w:rsidRDefault="002623AE">
      <w:pPr>
        <w:numPr>
          <w:ilvl w:val="1"/>
          <w:numId w:val="551"/>
        </w:numPr>
        <w:spacing w:before="10"/>
      </w:pPr>
      <w:r>
        <w:t xml:space="preserve">FAR Clause </w:t>
      </w:r>
      <w:r>
        <w:rPr>
          <w:b/>
        </w:rPr>
        <w:t>52.237-2, Protection of Government Buildings, Equipment and Vegetation</w:t>
      </w:r>
      <w:r>
        <w:t xml:space="preserve"> (April 1984).</w:t>
      </w:r>
    </w:p>
    <w:p w:rsidR="00217B43" w:rsidRDefault="002623AE">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FOR SERVICES, AT CONTRACTING OFFICER'S DISCRETION, WHEN-</w:t>
            </w:r>
          </w:p>
          <w:p w:rsidR="00217B43" w:rsidRDefault="002623AE" w:rsidP="002623AE">
            <w:pPr>
              <w:numPr>
                <w:ilvl w:val="0"/>
                <w:numId w:val="552"/>
              </w:numPr>
              <w:spacing w:before="10"/>
            </w:pPr>
            <w:r>
              <w:t>THE SERVICES UNDER THE CONTRACT ARE CONSIDERED TO BE VITAL TO THE GOVERNMENT AND MUST BE CONTINUED WITHOUT INTERRUPTION; AND, </w:t>
            </w:r>
          </w:p>
          <w:p w:rsidR="00217B43" w:rsidRDefault="002623AE" w:rsidP="002623AE">
            <w:pPr>
              <w:numPr>
                <w:ilvl w:val="0"/>
                <w:numId w:val="552"/>
              </w:numPr>
              <w:spacing w:before="10"/>
            </w:pPr>
            <w:r>
              <w:t>THE GOVERNMENT ANTICIPATES DIFFICULTIES DURING THE TRANSITION FROM ONE CONTRACTOR TO ANOTHER OR TO THE GOVERNMENT.)****</w:t>
            </w:r>
          </w:p>
        </w:tc>
      </w:tr>
    </w:tbl>
    <w:p w:rsidR="00217B43" w:rsidRDefault="00217B43">
      <w:pPr>
        <w:spacing w:before="25" w:after="15"/>
        <w:ind w:left="360"/>
      </w:pPr>
    </w:p>
    <w:p w:rsidR="00217B43" w:rsidRDefault="002623AE">
      <w:pPr>
        <w:numPr>
          <w:ilvl w:val="1"/>
          <w:numId w:val="553"/>
        </w:numPr>
        <w:spacing w:before="10"/>
      </w:pPr>
      <w:r>
        <w:t xml:space="preserve">FAR Clause </w:t>
      </w:r>
      <w:r>
        <w:rPr>
          <w:b/>
        </w:rPr>
        <w:t>52.237-3, Continuity of Services</w:t>
      </w:r>
      <w:r>
        <w:t xml:space="preserve"> (January 1991).</w:t>
      </w:r>
    </w:p>
    <w:p w:rsidR="00217B43" w:rsidRDefault="002623AE">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AND CONTRACTS FOR NONPERSONAL HEALTH CARE SERVICES.   </w:t>
            </w:r>
            <w:r w:rsidRPr="002623AE">
              <w:rPr>
                <w:b/>
                <w:i/>
              </w:rPr>
              <w:t>Note:</w:t>
            </w:r>
            <w:r>
              <w:t xml:space="preserve">    </w:t>
            </w:r>
            <w:r w:rsidRPr="002623AE">
              <w:rPr>
                <w:i/>
              </w:rPr>
              <w:t>See FAR 37.4 for more information about Nonpersonal Health Care Service Contracts</w:t>
            </w:r>
            <w:r>
              <w:t xml:space="preserve">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217B43" w:rsidRDefault="00217B43">
      <w:pPr>
        <w:spacing w:before="25" w:after="15"/>
        <w:ind w:left="360"/>
      </w:pPr>
    </w:p>
    <w:p w:rsidR="00217B43" w:rsidRDefault="002623AE">
      <w:pPr>
        <w:numPr>
          <w:ilvl w:val="1"/>
          <w:numId w:val="554"/>
        </w:numPr>
        <w:spacing w:before="10"/>
      </w:pPr>
      <w:r>
        <w:t xml:space="preserve">FAR Clause </w:t>
      </w:r>
      <w:r>
        <w:rPr>
          <w:b/>
        </w:rPr>
        <w:t>52.237-7, Indemnification and Medical Liability Insurance</w:t>
      </w:r>
      <w:r>
        <w:t xml:space="preserve"> (January 1997).</w:t>
      </w:r>
    </w:p>
    <w:p w:rsidR="00217B43" w:rsidRDefault="00217B43">
      <w:pPr>
        <w:spacing w:before="10" w:after="10"/>
        <w:ind w:left="1440" w:right="1440"/>
      </w:pPr>
    </w:p>
    <w:p w:rsidR="00217B43" w:rsidRDefault="002623AE">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217B43" w:rsidRDefault="00217B43">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226"/>
      </w:tblGrid>
      <w:tr w:rsidR="00217B43" w:rsidTr="002623AE">
        <w:trPr>
          <w:cantSplit/>
          <w:tblHeader/>
          <w:jc w:val="right"/>
        </w:trPr>
        <w:tc>
          <w:tcPr>
            <w:tcW w:w="0" w:type="auto"/>
            <w:shd w:val="clear" w:color="auto" w:fill="auto"/>
          </w:tcPr>
          <w:p w:rsidR="00217B43" w:rsidRDefault="002623AE" w:rsidP="002623AE">
            <w:pPr>
              <w:keepNext/>
              <w:jc w:val="center"/>
            </w:pPr>
            <w:r>
              <w:t xml:space="preserve"> </w:t>
            </w:r>
            <w:r w:rsidRPr="002623AE">
              <w:rPr>
                <w:b/>
              </w:rPr>
              <w:t>Amount of Liability Insurance</w:t>
            </w:r>
            <w:r>
              <w:t xml:space="preserve"> </w:t>
            </w:r>
          </w:p>
        </w:tc>
        <w:tc>
          <w:tcPr>
            <w:tcW w:w="0" w:type="auto"/>
            <w:shd w:val="clear" w:color="auto" w:fill="auto"/>
          </w:tcPr>
          <w:p w:rsidR="00217B43" w:rsidRDefault="002623AE" w:rsidP="002623AE">
            <w:pPr>
              <w:keepNext/>
              <w:jc w:val="center"/>
            </w:pPr>
            <w:r>
              <w:t xml:space="preserve"> </w:t>
            </w:r>
            <w:r w:rsidRPr="002623AE">
              <w:rPr>
                <w:b/>
              </w:rPr>
              <w:t>Medical Specialty</w:t>
            </w:r>
            <w:r>
              <w:t xml:space="preserve">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2140"/>
      </w:pPr>
    </w:p>
    <w:p w:rsidR="00217B43" w:rsidRDefault="00217B43">
      <w:pPr>
        <w:ind w:left="720"/>
      </w:pPr>
    </w:p>
    <w:p w:rsidR="00217B43" w:rsidRDefault="002623AE">
      <w:pPr>
        <w:keepNext/>
        <w:spacing w:before="100"/>
      </w:pPr>
      <w:r>
        <w:rPr>
          <w:b/>
          <w:color w:val="CC0000"/>
        </w:rPr>
        <w:lastRenderedPageBreak/>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217B43" w:rsidRDefault="00217B43">
      <w:pPr>
        <w:spacing w:before="25" w:after="15"/>
        <w:ind w:left="360"/>
      </w:pPr>
    </w:p>
    <w:p w:rsidR="00217B43" w:rsidRDefault="002623AE">
      <w:pPr>
        <w:numPr>
          <w:ilvl w:val="1"/>
          <w:numId w:val="555"/>
        </w:numPr>
        <w:spacing w:before="10"/>
      </w:pPr>
      <w:r>
        <w:t xml:space="preserve">FAR Clause </w:t>
      </w:r>
      <w:r>
        <w:rPr>
          <w:b/>
        </w:rPr>
        <w:t>52.237-11, Accepting and Dispensing of $1 Coin</w:t>
      </w:r>
      <w:r>
        <w:t xml:space="preserve"> (September 2008).</w:t>
      </w:r>
    </w:p>
    <w:p w:rsidR="00217B43" w:rsidRDefault="002623AE">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217B43" w:rsidRDefault="00217B43">
      <w:pPr>
        <w:spacing w:before="25" w:after="15"/>
        <w:ind w:left="360"/>
      </w:pPr>
    </w:p>
    <w:p w:rsidR="00217B43" w:rsidRDefault="002623AE">
      <w:pPr>
        <w:numPr>
          <w:ilvl w:val="1"/>
          <w:numId w:val="556"/>
        </w:numPr>
        <w:spacing w:before="10"/>
      </w:pPr>
      <w:r>
        <w:t xml:space="preserve">FAR Clause </w:t>
      </w:r>
      <w:r>
        <w:rPr>
          <w:b/>
        </w:rPr>
        <w:t>52.239-1, Privacy or Security Safeguards</w:t>
      </w:r>
      <w:r>
        <w:t xml:space="preserve"> (August 1996).</w:t>
      </w:r>
    </w:p>
    <w:p w:rsidR="00217B43" w:rsidRDefault="002623AE">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OVER $700,000 EXCEPT FIXED PRICE CONTRACTS WITHOUT INCENTIVES OR ANY FIRM-FIXED-PRICE CONTRACT FOR COMMERCIAL ITEMS.)****</w:t>
            </w:r>
          </w:p>
        </w:tc>
      </w:tr>
    </w:tbl>
    <w:p w:rsidR="00217B43" w:rsidRDefault="00217B43">
      <w:pPr>
        <w:spacing w:before="25" w:after="15"/>
        <w:ind w:left="360"/>
      </w:pPr>
    </w:p>
    <w:p w:rsidR="00217B43" w:rsidRDefault="002623AE">
      <w:pPr>
        <w:numPr>
          <w:ilvl w:val="1"/>
          <w:numId w:val="557"/>
        </w:numPr>
        <w:spacing w:before="10" w:after="10"/>
        <w:ind w:right="1440"/>
      </w:pPr>
      <w:r>
        <w:t xml:space="preserve">FAR Clause </w:t>
      </w:r>
      <w:r>
        <w:rPr>
          <w:b/>
        </w:rPr>
        <w:t>52.242-3, Penalties for Unallowable Costs</w:t>
      </w:r>
      <w:r>
        <w:t xml:space="preserve"> (May 2014).</w:t>
      </w:r>
    </w:p>
    <w:p w:rsidR="00217B43" w:rsidRDefault="00217B43">
      <w:pPr>
        <w:ind w:left="720"/>
      </w:pPr>
    </w:p>
    <w:p w:rsidR="00217B43" w:rsidRDefault="002623AE">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FIXED PRICE SOLICITATIONS AND CONTRACTS THAT PROVIDE FOR THE ESTABLISHMENT OF FINAL INDIRECT COST RATES.)****</w:t>
            </w:r>
          </w:p>
        </w:tc>
      </w:tr>
    </w:tbl>
    <w:p w:rsidR="00217B43" w:rsidRDefault="00217B43">
      <w:pPr>
        <w:spacing w:before="25" w:after="15"/>
        <w:ind w:left="360"/>
      </w:pPr>
    </w:p>
    <w:p w:rsidR="00217B43" w:rsidRDefault="002623AE">
      <w:pPr>
        <w:numPr>
          <w:ilvl w:val="1"/>
          <w:numId w:val="558"/>
        </w:numPr>
        <w:spacing w:before="10"/>
      </w:pPr>
      <w:r>
        <w:t xml:space="preserve">FAR Clause </w:t>
      </w:r>
      <w:r>
        <w:rPr>
          <w:b/>
        </w:rPr>
        <w:t>52.242-4, Certification of Final Indirect Costs</w:t>
      </w:r>
      <w:r>
        <w:t xml:space="preserve"> (January 1997).</w:t>
      </w:r>
    </w:p>
    <w:p w:rsidR="00217B43" w:rsidRDefault="002623AE">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****(THE BELOW SHOULD BE ADDED TO COST-REIMBURSEMENT CONTRACTS WITH </w:t>
            </w:r>
            <w:r w:rsidRPr="002623AE">
              <w:rPr>
                <w:u w:val="single"/>
              </w:rPr>
              <w:t>EDUCATIONAL</w:t>
            </w:r>
            <w:r>
              <w:t xml:space="preserve">  </w:t>
            </w:r>
            <w:r w:rsidRPr="002623AE">
              <w:rPr>
                <w:u w:val="single"/>
              </w:rPr>
              <w:t>INSTITUTIONS</w:t>
            </w:r>
            <w:r>
              <w:t xml:space="preserve"> WHENEVER POSSIBLE AND/OR APPROPRIATE.)****</w:t>
            </w:r>
          </w:p>
        </w:tc>
      </w:tr>
    </w:tbl>
    <w:p w:rsidR="00217B43" w:rsidRDefault="00217B43">
      <w:pPr>
        <w:spacing w:before="25" w:after="15"/>
        <w:ind w:left="360"/>
      </w:pPr>
    </w:p>
    <w:p w:rsidR="00217B43" w:rsidRDefault="002623AE">
      <w:pPr>
        <w:numPr>
          <w:ilvl w:val="1"/>
          <w:numId w:val="559"/>
        </w:numPr>
        <w:spacing w:before="10"/>
      </w:pPr>
      <w:r>
        <w:t xml:space="preserve">FAR Clause </w:t>
      </w:r>
      <w:r>
        <w:rPr>
          <w:b/>
        </w:rPr>
        <w:t>52.243-2, Changes--Cost Reimbursement</w:t>
      </w:r>
      <w:r>
        <w:t xml:space="preserve"> (August 1987), </w:t>
      </w:r>
      <w:r>
        <w:rPr>
          <w:b/>
        </w:rPr>
        <w:t>Alternate V</w:t>
      </w:r>
      <w:r>
        <w:t xml:space="preserve"> (April 1984).</w:t>
      </w:r>
    </w:p>
    <w:p w:rsidR="00217B43" w:rsidRDefault="002623AE">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2623AE">
              <w:rPr>
                <w:b/>
                <w:i/>
              </w:rPr>
              <w:t>Note:</w:t>
            </w:r>
            <w:r>
              <w:t xml:space="preserve">    </w:t>
            </w:r>
            <w:r w:rsidRPr="002623AE">
              <w:rPr>
                <w:i/>
              </w:rPr>
              <w:t>this includes unpriced modifications and/or delivery orders</w:t>
            </w:r>
            <w:r>
              <w:t xml:space="preserve"> .)****</w:t>
            </w:r>
          </w:p>
        </w:tc>
      </w:tr>
    </w:tbl>
    <w:p w:rsidR="00217B43" w:rsidRDefault="00217B43">
      <w:pPr>
        <w:spacing w:before="25" w:after="15"/>
        <w:ind w:left="360"/>
      </w:pPr>
    </w:p>
    <w:p w:rsidR="00217B43" w:rsidRDefault="002623AE">
      <w:pPr>
        <w:numPr>
          <w:ilvl w:val="1"/>
          <w:numId w:val="560"/>
        </w:numPr>
        <w:spacing w:before="10"/>
      </w:pPr>
      <w:r>
        <w:t xml:space="preserve">FAR Clause </w:t>
      </w:r>
      <w:r>
        <w:rPr>
          <w:b/>
        </w:rPr>
        <w:t>52.244-2, Subcontracts</w:t>
      </w:r>
      <w:r>
        <w:t xml:space="preserve"> (October 2010).</w:t>
      </w:r>
    </w:p>
    <w:p w:rsidR="00217B43" w:rsidRDefault="002623AE">
      <w:pPr>
        <w:keepNext/>
        <w:spacing w:before="100"/>
      </w:pPr>
      <w:r>
        <w:rPr>
          <w:b/>
          <w:color w:val="CC0000"/>
        </w:rPr>
        <w:lastRenderedPageBreak/>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A NEGOTIATED FIRM-FIXED PRICE CONTRACT, OVER THE SIMPLIFIED ACQUISITION THRESHOLD, WILL BE AWARDED USING OTHER THAN FULL AND OPEN COMPETITION OR WHERE THE PRICES ARE </w:t>
            </w:r>
            <w:r w:rsidRPr="002623AE">
              <w:rPr>
                <w:u w:val="single"/>
              </w:rPr>
              <w:t>NOT</w:t>
            </w:r>
            <w:r>
              <w:t xml:space="preserve"> SET BY LAW OR REGULATION. THIS CLAUSE IS NOT TO BE USED FOR TIME &amp; MATERIALS, LABOR HOUR, OR A&amp;E CONTRACTS.)****</w:t>
            </w:r>
          </w:p>
        </w:tc>
      </w:tr>
    </w:tbl>
    <w:p w:rsidR="00217B43" w:rsidRDefault="00217B43">
      <w:pPr>
        <w:spacing w:before="25" w:after="15"/>
        <w:ind w:left="360"/>
      </w:pPr>
    </w:p>
    <w:p w:rsidR="00217B43" w:rsidRDefault="002623AE">
      <w:pPr>
        <w:numPr>
          <w:ilvl w:val="1"/>
          <w:numId w:val="561"/>
        </w:numPr>
        <w:spacing w:before="10"/>
      </w:pPr>
      <w:r>
        <w:t xml:space="preserve">FAR Clause </w:t>
      </w:r>
      <w:r>
        <w:rPr>
          <w:b/>
        </w:rPr>
        <w:t>52.244-5, Competition in Subcontracting</w:t>
      </w:r>
      <w:r>
        <w:t xml:space="preserve"> (December 1996).</w:t>
      </w:r>
    </w:p>
    <w:p w:rsidR="00217B43" w:rsidRDefault="002623AE">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WHEN A FIXED-PRICE CONTRACT WILL BE AWARDED ON THE BASIS OF SUBMISSION OF COST OR PRICING DATA AND THE GOVERNMENT WILL PROVIDE GOVERNMENT PROPERTY.)****</w:t>
            </w:r>
          </w:p>
        </w:tc>
      </w:tr>
    </w:tbl>
    <w:p w:rsidR="00217B43" w:rsidRDefault="00217B43">
      <w:pPr>
        <w:spacing w:before="25" w:after="15"/>
        <w:ind w:left="360"/>
      </w:pPr>
    </w:p>
    <w:p w:rsidR="00217B43" w:rsidRDefault="002623AE">
      <w:pPr>
        <w:numPr>
          <w:ilvl w:val="1"/>
          <w:numId w:val="562"/>
        </w:numPr>
        <w:spacing w:before="10" w:after="10"/>
        <w:ind w:right="1440"/>
      </w:pPr>
      <w:r>
        <w:t xml:space="preserve">FAR Clause </w:t>
      </w:r>
      <w:r>
        <w:rPr>
          <w:b/>
        </w:rPr>
        <w:t>52.245-1, Government Property</w:t>
      </w:r>
      <w:r>
        <w:t xml:space="preserve"> (Jan 2017).</w:t>
      </w:r>
    </w:p>
    <w:p w:rsidR="00217B43" w:rsidRDefault="00217B43">
      <w:pPr>
        <w:ind w:left="720"/>
      </w:pPr>
    </w:p>
    <w:p w:rsidR="00217B43" w:rsidRDefault="002623AE">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FIXED-PRICE SOLICITATIONS AND CONTRACTS WHEN THE GOVERNMENT WILL PROVIDE GOVERNMENT PROPERTY </w:t>
            </w:r>
            <w:r w:rsidRPr="002623AE">
              <w:rPr>
                <w:u w:val="single"/>
              </w:rPr>
              <w:t>AND</w:t>
            </w:r>
            <w:r>
              <w:t xml:space="preserve"> AWARD WILL </w:t>
            </w:r>
            <w:r w:rsidRPr="002623AE">
              <w:rPr>
                <w:u w:val="single"/>
              </w:rPr>
              <w:t>NOT</w:t>
            </w:r>
            <w:r>
              <w:t xml:space="preserve"> BE MADE ON THE BASIS OF SUBMISSION OF COST OR PRICING DATA.)****</w:t>
            </w:r>
          </w:p>
        </w:tc>
      </w:tr>
    </w:tbl>
    <w:p w:rsidR="00217B43" w:rsidRDefault="00217B43">
      <w:pPr>
        <w:spacing w:before="25" w:after="15"/>
        <w:ind w:left="360"/>
      </w:pPr>
    </w:p>
    <w:p w:rsidR="00217B43" w:rsidRDefault="002623AE">
      <w:pPr>
        <w:numPr>
          <w:ilvl w:val="1"/>
          <w:numId w:val="563"/>
        </w:numPr>
        <w:spacing w:before="10"/>
      </w:pPr>
      <w:r>
        <w:t xml:space="preserve"> </w:t>
      </w:r>
      <w:r>
        <w:rPr>
          <w:b/>
        </w:rPr>
        <w:t>Alternate I</w:t>
      </w:r>
      <w:r>
        <w:t xml:space="preserve"> (April 2012), FAR Clause </w:t>
      </w:r>
      <w:r>
        <w:rPr>
          <w:b/>
        </w:rPr>
        <w:t>52.245-1, Government Property</w:t>
      </w:r>
      <w:r>
        <w:t xml:space="preserve"> (April 2012).</w:t>
      </w:r>
    </w:p>
    <w:p w:rsidR="00217B43" w:rsidRDefault="002623AE">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FIXED-PRICE SOLICITATIONS &amp; CONTRACTS WITH EDUCATIONAL OR NONPROFIT INSTITUTIONS WHEN THE GOVERNMENT WILL PROVIDE GOVERNMENT PROPERTY.)****</w:t>
            </w:r>
          </w:p>
        </w:tc>
      </w:tr>
    </w:tbl>
    <w:p w:rsidR="00217B43" w:rsidRDefault="00217B43">
      <w:pPr>
        <w:spacing w:before="25" w:after="15"/>
        <w:ind w:left="360"/>
      </w:pPr>
    </w:p>
    <w:p w:rsidR="00217B43" w:rsidRDefault="002623AE">
      <w:pPr>
        <w:numPr>
          <w:ilvl w:val="1"/>
          <w:numId w:val="564"/>
        </w:numPr>
        <w:spacing w:before="10"/>
      </w:pPr>
      <w:r>
        <w:t xml:space="preserve"> </w:t>
      </w:r>
      <w:r>
        <w:rPr>
          <w:b/>
        </w:rPr>
        <w:t>Alternate II</w:t>
      </w:r>
      <w:r>
        <w:t xml:space="preserve"> (April 2012), FAR Clause </w:t>
      </w:r>
      <w:r>
        <w:rPr>
          <w:b/>
        </w:rPr>
        <w:t>52.245-1, Government Property</w:t>
      </w:r>
      <w:r>
        <w:t xml:space="preserve"> (April 2012).</w:t>
      </w:r>
    </w:p>
    <w:p w:rsidR="00217B43" w:rsidRDefault="002623AE">
      <w:pPr>
        <w:keepNext/>
        <w:spacing w:before="100"/>
      </w:pPr>
      <w:r>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217B43" w:rsidRDefault="00217B43">
      <w:pPr>
        <w:spacing w:before="25" w:after="15"/>
        <w:ind w:left="360"/>
      </w:pPr>
    </w:p>
    <w:p w:rsidR="00217B43" w:rsidRDefault="002623AE">
      <w:pPr>
        <w:numPr>
          <w:ilvl w:val="1"/>
          <w:numId w:val="565"/>
        </w:numPr>
        <w:spacing w:before="10"/>
      </w:pPr>
      <w:r>
        <w:t xml:space="preserve">FAR Clause </w:t>
      </w:r>
      <w:r>
        <w:rPr>
          <w:b/>
        </w:rPr>
        <w:t>52.245-2, Government Property (Installation Operation Services)</w:t>
      </w:r>
      <w:r>
        <w:t xml:space="preserve"> (April 2012).</w:t>
      </w:r>
    </w:p>
    <w:p w:rsidR="00217B43" w:rsidRDefault="002623AE">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IN ALL FIXED PRICE SOLICITATIONS AND CONTRACTS THAT WILL INCLUDE THE CLAUSE AT 52.245-1, Government Property.)****</w:t>
            </w:r>
          </w:p>
        </w:tc>
      </w:tr>
    </w:tbl>
    <w:p w:rsidR="00217B43" w:rsidRDefault="00217B43">
      <w:pPr>
        <w:spacing w:before="25" w:after="15"/>
        <w:ind w:left="360"/>
      </w:pPr>
    </w:p>
    <w:p w:rsidR="00217B43" w:rsidRDefault="002623AE">
      <w:pPr>
        <w:numPr>
          <w:ilvl w:val="1"/>
          <w:numId w:val="566"/>
        </w:numPr>
        <w:spacing w:before="10"/>
      </w:pPr>
      <w:r>
        <w:t xml:space="preserve">FAR Clause </w:t>
      </w:r>
      <w:r>
        <w:rPr>
          <w:b/>
        </w:rPr>
        <w:t>52.245-9, Use and Charges</w:t>
      </w:r>
      <w:r>
        <w:t xml:space="preserve"> (April 2012).</w:t>
      </w:r>
    </w:p>
    <w:p w:rsidR="00217B43" w:rsidRDefault="002623AE">
      <w:pPr>
        <w:keepNext/>
        <w:spacing w:before="100"/>
      </w:pPr>
      <w:r>
        <w:rPr>
          <w:b/>
          <w:color w:val="CC0000"/>
        </w:rPr>
        <w:lastRenderedPageBreak/>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FIXED-PRICE CONSTRUCTION SOLICITATIONS AND CONTRACTS, IF THE CONTRACTING OFFICER CONSIDERS A WARRANTY CLAUSE TO BE NECESSARY. USE ONLY WHERE COST-EFFECTIVE.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Use with Alternate I</w:t>
            </w:r>
            <w:r>
              <w:t xml:space="preserve"> : If the Government has justified the use of any equipment by "brand name and model.")****</w:t>
            </w:r>
          </w:p>
        </w:tc>
      </w:tr>
    </w:tbl>
    <w:p w:rsidR="00217B43" w:rsidRDefault="00217B43">
      <w:pPr>
        <w:spacing w:before="25" w:after="15"/>
        <w:ind w:left="360"/>
      </w:pPr>
    </w:p>
    <w:p w:rsidR="00217B43" w:rsidRDefault="002623AE">
      <w:pPr>
        <w:numPr>
          <w:ilvl w:val="1"/>
          <w:numId w:val="567"/>
        </w:numPr>
        <w:spacing w:before="10"/>
      </w:pPr>
      <w:r>
        <w:t xml:space="preserve">FAR Clause </w:t>
      </w:r>
      <w:r>
        <w:rPr>
          <w:b/>
        </w:rPr>
        <w:t>52.246-21, Warranty of Construction</w:t>
      </w:r>
      <w:r>
        <w:t xml:space="preserve"> (April 1984).</w:t>
      </w:r>
    </w:p>
    <w:p w:rsidR="00217B43" w:rsidRDefault="002623A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2623AE">
              <w:rPr>
                <w:b/>
                <w:i/>
              </w:rPr>
              <w:t>Note:</w:t>
            </w:r>
            <w:r>
              <w:t xml:space="preserve">    </w:t>
            </w:r>
            <w:r w:rsidRPr="002623AE">
              <w:rPr>
                <w:i/>
              </w:rPr>
              <w:t>This clause is not applicable to Commercial Items</w:t>
            </w:r>
            <w:r>
              <w:t xml:space="preserve">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217B43" w:rsidRDefault="00217B43">
      <w:pPr>
        <w:spacing w:before="25" w:after="15"/>
        <w:ind w:left="360"/>
      </w:pPr>
    </w:p>
    <w:p w:rsidR="00217B43" w:rsidRDefault="002623AE">
      <w:pPr>
        <w:numPr>
          <w:ilvl w:val="1"/>
          <w:numId w:val="568"/>
        </w:numPr>
        <w:spacing w:before="10"/>
      </w:pPr>
      <w:r>
        <w:t xml:space="preserve">FAR Clause </w:t>
      </w:r>
      <w:r>
        <w:rPr>
          <w:b/>
        </w:rPr>
        <w:t>52.246-23, Limitation of Liability</w:t>
      </w:r>
      <w:r>
        <w:t xml:space="preserve"> (February 1997).</w:t>
      </w:r>
    </w:p>
    <w:p w:rsidR="00217B43" w:rsidRDefault="002623AE">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2623AE">
              <w:rPr>
                <w:b/>
                <w:i/>
              </w:rPr>
              <w:t>Note:</w:t>
            </w:r>
            <w:r>
              <w:t xml:space="preserve">    </w:t>
            </w:r>
            <w:r w:rsidRPr="002623AE">
              <w:rPr>
                <w:i/>
              </w:rPr>
              <w:t>this clause is not applicable to Commercial Items</w:t>
            </w:r>
            <w:r>
              <w:t xml:space="preserve">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When the contract requires the delivery of both High-value and Other end items:</w:t>
            </w:r>
          </w:p>
          <w:p w:rsidR="00217B43" w:rsidRDefault="002623AE" w:rsidP="002623AE">
            <w:pPr>
              <w:numPr>
                <w:ilvl w:val="1"/>
                <w:numId w:val="1"/>
              </w:numPr>
              <w:spacing w:before="10"/>
            </w:pPr>
            <w:r>
              <w:t>Make sure to also include the FAR Clause at 42.245-23, above;</w:t>
            </w:r>
          </w:p>
          <w:p w:rsidR="00217B43" w:rsidRDefault="002623AE" w:rsidP="002623AE">
            <w:pPr>
              <w:numPr>
                <w:ilvl w:val="1"/>
                <w:numId w:val="1"/>
              </w:numPr>
              <w:spacing w:before="10"/>
            </w:pPr>
            <w:r>
              <w:t>Use with Alternate I; and</w:t>
            </w:r>
          </w:p>
          <w:p w:rsidR="00217B43" w:rsidRDefault="002623AE" w:rsidP="002623AE">
            <w:pPr>
              <w:numPr>
                <w:ilvl w:val="1"/>
                <w:numId w:val="1"/>
              </w:numPr>
              <w:spacing w:before="10"/>
            </w:pPr>
            <w:r>
              <w:t>Make sure that the contract schedule clearly identifies the end products that have been designated as "high-value" items.)****</w:t>
            </w:r>
          </w:p>
        </w:tc>
      </w:tr>
    </w:tbl>
    <w:p w:rsidR="00217B43" w:rsidRDefault="00217B43">
      <w:pPr>
        <w:spacing w:before="25" w:after="15"/>
        <w:ind w:left="360"/>
      </w:pPr>
    </w:p>
    <w:p w:rsidR="00217B43" w:rsidRDefault="002623AE">
      <w:pPr>
        <w:numPr>
          <w:ilvl w:val="1"/>
          <w:numId w:val="569"/>
        </w:numPr>
        <w:spacing w:before="10"/>
      </w:pPr>
      <w:r>
        <w:t xml:space="preserve">FAR Clause </w:t>
      </w:r>
      <w:r>
        <w:rPr>
          <w:b/>
        </w:rPr>
        <w:t>52.246-24, Limitation of Liability - High-Value Items</w:t>
      </w:r>
      <w:r>
        <w:t xml:space="preserve"> (February 1997). </w:t>
      </w:r>
    </w:p>
    <w:p w:rsidR="00217B43" w:rsidRDefault="002623A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217B43" w:rsidRDefault="00217B43">
      <w:pPr>
        <w:ind w:left="720"/>
      </w:pPr>
    </w:p>
    <w:p w:rsidR="00217B43" w:rsidRDefault="002623AE">
      <w:pPr>
        <w:keepNext/>
        <w:spacing w:before="100"/>
      </w:pPr>
      <w:r>
        <w:rPr>
          <w:b/>
          <w:color w:val="CC0000"/>
        </w:rPr>
        <w:lastRenderedPageBreak/>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2623AE">
              <w:rPr>
                <w:b/>
              </w:rPr>
              <w:t>Note</w:t>
            </w:r>
            <w:r>
              <w:t xml:space="preserve"> : </w:t>
            </w:r>
            <w:r w:rsidRPr="002623AE">
              <w:rPr>
                <w:i/>
              </w:rPr>
              <w:t>This clause is not appliable to commercial items.</w:t>
            </w:r>
            <w:r>
              <w:t xml:space="preserve">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217B43" w:rsidRDefault="00217B43">
      <w:pPr>
        <w:spacing w:before="25" w:after="15"/>
        <w:ind w:left="360"/>
      </w:pPr>
    </w:p>
    <w:p w:rsidR="00217B43" w:rsidRDefault="002623AE">
      <w:pPr>
        <w:numPr>
          <w:ilvl w:val="1"/>
          <w:numId w:val="570"/>
        </w:numPr>
        <w:spacing w:before="10" w:after="10"/>
        <w:ind w:right="1440"/>
      </w:pPr>
      <w:r>
        <w:t xml:space="preserve">FAR Clause </w:t>
      </w:r>
      <w:r>
        <w:rPr>
          <w:b/>
        </w:rPr>
        <w:t>52.246-25 Limitation of Liability-Services</w:t>
      </w:r>
      <w:r>
        <w:t xml:space="preserve"> (February 1997).</w:t>
      </w:r>
    </w:p>
    <w:p w:rsidR="00217B43" w:rsidRDefault="00217B43">
      <w:pPr>
        <w:ind w:left="720"/>
      </w:pPr>
    </w:p>
    <w:p w:rsidR="00217B43" w:rsidRDefault="002623AE">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 (USE BELOW IN SOLICITATIONS AND CONTRACTS, WHEN U.S. GOVERNMENT-FINANCED INTERNATIONAL AIR TRANSPORTATION OF PERSONNEL </w:t>
            </w:r>
            <w:r w:rsidRPr="002623AE">
              <w:rPr>
                <w:u w:val="single"/>
              </w:rPr>
              <w:t>AND/OR</w:t>
            </w:r>
            <w:r>
              <w:t xml:space="preserve"> PROPERTY WILL OCCUR IN PERFORMANCE OF THE CONTRACT.   </w:t>
            </w:r>
            <w:r w:rsidRPr="002623AE">
              <w:rPr>
                <w:b/>
                <w:i/>
              </w:rPr>
              <w:t>Note:</w:t>
            </w:r>
            <w:r>
              <w:t xml:space="preserve">    </w:t>
            </w:r>
            <w:r w:rsidRPr="002623AE">
              <w:rPr>
                <w:i/>
              </w:rPr>
              <w:t>This is not applicable for commercial items</w:t>
            </w:r>
            <w:r>
              <w:t xml:space="preserve"> .)****</w:t>
            </w:r>
          </w:p>
        </w:tc>
      </w:tr>
    </w:tbl>
    <w:p w:rsidR="00217B43" w:rsidRDefault="00217B43">
      <w:pPr>
        <w:spacing w:before="25" w:after="15"/>
        <w:ind w:left="360"/>
      </w:pPr>
    </w:p>
    <w:p w:rsidR="00217B43" w:rsidRDefault="002623AE">
      <w:pPr>
        <w:numPr>
          <w:ilvl w:val="1"/>
          <w:numId w:val="571"/>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217B43" w:rsidRDefault="002623AE">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WHEN OCEAN TRANSPORTATION OF SUPPLIES IS ANTICIPATED.)****</w:t>
            </w:r>
          </w:p>
        </w:tc>
      </w:tr>
    </w:tbl>
    <w:p w:rsidR="00217B43" w:rsidRDefault="00217B43">
      <w:pPr>
        <w:spacing w:before="25" w:after="15"/>
        <w:ind w:left="360"/>
      </w:pPr>
    </w:p>
    <w:p w:rsidR="00217B43" w:rsidRDefault="002623AE">
      <w:pPr>
        <w:numPr>
          <w:ilvl w:val="1"/>
          <w:numId w:val="572"/>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217B43" w:rsidRDefault="002623AE">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2623AE">
              <w:rPr>
                <w:b/>
                <w:i/>
              </w:rPr>
              <w:t>Note:</w:t>
            </w:r>
            <w:r>
              <w:t xml:space="preserve">    </w:t>
            </w:r>
            <w:r w:rsidRPr="002623AE">
              <w:rPr>
                <w:i/>
              </w:rPr>
              <w:t>Generally, this notification is required for classified material, sensitive, controlled, and certain other protected material and some other hazardous materials</w:t>
            </w:r>
            <w:r>
              <w:t xml:space="preserve"> . See FAR 47.208-2 for more information.)****</w:t>
            </w:r>
          </w:p>
        </w:tc>
      </w:tr>
    </w:tbl>
    <w:p w:rsidR="00217B43" w:rsidRDefault="00217B43">
      <w:pPr>
        <w:spacing w:before="25" w:after="15"/>
        <w:ind w:left="360"/>
      </w:pPr>
    </w:p>
    <w:p w:rsidR="00217B43" w:rsidRDefault="002623AE">
      <w:pPr>
        <w:numPr>
          <w:ilvl w:val="1"/>
          <w:numId w:val="573"/>
        </w:numPr>
        <w:spacing w:before="10"/>
      </w:pPr>
      <w:r>
        <w:t xml:space="preserve">FAR Clause </w:t>
      </w:r>
      <w:r>
        <w:rPr>
          <w:b/>
        </w:rPr>
        <w:t>52.247-68, Report of Shipment (REPSHIP)</w:t>
      </w:r>
      <w:r>
        <w:t xml:space="preserve"> (February 2006).</w:t>
      </w:r>
    </w:p>
    <w:p w:rsidR="00217B43" w:rsidRDefault="002623AE">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217B43" w:rsidRDefault="00217B43">
      <w:pPr>
        <w:spacing w:before="25" w:after="15"/>
        <w:ind w:left="360"/>
      </w:pPr>
    </w:p>
    <w:p w:rsidR="00217B43" w:rsidRDefault="002623AE">
      <w:pPr>
        <w:numPr>
          <w:ilvl w:val="1"/>
          <w:numId w:val="574"/>
        </w:numPr>
        <w:spacing w:before="10"/>
      </w:pPr>
      <w:r>
        <w:t xml:space="preserve">FAR Clause </w:t>
      </w:r>
      <w:r>
        <w:rPr>
          <w:b/>
        </w:rPr>
        <w:t>52.248-1, Value Engineering</w:t>
      </w:r>
      <w:r>
        <w:t xml:space="preserve"> (October 2010).</w:t>
      </w:r>
    </w:p>
    <w:p w:rsidR="00217B43" w:rsidRDefault="002623AE">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THE GOVERNMENT REQUIRES AND PAYS FOR A SPECIFIC VALUE ENGINEERING EFFORT IN ARCHITECT-ENGINEER CONTRACTS.)****</w:t>
            </w:r>
          </w:p>
        </w:tc>
      </w:tr>
    </w:tbl>
    <w:p w:rsidR="00217B43" w:rsidRDefault="00217B43">
      <w:pPr>
        <w:spacing w:before="25" w:after="15"/>
        <w:ind w:left="360"/>
      </w:pPr>
    </w:p>
    <w:p w:rsidR="00217B43" w:rsidRDefault="002623AE">
      <w:pPr>
        <w:numPr>
          <w:ilvl w:val="1"/>
          <w:numId w:val="575"/>
        </w:numPr>
        <w:spacing w:before="10"/>
      </w:pPr>
      <w:r>
        <w:t xml:space="preserve">FAR Clause </w:t>
      </w:r>
      <w:r>
        <w:rPr>
          <w:b/>
        </w:rPr>
        <w:t>52.248-2, Value Engineering Program - Architect-Engineer</w:t>
      </w:r>
      <w:r>
        <w:t xml:space="preserve"> (March 1990).</w:t>
      </w:r>
    </w:p>
    <w:p w:rsidR="00217B43" w:rsidRDefault="002623AE">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THE CONTRACTING OFFICER MAY AUTHORIZE THE CONTRACTOR TO ACQUIRE SUPPLIES AND SERVICES FROM A GOVERNMENT SUPPLY SOURCE.)****</w:t>
            </w:r>
          </w:p>
        </w:tc>
      </w:tr>
    </w:tbl>
    <w:p w:rsidR="00217B43" w:rsidRDefault="00217B43">
      <w:pPr>
        <w:spacing w:before="25" w:after="15"/>
        <w:ind w:left="360"/>
      </w:pPr>
    </w:p>
    <w:p w:rsidR="00217B43" w:rsidRDefault="002623AE">
      <w:pPr>
        <w:numPr>
          <w:ilvl w:val="1"/>
          <w:numId w:val="576"/>
        </w:numPr>
        <w:spacing w:before="10"/>
      </w:pPr>
      <w:r>
        <w:t xml:space="preserve">FAR Clause </w:t>
      </w:r>
      <w:r>
        <w:rPr>
          <w:b/>
        </w:rPr>
        <w:t>52.251-1, Government Supply Sources</w:t>
      </w:r>
      <w:r>
        <w:t xml:space="preserve"> (April 2012).</w:t>
      </w:r>
    </w:p>
    <w:p w:rsidR="00217B43" w:rsidRDefault="002623AE">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NONE OF THE ABOVE CLAUSES ARE APPLICABLE TO THE CONTRACT.)****</w:t>
            </w:r>
          </w:p>
        </w:tc>
      </w:tr>
    </w:tbl>
    <w:p w:rsidR="00217B43" w:rsidRDefault="00217B43">
      <w:pPr>
        <w:spacing w:before="25" w:after="15"/>
        <w:ind w:left="360"/>
      </w:pPr>
    </w:p>
    <w:p w:rsidR="00217B43" w:rsidRDefault="002623AE">
      <w:pPr>
        <w:numPr>
          <w:ilvl w:val="1"/>
          <w:numId w:val="577"/>
        </w:numPr>
        <w:spacing w:before="10"/>
      </w:pPr>
      <w:r>
        <w:t xml:space="preserve"> </w:t>
      </w:r>
      <w:r>
        <w:rPr>
          <w:b/>
        </w:rPr>
        <w:t>THERE ARE NO APPLICABLE CLAUSES IN THIS SECTION.</w:t>
      </w:r>
      <w:r>
        <w:t xml:space="preserve"> </w:t>
      </w:r>
    </w:p>
    <w:p w:rsidR="00217B43" w:rsidRDefault="002623AE">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IN ALL SOLICITATIONS AND CONTRACTS)****</w:t>
            </w:r>
          </w:p>
        </w:tc>
      </w:tr>
    </w:tbl>
    <w:p w:rsidR="00217B43" w:rsidRDefault="002623AE">
      <w:pPr>
        <w:numPr>
          <w:ilvl w:val="0"/>
          <w:numId w:val="578"/>
        </w:numPr>
        <w:spacing w:before="10"/>
      </w:pPr>
      <w:r>
        <w:t>DEPARTMENT OF HEALTH AND HUMAN SERVICES ACQUISITION REGULATION (HHSAR) (48 CHAPTER 3) CLAUSES:</w:t>
      </w:r>
    </w:p>
    <w:p w:rsidR="00217B43" w:rsidRDefault="00217B43">
      <w:pPr>
        <w:ind w:left="720"/>
      </w:pPr>
    </w:p>
    <w:p w:rsidR="00217B43" w:rsidRDefault="002623AE">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33" w:history="1">
              <w:r>
                <w:t xml:space="preserve"> </w:t>
              </w:r>
              <w:r w:rsidRPr="002623AE">
                <w:rPr>
                  <w:rStyle w:val="Hyperlink"/>
                  <w:color w:val="2B60DE"/>
                </w:rPr>
                <w:t>https://oma1.od.nih.gov/manualchapters/contracts/6308/index.html</w:t>
              </w:r>
              <w:r>
                <w:t xml:space="preserve"> </w:t>
              </w:r>
            </w:hyperlink>
            <w:r>
              <w:t>for more information regarding exceptions to this policy. </w:t>
            </w:r>
          </w:p>
        </w:tc>
      </w:tr>
    </w:tbl>
    <w:p w:rsidR="00217B43" w:rsidRDefault="00217B43">
      <w:pPr>
        <w:spacing w:before="25" w:after="15"/>
        <w:ind w:left="360"/>
      </w:pPr>
    </w:p>
    <w:p w:rsidR="00217B43" w:rsidRDefault="002623AE">
      <w:pPr>
        <w:numPr>
          <w:ilvl w:val="1"/>
          <w:numId w:val="579"/>
        </w:numPr>
        <w:spacing w:before="10" w:after="10"/>
        <w:ind w:right="1440"/>
      </w:pPr>
      <w:r>
        <w:t xml:space="preserve">HHSAR Clause  </w:t>
      </w:r>
      <w:r>
        <w:rPr>
          <w:b/>
        </w:rPr>
        <w:t>352.208-70, Printing and Duplication</w:t>
      </w:r>
      <w:r>
        <w:t xml:space="preserve"> (December 2015)</w:t>
      </w:r>
    </w:p>
    <w:p w:rsidR="00217B43" w:rsidRDefault="00217B43">
      <w:pPr>
        <w:ind w:left="720"/>
      </w:pPr>
    </w:p>
    <w:p w:rsidR="00217B43" w:rsidRDefault="002623AE">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CONTRACTS AND ORDERS PROVIDING FUNDING WHICH PARTIALLY OR FULLY SUPPORTS A CONFERENCE.)****</w:t>
            </w:r>
          </w:p>
        </w:tc>
      </w:tr>
    </w:tbl>
    <w:p w:rsidR="00217B43" w:rsidRDefault="00217B43">
      <w:pPr>
        <w:spacing w:before="25" w:after="15"/>
        <w:ind w:left="360"/>
      </w:pPr>
    </w:p>
    <w:p w:rsidR="00217B43" w:rsidRDefault="002623AE">
      <w:pPr>
        <w:numPr>
          <w:ilvl w:val="1"/>
          <w:numId w:val="580"/>
        </w:numPr>
        <w:spacing w:before="10" w:after="10"/>
        <w:ind w:right="1440"/>
      </w:pPr>
      <w:r>
        <w:t xml:space="preserve">HHSAR Clause </w:t>
      </w:r>
      <w:r>
        <w:rPr>
          <w:b/>
        </w:rPr>
        <w:t>352.211-2, Conference Sponsorship Request and Conference Materials Disclaimer</w:t>
      </w:r>
      <w:r>
        <w:t xml:space="preserve"> (December 2015)</w:t>
      </w:r>
    </w:p>
    <w:p w:rsidR="00217B43" w:rsidRDefault="00217B43">
      <w:pPr>
        <w:ind w:left="720"/>
      </w:pPr>
    </w:p>
    <w:p w:rsidR="00217B43" w:rsidRDefault="002623AE">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SUBJECT TO THE PAPERWORK REDUCTION ACT REQUIREMENTS REGARDING THE COLLECTION AND RECORDING OF INFORMATION FROM 10 OR MORE PERSONS OTHER THAN FEDERAL EMPLOYEES.)****</w:t>
            </w:r>
          </w:p>
        </w:tc>
      </w:tr>
    </w:tbl>
    <w:p w:rsidR="00217B43" w:rsidRDefault="00217B43">
      <w:pPr>
        <w:spacing w:before="25" w:after="15"/>
        <w:ind w:left="360"/>
      </w:pPr>
    </w:p>
    <w:p w:rsidR="00217B43" w:rsidRDefault="002623AE">
      <w:pPr>
        <w:numPr>
          <w:ilvl w:val="1"/>
          <w:numId w:val="581"/>
        </w:numPr>
        <w:spacing w:before="10" w:after="10"/>
        <w:ind w:right="1440"/>
      </w:pPr>
      <w:r>
        <w:t xml:space="preserve">HHSAR Clause </w:t>
      </w:r>
      <w:r>
        <w:rPr>
          <w:b/>
        </w:rPr>
        <w:t>352.211-3, Paperwork Reduction Act</w:t>
      </w:r>
      <w:r>
        <w:t xml:space="preserve"> (December 2015)</w:t>
      </w:r>
    </w:p>
    <w:p w:rsidR="00217B43" w:rsidRDefault="00217B43">
      <w:pPr>
        <w:ind w:left="720"/>
      </w:pPr>
    </w:p>
    <w:p w:rsidR="00217B43" w:rsidRDefault="002623AE">
      <w:pPr>
        <w:keepNext/>
        <w:spacing w:before="100"/>
      </w:pPr>
      <w:r>
        <w:rPr>
          <w:b/>
          <w:color w:val="CC0000"/>
        </w:rPr>
        <w:lastRenderedPageBreak/>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WITH HOSPTALS (PROFIT OR NON-PROFIT) WHEN COST-REIMBURSEMENT IS COMTEMPLATED.)****  </w:t>
            </w:r>
          </w:p>
        </w:tc>
      </w:tr>
    </w:tbl>
    <w:p w:rsidR="00217B43" w:rsidRDefault="00217B43">
      <w:pPr>
        <w:spacing w:before="25" w:after="15"/>
        <w:ind w:left="360"/>
      </w:pPr>
    </w:p>
    <w:p w:rsidR="00217B43" w:rsidRDefault="002623AE">
      <w:pPr>
        <w:numPr>
          <w:ilvl w:val="1"/>
          <w:numId w:val="582"/>
        </w:numPr>
        <w:spacing w:before="10" w:after="10"/>
        <w:ind w:right="1440"/>
      </w:pPr>
      <w:r>
        <w:t xml:space="preserve">HHSAR Clause </w:t>
      </w:r>
      <w:r>
        <w:rPr>
          <w:b/>
        </w:rPr>
        <w:t>352.216-70, Additional Cost Principles for Hospitals (Profit or Non-Profit)</w:t>
      </w:r>
      <w:r>
        <w:t xml:space="preserve"> (December 2015).</w:t>
      </w:r>
    </w:p>
    <w:p w:rsidR="00217B43" w:rsidRDefault="00217B43">
      <w:pPr>
        <w:ind w:left="720"/>
      </w:pPr>
    </w:p>
    <w:p w:rsidR="00217B43" w:rsidRDefault="002623AE">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THE CONTRACT WILL REQUIRE FAR Clause 52.219-9, Small Business Subcontracting Plan AND THE CONTRACTOR HAS AN HHS OSDBU-APPROVED MENTOR-PROTEGE AGREEMENT.)****</w:t>
            </w:r>
          </w:p>
        </w:tc>
      </w:tr>
    </w:tbl>
    <w:p w:rsidR="00217B43" w:rsidRDefault="00217B43">
      <w:pPr>
        <w:spacing w:before="25" w:after="15"/>
        <w:ind w:left="360"/>
      </w:pPr>
    </w:p>
    <w:p w:rsidR="00217B43" w:rsidRDefault="002623AE">
      <w:pPr>
        <w:numPr>
          <w:ilvl w:val="1"/>
          <w:numId w:val="583"/>
        </w:numPr>
        <w:spacing w:before="10" w:after="10"/>
        <w:ind w:right="1440"/>
      </w:pPr>
      <w:r>
        <w:t xml:space="preserve">HHSAR Clause </w:t>
      </w:r>
      <w:r>
        <w:rPr>
          <w:b/>
        </w:rPr>
        <w:t>352.219-71, Mentor-Protégé Program Reporting Requirements</w:t>
      </w:r>
      <w:r>
        <w:t xml:space="preserve"> (December 2015).</w:t>
      </w:r>
    </w:p>
    <w:p w:rsidR="00217B43" w:rsidRDefault="00217B43">
      <w:pPr>
        <w:ind w:left="720"/>
      </w:pPr>
    </w:p>
    <w:p w:rsidR="00217B43" w:rsidRDefault="002623AE">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217B43" w:rsidRDefault="00217B43">
      <w:pPr>
        <w:spacing w:before="25" w:after="15"/>
        <w:ind w:left="360"/>
      </w:pPr>
    </w:p>
    <w:p w:rsidR="00217B43" w:rsidRDefault="002623AE">
      <w:pPr>
        <w:numPr>
          <w:ilvl w:val="1"/>
          <w:numId w:val="584"/>
        </w:numPr>
        <w:spacing w:before="10" w:after="10"/>
        <w:ind w:right="1440"/>
      </w:pPr>
      <w:r>
        <w:t xml:space="preserve">HHSAR Clause </w:t>
      </w:r>
      <w:r>
        <w:rPr>
          <w:b/>
        </w:rPr>
        <w:t>352.223-70, Safety and Health</w:t>
      </w:r>
      <w:r>
        <w:t xml:space="preserve"> (December 2015)</w:t>
      </w:r>
    </w:p>
    <w:p w:rsidR="00217B43" w:rsidRDefault="00217B43">
      <w:pPr>
        <w:ind w:left="720"/>
      </w:pPr>
    </w:p>
    <w:p w:rsidR="00217B43" w:rsidRDefault="002623AE">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WHEN A COST-REIMBURSEMENT, FIXED-PRICE LEVEL-OF-EFFORT, TIME-AND-MATERIALS, OR LABOR-HOUR CONTRACT IS COMTEMPLATED.)****</w:t>
            </w:r>
          </w:p>
        </w:tc>
      </w:tr>
    </w:tbl>
    <w:p w:rsidR="00217B43" w:rsidRDefault="00217B43">
      <w:pPr>
        <w:spacing w:before="25" w:after="15"/>
        <w:ind w:left="360"/>
      </w:pPr>
    </w:p>
    <w:p w:rsidR="00217B43" w:rsidRDefault="002623AE">
      <w:pPr>
        <w:numPr>
          <w:ilvl w:val="1"/>
          <w:numId w:val="585"/>
        </w:numPr>
        <w:spacing w:before="10" w:after="10"/>
        <w:ind w:right="1440"/>
      </w:pPr>
      <w:r>
        <w:t xml:space="preserve">HHSAR Clause </w:t>
      </w:r>
      <w:r>
        <w:rPr>
          <w:b/>
        </w:rPr>
        <w:t>352.231-70, Salary Rate Limitation</w:t>
      </w:r>
      <w:r>
        <w:t xml:space="preserve"> (December 2015)</w:t>
      </w:r>
    </w:p>
    <w:p w:rsidR="00217B43" w:rsidRDefault="00217B43">
      <w:pPr>
        <w:ind w:left="720"/>
      </w:pPr>
    </w:p>
    <w:p w:rsidR="00217B43" w:rsidRDefault="002623AE">
      <w:pPr>
        <w:spacing w:before="10" w:after="10"/>
        <w:ind w:left="1440" w:right="1440"/>
      </w:pPr>
      <w:r>
        <w:t xml:space="preserve">  </w:t>
      </w:r>
      <w:r>
        <w:rPr>
          <w:b/>
        </w:rPr>
        <w:t>Note</w:t>
      </w:r>
      <w:r>
        <w:t xml:space="preserve"> : </w:t>
      </w:r>
      <w:r>
        <w:rPr>
          <w:i/>
        </w:rPr>
        <w:t>The Salary Rate Limitation is at the Executive Level II Rate.</w:t>
      </w:r>
      <w:r>
        <w:t xml:space="preserve"> </w:t>
      </w:r>
    </w:p>
    <w:p w:rsidR="00217B43" w:rsidRDefault="00217B43">
      <w:pPr>
        <w:ind w:left="720"/>
      </w:pPr>
    </w:p>
    <w:p w:rsidR="00217B43" w:rsidRDefault="002623AE">
      <w:pPr>
        <w:spacing w:before="10" w:after="10"/>
        <w:ind w:left="1440" w:right="1440"/>
      </w:pPr>
      <w:r>
        <w:t xml:space="preserve"> </w:t>
      </w:r>
      <w:r>
        <w:rPr>
          <w:i/>
        </w:rPr>
        <w:t>See the following website for Executive Schedule rates of pay:</w:t>
      </w:r>
      <w:r>
        <w:t xml:space="preserve"> </w:t>
      </w:r>
      <w:hyperlink r:id="rId134" w:history="1">
        <w:r>
          <w:t xml:space="preserve"> </w:t>
        </w:r>
        <w:r>
          <w:rPr>
            <w:rStyle w:val="Hyperlink"/>
            <w:color w:val="2B60DE"/>
          </w:rPr>
          <w:t>https://www.opm.gov/policy-data-oversight/pay-leave/salaries-wages/</w:t>
        </w:r>
        <w:r>
          <w:t xml:space="preserve"> </w:t>
        </w:r>
      </w:hyperlink>
      <w:r>
        <w:t>.</w:t>
      </w:r>
    </w:p>
    <w:p w:rsidR="00217B43" w:rsidRDefault="00217B43">
      <w:pPr>
        <w:ind w:left="720"/>
      </w:pPr>
    </w:p>
    <w:p w:rsidR="00217B43" w:rsidRDefault="002623AE">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217B43" w:rsidRDefault="00217B43">
      <w:pPr>
        <w:ind w:left="720"/>
      </w:pPr>
    </w:p>
    <w:p w:rsidR="00217B43" w:rsidRDefault="002623AE">
      <w:pPr>
        <w:keepNext/>
        <w:spacing w:before="100"/>
      </w:pPr>
      <w:r>
        <w:rPr>
          <w:b/>
          <w:color w:val="CC0000"/>
        </w:rPr>
        <w:lastRenderedPageBreak/>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CONTRACT PERFORMANCE WILL BE OUTSIDE THE UNITED STATES, ITS POSSESSIONS, AND PUERTO RICO, EXCEPT AS OTHERWISE PROVIDED FOR IN A GOVERNMENT-to-GOVERNMENT AGREEMENT.)****</w:t>
            </w:r>
          </w:p>
        </w:tc>
      </w:tr>
    </w:tbl>
    <w:p w:rsidR="00217B43" w:rsidRDefault="00217B43">
      <w:pPr>
        <w:spacing w:before="25" w:after="15"/>
        <w:ind w:left="360"/>
      </w:pPr>
    </w:p>
    <w:p w:rsidR="00217B43" w:rsidRDefault="002623AE">
      <w:pPr>
        <w:numPr>
          <w:ilvl w:val="1"/>
          <w:numId w:val="586"/>
        </w:numPr>
        <w:spacing w:before="10" w:after="10"/>
        <w:ind w:right="1440"/>
      </w:pPr>
      <w:r>
        <w:t xml:space="preserve">HHSAR Clause </w:t>
      </w:r>
      <w:r>
        <w:rPr>
          <w:b/>
        </w:rPr>
        <w:t>352.233-70, Choice of Law (Overseas)</w:t>
      </w:r>
      <w:r>
        <w:t xml:space="preserve"> (December 2015)</w:t>
      </w:r>
    </w:p>
    <w:p w:rsidR="00217B43" w:rsidRDefault="00217B43">
      <w:pPr>
        <w:ind w:left="720"/>
      </w:pPr>
    </w:p>
    <w:p w:rsidR="00217B43" w:rsidRDefault="002623AE">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FOR DESIGN-BUILD REQUIREMENTS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Alternate I</w:t>
            </w:r>
            <w:r>
              <w:t xml:space="preserve"> : In all solicitations and contracts for construction when Fast-Track procedures are being used.)****</w:t>
            </w:r>
          </w:p>
        </w:tc>
      </w:tr>
    </w:tbl>
    <w:p w:rsidR="00217B43" w:rsidRDefault="00217B43">
      <w:pPr>
        <w:spacing w:before="25" w:after="15"/>
        <w:ind w:left="360"/>
      </w:pPr>
    </w:p>
    <w:p w:rsidR="00217B43" w:rsidRDefault="002623AE">
      <w:pPr>
        <w:numPr>
          <w:ilvl w:val="1"/>
          <w:numId w:val="587"/>
        </w:numPr>
        <w:spacing w:before="10" w:after="10"/>
        <w:ind w:right="1440"/>
      </w:pPr>
      <w:r>
        <w:t xml:space="preserve">HHSAR Clause </w:t>
      </w:r>
      <w:r>
        <w:rPr>
          <w:b/>
        </w:rPr>
        <w:t>352.236-70 Design-Build Contracts</w:t>
      </w:r>
      <w:r>
        <w:t xml:space="preserve"> (December 2015).</w:t>
      </w:r>
    </w:p>
    <w:p w:rsidR="00217B43" w:rsidRDefault="00217B43">
      <w:pPr>
        <w:ind w:left="720"/>
      </w:pPr>
    </w:p>
    <w:p w:rsidR="00217B43" w:rsidRDefault="002623AE">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217B43" w:rsidRDefault="00217B43">
      <w:pPr>
        <w:spacing w:before="25" w:after="15"/>
        <w:ind w:left="360"/>
      </w:pPr>
    </w:p>
    <w:p w:rsidR="00217B43" w:rsidRDefault="002623AE">
      <w:pPr>
        <w:numPr>
          <w:ilvl w:val="1"/>
          <w:numId w:val="588"/>
        </w:numPr>
        <w:spacing w:before="10" w:after="10"/>
        <w:ind w:right="1440"/>
      </w:pPr>
      <w:r>
        <w:t xml:space="preserve">HHSAR Clause </w:t>
      </w:r>
      <w:r>
        <w:rPr>
          <w:b/>
        </w:rPr>
        <w:t>352.237-70, Pro-Children Act of 1994</w:t>
      </w:r>
      <w:r>
        <w:t xml:space="preserve"> (December 2015)</w:t>
      </w:r>
    </w:p>
    <w:p w:rsidR="00217B43" w:rsidRDefault="00217B43">
      <w:pPr>
        <w:ind w:left="720"/>
      </w:pPr>
    </w:p>
    <w:p w:rsidR="00217B43" w:rsidRDefault="002623AE">
      <w:pPr>
        <w:keepNext/>
        <w:spacing w:before="100"/>
      </w:pPr>
      <w:r>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217B43" w:rsidRDefault="00217B43">
      <w:pPr>
        <w:spacing w:before="25" w:after="15"/>
        <w:ind w:left="360"/>
      </w:pPr>
    </w:p>
    <w:p w:rsidR="00217B43" w:rsidRDefault="002623AE">
      <w:pPr>
        <w:numPr>
          <w:ilvl w:val="1"/>
          <w:numId w:val="589"/>
        </w:numPr>
        <w:spacing w:before="10" w:after="10"/>
        <w:ind w:right="1440"/>
      </w:pPr>
      <w:r>
        <w:t xml:space="preserve">HHSAR Clause </w:t>
      </w:r>
      <w:r>
        <w:rPr>
          <w:b/>
        </w:rPr>
        <w:t>352.237-71, Crime Control Act of 1990--Reporting of Child Abuse</w:t>
      </w:r>
      <w:r>
        <w:t xml:space="preserve"> (December 2015).</w:t>
      </w:r>
    </w:p>
    <w:p w:rsidR="00217B43" w:rsidRDefault="00217B43">
      <w:pPr>
        <w:ind w:left="720"/>
      </w:pPr>
    </w:p>
    <w:p w:rsidR="00217B43" w:rsidRDefault="002623AE">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217B43" w:rsidRDefault="00217B43">
      <w:pPr>
        <w:spacing w:before="25" w:after="15"/>
        <w:ind w:left="360"/>
      </w:pPr>
    </w:p>
    <w:p w:rsidR="00217B43" w:rsidRDefault="002623AE">
      <w:pPr>
        <w:numPr>
          <w:ilvl w:val="1"/>
          <w:numId w:val="590"/>
        </w:numPr>
        <w:spacing w:before="10" w:after="10"/>
        <w:ind w:right="1440"/>
      </w:pPr>
      <w:r>
        <w:lastRenderedPageBreak/>
        <w:t xml:space="preserve">HHSAR Clause </w:t>
      </w:r>
      <w:r>
        <w:rPr>
          <w:b/>
        </w:rPr>
        <w:t>352.237-72, Crime Control Act--Requirement for Background Checks</w:t>
      </w:r>
      <w:r>
        <w:t xml:space="preserve"> (December 2015)</w:t>
      </w:r>
    </w:p>
    <w:p w:rsidR="00217B43" w:rsidRDefault="00217B43">
      <w:pPr>
        <w:ind w:left="720"/>
      </w:pPr>
    </w:p>
    <w:p w:rsidR="00217B43" w:rsidRDefault="002623AE">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w:t>
            </w:r>
          </w:p>
        </w:tc>
      </w:tr>
    </w:tbl>
    <w:p w:rsidR="00217B43" w:rsidRDefault="002623AE">
      <w:pPr>
        <w:numPr>
          <w:ilvl w:val="0"/>
          <w:numId w:val="591"/>
        </w:numPr>
        <w:spacing w:before="10"/>
      </w:pPr>
      <w:r>
        <w:t>NATIONAL INSTITUTES OF HEALTH (NIH) RESEARCH CONTRACTING (RC) CLAUSES:</w:t>
      </w:r>
    </w:p>
    <w:p w:rsidR="00217B43" w:rsidRDefault="00217B43">
      <w:pPr>
        <w:ind w:left="720"/>
      </w:pPr>
    </w:p>
    <w:p w:rsidR="00217B43" w:rsidRDefault="002623AE">
      <w:pPr>
        <w:spacing w:before="10" w:after="10"/>
        <w:ind w:left="1440" w:right="1440"/>
      </w:pPr>
      <w:r>
        <w:t>The following clauses are attached and made a part of this contract:</w:t>
      </w:r>
    </w:p>
    <w:p w:rsidR="00217B43" w:rsidRDefault="00217B43">
      <w:pPr>
        <w:ind w:left="720"/>
      </w:pPr>
    </w:p>
    <w:p w:rsidR="00217B43" w:rsidRDefault="00217B43">
      <w:pPr>
        <w:ind w:left="720"/>
      </w:pPr>
    </w:p>
    <w:p w:rsidR="00217B43" w:rsidRDefault="002623AE">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CONTRACTS WITH THE WORLD HEALTH ORGANIZATION (WHO) AND ITS AGENCIES, e.g., PAN AMERICAN HEALTH ORGANIZATION (PAHO), INTERNATIONAL AGENCY FOR RESEARCH ON CANCER (IARC), ETC.)****</w:t>
            </w:r>
          </w:p>
        </w:tc>
      </w:tr>
    </w:tbl>
    <w:p w:rsidR="00217B43" w:rsidRDefault="00217B43">
      <w:pPr>
        <w:spacing w:before="25" w:after="15"/>
        <w:ind w:left="360"/>
      </w:pPr>
    </w:p>
    <w:p w:rsidR="00217B43" w:rsidRDefault="002623AE">
      <w:pPr>
        <w:numPr>
          <w:ilvl w:val="1"/>
          <w:numId w:val="592"/>
        </w:numPr>
        <w:spacing w:before="10"/>
      </w:pPr>
      <w:r>
        <w:t xml:space="preserve"> </w:t>
      </w:r>
      <w:r>
        <w:rPr>
          <w:b/>
        </w:rPr>
        <w:t>NIH (RC)-8, Maintenance and Examination of Records</w:t>
      </w:r>
      <w:r>
        <w:t xml:space="preserve"> (6/26/89) (Comptroller General Memorandum - 5/16/89).</w:t>
      </w:r>
    </w:p>
    <w:p w:rsidR="00217B43" w:rsidRDefault="002623AE">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217B43" w:rsidRDefault="00217B43">
      <w:pPr>
        <w:spacing w:before="25" w:after="15"/>
        <w:ind w:left="360"/>
      </w:pPr>
    </w:p>
    <w:p w:rsidR="00217B43" w:rsidRDefault="002623AE">
      <w:pPr>
        <w:numPr>
          <w:ilvl w:val="1"/>
          <w:numId w:val="593"/>
        </w:numPr>
        <w:spacing w:before="10"/>
      </w:pPr>
      <w:r>
        <w:t xml:space="preserve"> </w:t>
      </w:r>
      <w:r>
        <w:rPr>
          <w:b/>
        </w:rPr>
        <w:t>NIH (RC)-9, Disputes</w:t>
      </w:r>
      <w:r>
        <w:t xml:space="preserve"> (Assistant Secretary for Health and Surgeon General Determinations and Findings (D&amp;F), 9/28/79, 4/1/84).</w:t>
      </w:r>
    </w:p>
    <w:p w:rsidR="00217B43" w:rsidRDefault="002623AE">
      <w:pPr>
        <w:keepNext/>
        <w:spacing w:before="100"/>
      </w:pPr>
      <w:r>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INVOLVING PATIENT CARE.)****</w:t>
            </w:r>
          </w:p>
        </w:tc>
      </w:tr>
    </w:tbl>
    <w:p w:rsidR="00217B43" w:rsidRDefault="00217B43">
      <w:pPr>
        <w:spacing w:before="25" w:after="15"/>
        <w:ind w:left="360"/>
      </w:pPr>
    </w:p>
    <w:p w:rsidR="00217B43" w:rsidRDefault="002623AE">
      <w:pPr>
        <w:numPr>
          <w:ilvl w:val="1"/>
          <w:numId w:val="594"/>
        </w:numPr>
        <w:spacing w:before="10"/>
      </w:pPr>
      <w:r>
        <w:t xml:space="preserve"> </w:t>
      </w:r>
      <w:r>
        <w:rPr>
          <w:b/>
        </w:rPr>
        <w:t>NIH(RC)-11, Research Patient Care Costs</w:t>
      </w:r>
      <w:r>
        <w:t xml:space="preserve"> (4/1/84).</w:t>
      </w:r>
    </w:p>
    <w:p w:rsidR="00217B43" w:rsidRDefault="002623AE">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****(FOR </w:t>
            </w:r>
            <w:r w:rsidRPr="002623AE">
              <w:rPr>
                <w:u w:val="single"/>
              </w:rPr>
              <w:t>NLM USE ONLY</w:t>
            </w:r>
            <w:r>
              <w:t xml:space="preserve"> . INCLUDE THE FOLLOWING WHEN NLM REQUIRES OWNERSHIP OF THE DATA FIRST PRODUCED UNDER THE CONTRACT.)****</w:t>
            </w:r>
          </w:p>
        </w:tc>
      </w:tr>
    </w:tbl>
    <w:p w:rsidR="00217B43" w:rsidRDefault="00217B43">
      <w:pPr>
        <w:spacing w:before="25" w:after="15"/>
        <w:ind w:left="360"/>
      </w:pPr>
    </w:p>
    <w:p w:rsidR="00217B43" w:rsidRDefault="002623AE">
      <w:pPr>
        <w:numPr>
          <w:ilvl w:val="1"/>
          <w:numId w:val="595"/>
        </w:numPr>
        <w:spacing w:before="10"/>
      </w:pPr>
      <w:r>
        <w:t xml:space="preserve"> </w:t>
      </w:r>
      <w:r>
        <w:rPr>
          <w:b/>
        </w:rPr>
        <w:t>NLM(RC)--Rights in Data--Special Works</w:t>
      </w:r>
      <w:r>
        <w:t xml:space="preserve"> (11/30/97).</w:t>
      </w:r>
    </w:p>
    <w:p w:rsidR="00217B43" w:rsidRDefault="002623AE">
      <w:r>
        <w:br w:type="page"/>
      </w:r>
    </w:p>
    <w:p w:rsidR="00217B43" w:rsidRDefault="002623AE">
      <w:pPr>
        <w:keepNext/>
        <w:spacing w:before="100"/>
      </w:pPr>
      <w:r>
        <w:rPr>
          <w:b/>
          <w:color w:val="CC0000"/>
        </w:rPr>
        <w:lastRenderedPageBreak/>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623AE">
      <w:pPr>
        <w:pStyle w:val="Heading3"/>
        <w:spacing w:before="200" w:after="100"/>
        <w:ind w:left="360"/>
      </w:pPr>
      <w:bookmarkStart w:id="238" w:name="_Toc362520"/>
      <w:r>
        <w:rPr>
          <w:sz w:val="24"/>
          <w:szCs w:val="24"/>
        </w:rPr>
        <w:t>ARTICLE I.4. ADDITIONAL FAR CONTRACT CLAUSES INCLUDED IN FULL TEXT</w:t>
      </w:r>
      <w:bookmarkEnd w:id="238"/>
    </w:p>
    <w:p w:rsidR="00217B43" w:rsidRDefault="002623AE">
      <w:pPr>
        <w:spacing w:before="25" w:after="15"/>
        <w:ind w:left="360"/>
      </w:pPr>
      <w:r>
        <w:t>Additional clauses other than those listed below which are based on the type of contract/Contractor shall be determined during negotiations. Any contract awarded from this solicitation will contain the following:</w:t>
      </w:r>
    </w:p>
    <w:p w:rsidR="00217B43" w:rsidRDefault="002623AE">
      <w:pPr>
        <w:spacing w:before="25" w:after="15"/>
        <w:ind w:left="360"/>
      </w:pPr>
      <w:r>
        <w:t>This contract incorporates the following clauses in full text.</w:t>
      </w:r>
    </w:p>
    <w:p w:rsidR="00217B43" w:rsidRDefault="002623AE">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w:t>
            </w:r>
          </w:p>
        </w:tc>
      </w:tr>
    </w:tbl>
    <w:p w:rsidR="00217B43" w:rsidRDefault="002623AE">
      <w:pPr>
        <w:numPr>
          <w:ilvl w:val="0"/>
          <w:numId w:val="596"/>
        </w:numPr>
        <w:spacing w:before="10"/>
      </w:pPr>
      <w:r>
        <w:t>FEDERAL ACQUISITION REGULATION (FAR) (48 CFR CHAPTER 1) CLAUSES</w:t>
      </w:r>
    </w:p>
    <w:p w:rsidR="00217B43" w:rsidRDefault="002623AE">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IN SOLICITATIONS AND CONTRACTS WHEN THE CONTRACTOR OR A SUBCONTRACTOR AT ANY TIER MAY HAVE FEDERAL CONTRACT INFORMATION RESIDING IN OR TRANSITING THROUGH ITS INFORMATION SYSTEM.)***</w:t>
            </w:r>
          </w:p>
        </w:tc>
      </w:tr>
    </w:tbl>
    <w:p w:rsidR="00217B43" w:rsidRDefault="00217B43">
      <w:pPr>
        <w:spacing w:before="25" w:after="15"/>
        <w:ind w:left="360"/>
      </w:pPr>
    </w:p>
    <w:p w:rsidR="00217B43" w:rsidRDefault="002623AE">
      <w:pPr>
        <w:numPr>
          <w:ilvl w:val="1"/>
          <w:numId w:val="597"/>
        </w:numPr>
        <w:spacing w:before="10" w:after="10"/>
        <w:ind w:right="1440"/>
      </w:pPr>
      <w:r>
        <w:t xml:space="preserve"> FAR Clause 52.204-21,  </w:t>
      </w:r>
      <w:r>
        <w:rPr>
          <w:b/>
        </w:rPr>
        <w:t>Basic Safeguarding of Covered Contractor Information Systems</w:t>
      </w:r>
      <w:r>
        <w:t xml:space="preserve"> (June 2016)</w:t>
      </w:r>
    </w:p>
    <w:p w:rsidR="00217B43" w:rsidRDefault="00217B43">
      <w:pPr>
        <w:ind w:left="720"/>
      </w:pPr>
    </w:p>
    <w:p w:rsidR="00217B43" w:rsidRDefault="002623AE">
      <w:pPr>
        <w:spacing w:before="10" w:after="10"/>
        <w:ind w:left="1440" w:right="1440"/>
      </w:pPr>
      <w:r>
        <w:t xml:space="preserve">a.  </w:t>
      </w:r>
      <w:r>
        <w:rPr>
          <w:i/>
        </w:rPr>
        <w:t>Definitions</w:t>
      </w:r>
      <w:r>
        <w:t xml:space="preserve">  </w:t>
      </w:r>
      <w:r>
        <w:rPr>
          <w:i/>
        </w:rPr>
        <w:t>.</w:t>
      </w:r>
      <w:r>
        <w:t xml:space="preserve"> As used in this clause--</w:t>
      </w:r>
    </w:p>
    <w:p w:rsidR="00217B43" w:rsidRDefault="00217B43">
      <w:pPr>
        <w:ind w:left="720"/>
      </w:pPr>
    </w:p>
    <w:p w:rsidR="00217B43" w:rsidRDefault="002623AE">
      <w:pPr>
        <w:spacing w:before="10" w:after="10"/>
        <w:ind w:left="1440" w:right="1440"/>
      </w:pPr>
      <w:r>
        <w:t>"Covered contractor information system" means an information system that is owned or operated by a contractor that processes, stores, or transmits Federal contract information.</w:t>
      </w:r>
    </w:p>
    <w:p w:rsidR="00217B43" w:rsidRDefault="00217B43">
      <w:pPr>
        <w:ind w:left="720"/>
      </w:pPr>
    </w:p>
    <w:p w:rsidR="00217B43" w:rsidRDefault="002623AE">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217B43" w:rsidRDefault="00217B43">
      <w:pPr>
        <w:ind w:left="720"/>
      </w:pPr>
    </w:p>
    <w:p w:rsidR="00217B43" w:rsidRDefault="002623AE">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217B43" w:rsidRDefault="00217B43">
      <w:pPr>
        <w:ind w:left="720"/>
      </w:pPr>
    </w:p>
    <w:p w:rsidR="00217B43" w:rsidRDefault="002623AE">
      <w:pPr>
        <w:spacing w:before="10" w:after="10"/>
        <w:ind w:left="1440" w:right="1440"/>
      </w:pPr>
      <w:r>
        <w:t>"Information system" means a discrete set of information resources organized for the collection, processing, maintenance, use, sharing, dissemination, or disposition of information (44 U.S.C. 3502).</w:t>
      </w:r>
    </w:p>
    <w:p w:rsidR="00217B43" w:rsidRDefault="00217B43">
      <w:pPr>
        <w:ind w:left="720"/>
      </w:pPr>
    </w:p>
    <w:p w:rsidR="00217B43" w:rsidRDefault="002623AE">
      <w:pPr>
        <w:spacing w:before="10" w:after="10"/>
        <w:ind w:left="1440" w:right="1440"/>
      </w:pPr>
      <w:r>
        <w:t>"Safeguarding" means measures or controls that are prescribed to protect information systems.</w:t>
      </w:r>
    </w:p>
    <w:p w:rsidR="00217B43" w:rsidRDefault="00217B43">
      <w:pPr>
        <w:ind w:left="720"/>
      </w:pPr>
    </w:p>
    <w:p w:rsidR="00217B43" w:rsidRDefault="002623AE">
      <w:pPr>
        <w:spacing w:before="10" w:after="10"/>
        <w:ind w:left="1440" w:right="1440"/>
      </w:pPr>
      <w:r>
        <w:lastRenderedPageBreak/>
        <w:t>b. Safeguarding requirements and procedures.</w:t>
      </w:r>
    </w:p>
    <w:p w:rsidR="00217B43" w:rsidRDefault="00217B43">
      <w:pPr>
        <w:ind w:left="720"/>
      </w:pPr>
    </w:p>
    <w:p w:rsidR="00217B43" w:rsidRDefault="002623AE">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217B43" w:rsidRDefault="00217B43">
      <w:pPr>
        <w:ind w:left="720"/>
      </w:pPr>
    </w:p>
    <w:p w:rsidR="00217B43" w:rsidRDefault="002623AE">
      <w:pPr>
        <w:spacing w:before="10" w:after="10"/>
        <w:ind w:left="1440" w:right="1440"/>
      </w:pPr>
      <w:r>
        <w:t>i. Limit information system access to authorized users, processes acting on behalf of authorized users, or devices (including other information systems).</w:t>
      </w:r>
    </w:p>
    <w:p w:rsidR="00217B43" w:rsidRDefault="00217B43">
      <w:pPr>
        <w:ind w:left="720"/>
      </w:pPr>
    </w:p>
    <w:p w:rsidR="00217B43" w:rsidRDefault="002623AE">
      <w:pPr>
        <w:spacing w:before="10" w:after="10"/>
        <w:ind w:left="1440" w:right="1440"/>
      </w:pPr>
      <w:r>
        <w:t>ii. Limit information system access to the types of transactions and functions that authorized users are permitted to execute.</w:t>
      </w:r>
    </w:p>
    <w:p w:rsidR="00217B43" w:rsidRDefault="00217B43">
      <w:pPr>
        <w:ind w:left="720"/>
      </w:pPr>
    </w:p>
    <w:p w:rsidR="00217B43" w:rsidRDefault="002623AE">
      <w:pPr>
        <w:spacing w:before="10" w:after="10"/>
        <w:ind w:left="1440" w:right="1440"/>
      </w:pPr>
      <w:r>
        <w:t>iii. Verify and control/limit connections to and use of external information systems.</w:t>
      </w:r>
    </w:p>
    <w:p w:rsidR="00217B43" w:rsidRDefault="00217B43">
      <w:pPr>
        <w:ind w:left="720"/>
      </w:pPr>
    </w:p>
    <w:p w:rsidR="00217B43" w:rsidRDefault="002623AE">
      <w:pPr>
        <w:spacing w:before="10" w:after="10"/>
        <w:ind w:left="1440" w:right="1440"/>
      </w:pPr>
      <w:r>
        <w:t>iv. Control information posted or processed on publicly accessible information systems.</w:t>
      </w:r>
    </w:p>
    <w:p w:rsidR="00217B43" w:rsidRDefault="00217B43">
      <w:pPr>
        <w:ind w:left="720"/>
      </w:pPr>
    </w:p>
    <w:p w:rsidR="00217B43" w:rsidRDefault="002623AE">
      <w:pPr>
        <w:spacing w:before="10" w:after="10"/>
        <w:ind w:left="1440" w:right="1440"/>
      </w:pPr>
      <w:r>
        <w:t>v. Identify information system users, processes acting on behalf of users, or devices.</w:t>
      </w:r>
    </w:p>
    <w:p w:rsidR="00217B43" w:rsidRDefault="00217B43">
      <w:pPr>
        <w:ind w:left="720"/>
      </w:pPr>
    </w:p>
    <w:p w:rsidR="00217B43" w:rsidRDefault="002623AE">
      <w:pPr>
        <w:spacing w:before="10" w:after="10"/>
        <w:ind w:left="1440" w:right="1440"/>
      </w:pPr>
      <w:r>
        <w:t>vi. Authenticate (or verify) the identities of those users, processes, or devices, as a prerequisite to allowing access to organizational information systems.</w:t>
      </w:r>
    </w:p>
    <w:p w:rsidR="00217B43" w:rsidRDefault="00217B43">
      <w:pPr>
        <w:ind w:left="720"/>
      </w:pPr>
    </w:p>
    <w:p w:rsidR="00217B43" w:rsidRDefault="002623AE">
      <w:pPr>
        <w:spacing w:before="10" w:after="10"/>
        <w:ind w:left="1440" w:right="1440"/>
      </w:pPr>
      <w:r>
        <w:t>vii. Sanitize or destroy information system media containing Federal Contract Information before disposal or release for reuse.</w:t>
      </w:r>
    </w:p>
    <w:p w:rsidR="00217B43" w:rsidRDefault="00217B43">
      <w:pPr>
        <w:ind w:left="720"/>
      </w:pPr>
    </w:p>
    <w:p w:rsidR="00217B43" w:rsidRDefault="002623AE">
      <w:pPr>
        <w:spacing w:before="10" w:after="10"/>
        <w:ind w:left="1440" w:right="1440"/>
      </w:pPr>
      <w:r>
        <w:t>viii. Limit physical access to organizational information systems, equipment, and the respective operating environments to authorized individuals.</w:t>
      </w:r>
    </w:p>
    <w:p w:rsidR="00217B43" w:rsidRDefault="00217B43">
      <w:pPr>
        <w:ind w:left="720"/>
      </w:pPr>
    </w:p>
    <w:p w:rsidR="00217B43" w:rsidRDefault="002623AE">
      <w:pPr>
        <w:spacing w:before="10" w:after="10"/>
        <w:ind w:left="1440" w:right="1440"/>
      </w:pPr>
      <w:r>
        <w:t>ix. Escort visitors and monitor visitor activity; maintain audit logs of physical access; and control and manage physical access devices.</w:t>
      </w:r>
    </w:p>
    <w:p w:rsidR="00217B43" w:rsidRDefault="00217B43">
      <w:pPr>
        <w:ind w:left="720"/>
      </w:pPr>
    </w:p>
    <w:p w:rsidR="00217B43" w:rsidRDefault="002623AE">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217B43" w:rsidRDefault="00217B43">
      <w:pPr>
        <w:ind w:left="720"/>
      </w:pPr>
    </w:p>
    <w:p w:rsidR="00217B43" w:rsidRDefault="002623AE">
      <w:pPr>
        <w:spacing w:before="10" w:after="10"/>
        <w:ind w:left="1440" w:right="1440"/>
      </w:pPr>
      <w:r>
        <w:t>xi. Implement subnetworks for publicly accessible system components that are physically or logically separated from internal networks.</w:t>
      </w:r>
    </w:p>
    <w:p w:rsidR="00217B43" w:rsidRDefault="00217B43">
      <w:pPr>
        <w:ind w:left="720"/>
      </w:pPr>
    </w:p>
    <w:p w:rsidR="00217B43" w:rsidRDefault="002623AE">
      <w:pPr>
        <w:spacing w:before="10" w:after="10"/>
        <w:ind w:left="1440" w:right="1440"/>
      </w:pPr>
      <w:r>
        <w:lastRenderedPageBreak/>
        <w:t>xii. Identify, report, and correct information and information system flaws in a timely manner.</w:t>
      </w:r>
    </w:p>
    <w:p w:rsidR="00217B43" w:rsidRDefault="00217B43">
      <w:pPr>
        <w:ind w:left="720"/>
      </w:pPr>
    </w:p>
    <w:p w:rsidR="00217B43" w:rsidRDefault="002623AE">
      <w:pPr>
        <w:spacing w:before="10" w:after="10"/>
        <w:ind w:left="1440" w:right="1440"/>
      </w:pPr>
      <w:r>
        <w:t>xiii. Provide protection from malicious code at appropriate locations within organizational information systems.</w:t>
      </w:r>
    </w:p>
    <w:p w:rsidR="00217B43" w:rsidRDefault="00217B43">
      <w:pPr>
        <w:ind w:left="720"/>
      </w:pPr>
    </w:p>
    <w:p w:rsidR="00217B43" w:rsidRDefault="002623AE">
      <w:pPr>
        <w:spacing w:before="10" w:after="10"/>
        <w:ind w:left="1440" w:right="1440"/>
      </w:pPr>
      <w:r>
        <w:t>xiv. Update malicious code protection mechanisms when new releases are available.</w:t>
      </w:r>
    </w:p>
    <w:p w:rsidR="00217B43" w:rsidRDefault="00217B43">
      <w:pPr>
        <w:ind w:left="720"/>
      </w:pPr>
    </w:p>
    <w:p w:rsidR="00217B43" w:rsidRDefault="002623AE">
      <w:pPr>
        <w:spacing w:before="10" w:after="10"/>
        <w:ind w:left="1440" w:right="1440"/>
      </w:pPr>
      <w:r>
        <w:t>xv. Perform periodic scans of the information system and real-time scans of files from external sources as files are downloaded, opened, or executed.</w:t>
      </w:r>
    </w:p>
    <w:p w:rsidR="00217B43" w:rsidRDefault="00217B43">
      <w:pPr>
        <w:ind w:left="720"/>
      </w:pPr>
    </w:p>
    <w:p w:rsidR="00217B43" w:rsidRDefault="002623AE">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217B43" w:rsidRDefault="00217B43">
      <w:pPr>
        <w:ind w:left="720"/>
      </w:pPr>
    </w:p>
    <w:p w:rsidR="00217B43" w:rsidRDefault="002623AE">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w:t>
            </w:r>
          </w:p>
          <w:p w:rsidR="00217B43" w:rsidRDefault="002623AE" w:rsidP="002623AE">
            <w:pPr>
              <w:numPr>
                <w:ilvl w:val="0"/>
                <w:numId w:val="598"/>
              </w:numPr>
              <w:spacing w:before="10"/>
            </w:pPr>
            <w:r>
              <w:t xml:space="preserve"> </w:t>
            </w:r>
            <w:r w:rsidRPr="002623AE">
              <w:rPr>
                <w:b/>
              </w:rPr>
              <w:t>SOLICITATIONS:</w:t>
            </w:r>
            <w:r>
              <w:t xml:space="preserve">   WHERE THE RESULTANT CONTRACT IS EXPECTED TO EXCEED $500,000 AND</w:t>
            </w:r>
          </w:p>
          <w:p w:rsidR="00217B43" w:rsidRDefault="002623AE" w:rsidP="002623AE">
            <w:pPr>
              <w:numPr>
                <w:ilvl w:val="0"/>
                <w:numId w:val="598"/>
              </w:numPr>
              <w:spacing w:before="10"/>
            </w:pPr>
            <w:r>
              <w:t xml:space="preserve"> </w:t>
            </w:r>
            <w:r w:rsidRPr="002623AE">
              <w:rPr>
                <w:b/>
              </w:rPr>
              <w:t>CONTRACTS: </w:t>
            </w:r>
            <w:r>
              <w:t xml:space="preserve">  WHEN THE OFFEROR HAS CHECKED </w:t>
            </w:r>
            <w:r w:rsidRPr="002623AE">
              <w:rPr>
                <w:b/>
              </w:rPr>
              <w:t>"HAS"</w:t>
            </w:r>
            <w:r>
              <w:t xml:space="preserve"> CURRENT ACTIVE FEDERAL CONTRACTS AND GRANTS WITH A TOTAL VALUE GREATER THAN $10,000,000 IN PARAGRAPH "b" OF THE PROVISION 52.209-7, Information Regarding Responsibility Matters.)****</w:t>
            </w:r>
          </w:p>
        </w:tc>
      </w:tr>
    </w:tbl>
    <w:p w:rsidR="00217B43" w:rsidRDefault="00217B43">
      <w:pPr>
        <w:spacing w:before="25" w:after="15"/>
        <w:ind w:left="360"/>
      </w:pPr>
    </w:p>
    <w:p w:rsidR="00217B43" w:rsidRDefault="002623AE">
      <w:pPr>
        <w:numPr>
          <w:ilvl w:val="1"/>
          <w:numId w:val="599"/>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217B43" w:rsidRDefault="00217B43">
      <w:pPr>
        <w:ind w:left="720"/>
      </w:pPr>
    </w:p>
    <w:p w:rsidR="00217B43" w:rsidRDefault="002623AE">
      <w:pPr>
        <w:spacing w:before="10" w:after="10"/>
        <w:ind w:left="1440" w:right="1440"/>
      </w:pPr>
      <w:r>
        <w:rPr>
          <w:i/>
        </w:rPr>
        <w:t>  </w:t>
      </w:r>
      <w:r>
        <w:br/>
      </w:r>
      <w:r>
        <w:rPr>
          <w:i/>
        </w:rPr>
        <w:t> As prescribed in 9.104-7(c), insert the following clause:</w:t>
      </w:r>
    </w:p>
    <w:p w:rsidR="00217B43" w:rsidRDefault="00217B43">
      <w:pPr>
        <w:ind w:left="720"/>
      </w:pPr>
    </w:p>
    <w:p w:rsidR="00217B43" w:rsidRDefault="002623AE">
      <w:pPr>
        <w:numPr>
          <w:ilvl w:val="2"/>
          <w:numId w:val="600"/>
        </w:numPr>
        <w:spacing w:before="10"/>
      </w:pPr>
      <w:r>
        <w:rPr>
          <w:i/>
        </w:rPr>
        <w:t xml:space="preserve">The Contractor shall update the information in the Federal Awardee Performance and Integrity Information System (FAPIIS) on a semi-annual basis, throughout the life </w:t>
      </w:r>
      <w:r>
        <w:rPr>
          <w:i/>
        </w:rPr>
        <w:lastRenderedPageBreak/>
        <w:t>of the contract, by posting the required information in the System for Award Management (SAM) database at</w:t>
      </w:r>
      <w:hyperlink r:id="rId135" w:history="1">
        <w:r>
          <w:t xml:space="preserve"> </w:t>
        </w:r>
        <w:r>
          <w:rPr>
            <w:rStyle w:val="Hyperlink"/>
            <w:color w:val="2B60DE"/>
          </w:rPr>
          <w:t>http://www.acquisition.gov</w:t>
        </w:r>
        <w:r>
          <w:t xml:space="preserve"> </w:t>
        </w:r>
      </w:hyperlink>
      <w:r>
        <w:rPr>
          <w:i/>
        </w:rPr>
        <w:t>.  </w:t>
      </w:r>
    </w:p>
    <w:p w:rsidR="00217B43" w:rsidRDefault="002623AE">
      <w:pPr>
        <w:numPr>
          <w:ilvl w:val="2"/>
          <w:numId w:val="600"/>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217B43" w:rsidRDefault="002623AE">
      <w:pPr>
        <w:numPr>
          <w:ilvl w:val="3"/>
          <w:numId w:val="601"/>
        </w:numPr>
        <w:spacing w:before="10"/>
      </w:pPr>
      <w:r>
        <w:rPr>
          <w:i/>
        </w:rPr>
        <w:t>The non-public segment, into which Government officials and the Contractor post information, which can only be viewed by--</w:t>
      </w:r>
    </w:p>
    <w:p w:rsidR="00217B43" w:rsidRDefault="002623AE">
      <w:pPr>
        <w:numPr>
          <w:ilvl w:val="4"/>
          <w:numId w:val="602"/>
        </w:numPr>
        <w:spacing w:before="10"/>
      </w:pPr>
      <w:r>
        <w:rPr>
          <w:i/>
        </w:rPr>
        <w:t>Government personnel and authorized users performing business on behalf of the Government; or</w:t>
      </w:r>
    </w:p>
    <w:p w:rsidR="00217B43" w:rsidRDefault="002623AE">
      <w:pPr>
        <w:numPr>
          <w:ilvl w:val="4"/>
          <w:numId w:val="602"/>
        </w:numPr>
        <w:spacing w:before="10"/>
      </w:pPr>
      <w:r>
        <w:rPr>
          <w:i/>
        </w:rPr>
        <w:t>The Contractor, when viewing data on itself; and  </w:t>
      </w:r>
    </w:p>
    <w:p w:rsidR="00217B43" w:rsidRDefault="002623AE">
      <w:pPr>
        <w:numPr>
          <w:ilvl w:val="3"/>
          <w:numId w:val="601"/>
        </w:numPr>
        <w:spacing w:before="10"/>
      </w:pPr>
      <w:r>
        <w:rPr>
          <w:i/>
        </w:rPr>
        <w:t>The publicly-available segment, to which all data in the non-public segment of FAPIIS is automatically transferred after a waiting period of 14 calendar days, except for--</w:t>
      </w:r>
    </w:p>
    <w:p w:rsidR="00217B43" w:rsidRDefault="002623AE">
      <w:pPr>
        <w:numPr>
          <w:ilvl w:val="4"/>
          <w:numId w:val="603"/>
        </w:numPr>
        <w:spacing w:before="10"/>
      </w:pPr>
      <w:r>
        <w:rPr>
          <w:i/>
        </w:rPr>
        <w:t>Past performance reviews required by subpart 42.15;</w:t>
      </w:r>
    </w:p>
    <w:p w:rsidR="00217B43" w:rsidRDefault="002623AE">
      <w:pPr>
        <w:numPr>
          <w:ilvl w:val="4"/>
          <w:numId w:val="603"/>
        </w:numPr>
        <w:spacing w:before="10"/>
      </w:pPr>
      <w:r>
        <w:rPr>
          <w:i/>
        </w:rPr>
        <w:t>Information that was entered prior to April 15, 2011; or</w:t>
      </w:r>
    </w:p>
    <w:p w:rsidR="00217B43" w:rsidRDefault="002623AE">
      <w:pPr>
        <w:numPr>
          <w:ilvl w:val="4"/>
          <w:numId w:val="603"/>
        </w:numPr>
        <w:spacing w:before="10"/>
      </w:pPr>
      <w:r>
        <w:rPr>
          <w:i/>
        </w:rPr>
        <w:t>Information that is withdrawn during the 14-calendar-day waiting period by the Government official who posted it in accordance with paragraph (c)(1) of this clause.  </w:t>
      </w:r>
    </w:p>
    <w:p w:rsidR="00217B43" w:rsidRDefault="002623AE">
      <w:pPr>
        <w:numPr>
          <w:ilvl w:val="2"/>
          <w:numId w:val="600"/>
        </w:numPr>
        <w:spacing w:before="10"/>
      </w:pPr>
      <w:r>
        <w:rPr>
          <w:i/>
        </w:rPr>
        <w:t>The Contractor will receive notification when the Government posts new information to the Contractor's record.</w:t>
      </w:r>
    </w:p>
    <w:p w:rsidR="00217B43" w:rsidRDefault="002623AE">
      <w:pPr>
        <w:numPr>
          <w:ilvl w:val="3"/>
          <w:numId w:val="604"/>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217B43" w:rsidRDefault="002623AE">
      <w:pPr>
        <w:numPr>
          <w:ilvl w:val="3"/>
          <w:numId w:val="604"/>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217B43" w:rsidRDefault="002623AE">
      <w:pPr>
        <w:numPr>
          <w:ilvl w:val="3"/>
          <w:numId w:val="604"/>
        </w:numPr>
        <w:spacing w:before="10"/>
      </w:pPr>
      <w:r>
        <w:rPr>
          <w:i/>
        </w:rPr>
        <w:t>As required by section 3010 of Pub. L. 111-212, all information posted in FAPIIS on or after April 15, 2011, except past performance reviews, will be publicly available.  </w:t>
      </w:r>
    </w:p>
    <w:p w:rsidR="00217B43" w:rsidRDefault="002623AE">
      <w:pPr>
        <w:numPr>
          <w:ilvl w:val="2"/>
          <w:numId w:val="600"/>
        </w:numPr>
        <w:spacing w:before="10"/>
      </w:pPr>
      <w:r>
        <w:rPr>
          <w:i/>
        </w:rPr>
        <w:t>Public requests for system information posted prior to April 15, 2011, will be handled under Freedom of Information Act procedures, including, where appropriate, procedures promulgated under E.O. 12600.</w:t>
      </w:r>
    </w:p>
    <w:p w:rsidR="00217B43" w:rsidRDefault="00217B43">
      <w:pPr>
        <w:ind w:left="720"/>
      </w:pPr>
    </w:p>
    <w:p w:rsidR="00217B43" w:rsidRDefault="002623AE">
      <w:pPr>
        <w:spacing w:before="10" w:after="10"/>
        <w:ind w:left="1440" w:right="1440"/>
      </w:pPr>
      <w:r>
        <w:rPr>
          <w:i/>
        </w:rPr>
        <w:t>(End of clause)</w:t>
      </w:r>
    </w:p>
    <w:p w:rsidR="00217B43" w:rsidRDefault="00217B43">
      <w:pPr>
        <w:ind w:left="720"/>
      </w:pPr>
    </w:p>
    <w:p w:rsidR="00217B43" w:rsidRDefault="002623AE">
      <w:pPr>
        <w:keepNext/>
        <w:spacing w:before="100"/>
      </w:pPr>
      <w:r>
        <w:rPr>
          <w:b/>
          <w:color w:val="CC0000"/>
        </w:rPr>
        <w:lastRenderedPageBreak/>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217B43" w:rsidRDefault="00217B43">
      <w:pPr>
        <w:spacing w:before="25" w:after="15"/>
        <w:ind w:left="360"/>
      </w:pPr>
    </w:p>
    <w:p w:rsidR="00217B43" w:rsidRDefault="002623AE">
      <w:pPr>
        <w:numPr>
          <w:ilvl w:val="1"/>
          <w:numId w:val="605"/>
        </w:numPr>
        <w:spacing w:before="10"/>
      </w:pPr>
      <w:r>
        <w:t xml:space="preserve">FAR Clause </w:t>
      </w:r>
      <w:r>
        <w:rPr>
          <w:b/>
        </w:rPr>
        <w:t>52.216-2, Economic Price Adjustment--Standard Supplies</w:t>
      </w:r>
      <w:r>
        <w:t xml:space="preserve"> (January 1997).</w:t>
      </w:r>
    </w:p>
    <w:p w:rsidR="00217B43" w:rsidRDefault="002623AE">
      <w:pPr>
        <w:numPr>
          <w:ilvl w:val="2"/>
          <w:numId w:val="606"/>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217B43" w:rsidRDefault="002623AE">
      <w:pPr>
        <w:numPr>
          <w:ilvl w:val="3"/>
          <w:numId w:val="607"/>
        </w:numPr>
        <w:spacing w:before="10"/>
      </w:pPr>
      <w:r>
        <w:t>Is an established catalog or market price for a commercial item sold in substantial quantities to the general public; and</w:t>
      </w:r>
    </w:p>
    <w:p w:rsidR="00217B43" w:rsidRDefault="002623AE">
      <w:pPr>
        <w:numPr>
          <w:ilvl w:val="3"/>
          <w:numId w:val="607"/>
        </w:numPr>
        <w:spacing w:before="10"/>
      </w:pPr>
      <w:r>
        <w:t>Is the net price after applying any standard trade discounts offered by the Contractor.</w:t>
      </w:r>
    </w:p>
    <w:p w:rsidR="00217B43" w:rsidRDefault="002623AE">
      <w:pPr>
        <w:numPr>
          <w:ilvl w:val="2"/>
          <w:numId w:val="606"/>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217B43" w:rsidRDefault="002623AE">
      <w:pPr>
        <w:numPr>
          <w:ilvl w:val="2"/>
          <w:numId w:val="606"/>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217B43" w:rsidRDefault="002623AE">
      <w:pPr>
        <w:numPr>
          <w:ilvl w:val="3"/>
          <w:numId w:val="608"/>
        </w:numPr>
        <w:spacing w:before="10"/>
      </w:pPr>
      <w:r>
        <w:t>The aggregate of the increases in any contract unit price under this clause shall not exceed 10 percent of the original contract unit price.</w:t>
      </w:r>
    </w:p>
    <w:p w:rsidR="00217B43" w:rsidRDefault="002623AE">
      <w:pPr>
        <w:numPr>
          <w:ilvl w:val="3"/>
          <w:numId w:val="608"/>
        </w:numPr>
        <w:spacing w:before="10"/>
      </w:pPr>
      <w:r>
        <w:t>The increased contract unit price shall be effective--</w:t>
      </w:r>
    </w:p>
    <w:p w:rsidR="00217B43" w:rsidRDefault="002623AE">
      <w:pPr>
        <w:numPr>
          <w:ilvl w:val="4"/>
          <w:numId w:val="609"/>
        </w:numPr>
        <w:spacing w:before="10"/>
      </w:pPr>
      <w:r>
        <w:t>On the effective date of the increase in the applicable established price if the Contracting Officer receives the Contractor's written request within 10 days thereafter; or</w:t>
      </w:r>
    </w:p>
    <w:p w:rsidR="00217B43" w:rsidRDefault="002623AE">
      <w:pPr>
        <w:numPr>
          <w:ilvl w:val="4"/>
          <w:numId w:val="609"/>
        </w:numPr>
        <w:spacing w:before="10"/>
      </w:pPr>
      <w:r>
        <w:t>If the written request is received later, on the date the Contracting Officer receives the request.</w:t>
      </w:r>
    </w:p>
    <w:p w:rsidR="00217B43" w:rsidRDefault="002623AE">
      <w:pPr>
        <w:numPr>
          <w:ilvl w:val="3"/>
          <w:numId w:val="608"/>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217B43" w:rsidRDefault="002623AE">
      <w:pPr>
        <w:numPr>
          <w:ilvl w:val="3"/>
          <w:numId w:val="608"/>
        </w:numPr>
        <w:spacing w:before="10"/>
      </w:pPr>
      <w:r>
        <w:lastRenderedPageBreak/>
        <w:t>No modification increasing a contract unit price shall be executed under this paragraph (c) until the Contracting Officer verifies the increase in the applicable established price.</w:t>
      </w:r>
    </w:p>
    <w:p w:rsidR="00217B43" w:rsidRDefault="002623AE">
      <w:pPr>
        <w:numPr>
          <w:ilvl w:val="3"/>
          <w:numId w:val="608"/>
        </w:numPr>
        <w:spacing w:before="10"/>
      </w:pPr>
      <w:r>
        <w:t>Within 30 days after receipt of the Contractor's written request, the Contracting Officer may cancel, without liability to either party, any undelivered portion of the contract items affected by the requested increase.</w:t>
      </w:r>
    </w:p>
    <w:p w:rsidR="00217B43" w:rsidRDefault="002623AE">
      <w:pPr>
        <w:numPr>
          <w:ilvl w:val="2"/>
          <w:numId w:val="606"/>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217B43" w:rsidRDefault="00217B43">
      <w:pPr>
        <w:ind w:left="720"/>
      </w:pPr>
    </w:p>
    <w:p w:rsidR="00217B43" w:rsidRDefault="002623AE">
      <w:pPr>
        <w:spacing w:before="10" w:after="10"/>
        <w:ind w:left="1440" w:right="1440"/>
      </w:pPr>
      <w:r>
        <w:t>(End of Clause)</w:t>
      </w:r>
    </w:p>
    <w:p w:rsidR="00217B43" w:rsidRDefault="00217B43">
      <w:pPr>
        <w:ind w:left="720"/>
      </w:pPr>
    </w:p>
    <w:p w:rsidR="00217B43" w:rsidRDefault="002623AE">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217B43" w:rsidRDefault="00217B43">
      <w:pPr>
        <w:spacing w:before="25" w:after="15"/>
        <w:ind w:left="360"/>
      </w:pPr>
    </w:p>
    <w:p w:rsidR="00217B43" w:rsidRDefault="002623AE">
      <w:pPr>
        <w:numPr>
          <w:ilvl w:val="1"/>
          <w:numId w:val="610"/>
        </w:numPr>
        <w:spacing w:before="10"/>
      </w:pPr>
      <w:r>
        <w:rPr>
          <w:i/>
        </w:rPr>
        <w:t>FAR Clause</w:t>
      </w:r>
      <w:r>
        <w:t xml:space="preserve"> </w:t>
      </w:r>
      <w:r>
        <w:rPr>
          <w:b/>
          <w:i/>
        </w:rPr>
        <w:t>52.216-3,  Economic Price Adjustment--Semi Standard Supplies</w:t>
      </w:r>
      <w:r>
        <w:t xml:space="preserve"> </w:t>
      </w:r>
      <w:r>
        <w:rPr>
          <w:i/>
        </w:rPr>
        <w:t>(JANUARY 1997)</w:t>
      </w:r>
    </w:p>
    <w:p w:rsidR="00217B43" w:rsidRDefault="002623AE">
      <w:pPr>
        <w:numPr>
          <w:ilvl w:val="2"/>
          <w:numId w:val="611"/>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217B43" w:rsidRDefault="002623AE">
      <w:pPr>
        <w:numPr>
          <w:ilvl w:val="2"/>
          <w:numId w:val="611"/>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217B43" w:rsidRDefault="002623AE">
      <w:pPr>
        <w:numPr>
          <w:ilvl w:val="2"/>
          <w:numId w:val="611"/>
        </w:numPr>
        <w:spacing w:before="10"/>
      </w:pPr>
      <w:r>
        <w:rPr>
          <w:i/>
        </w:rPr>
        <w:t xml:space="preserve">If the Contractor's applicable established price is increased after the contract date, the corresponding contract unit price (exclusive of any part of the unit price resulting </w:t>
      </w:r>
      <w:r>
        <w:rPr>
          <w:i/>
        </w:rPr>
        <w:lastRenderedPageBreak/>
        <w:t>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217B43" w:rsidRDefault="002623AE">
      <w:pPr>
        <w:numPr>
          <w:ilvl w:val="3"/>
          <w:numId w:val="612"/>
        </w:numPr>
        <w:spacing w:before="10"/>
      </w:pPr>
      <w:r>
        <w:rPr>
          <w:i/>
        </w:rPr>
        <w:t>The aggregate of the increases in any contract unit price under this clause shall not exceed 10 percent of the original contract unit price.</w:t>
      </w:r>
    </w:p>
    <w:p w:rsidR="00217B43" w:rsidRDefault="002623AE">
      <w:pPr>
        <w:numPr>
          <w:ilvl w:val="3"/>
          <w:numId w:val="612"/>
        </w:numPr>
        <w:spacing w:before="10"/>
      </w:pPr>
      <w:r>
        <w:rPr>
          <w:i/>
        </w:rPr>
        <w:t>The increased contract unit price shall be effective--</w:t>
      </w:r>
    </w:p>
    <w:p w:rsidR="00217B43" w:rsidRDefault="002623AE">
      <w:pPr>
        <w:numPr>
          <w:ilvl w:val="4"/>
          <w:numId w:val="613"/>
        </w:numPr>
        <w:spacing w:before="10"/>
      </w:pPr>
      <w:r>
        <w:rPr>
          <w:i/>
        </w:rPr>
        <w:t>On the effective date of the increase in the applicable established price if the Contracting Officer receives the Contractor's written request within 10 days thereafter; or</w:t>
      </w:r>
    </w:p>
    <w:p w:rsidR="00217B43" w:rsidRDefault="002623AE">
      <w:pPr>
        <w:numPr>
          <w:ilvl w:val="4"/>
          <w:numId w:val="613"/>
        </w:numPr>
        <w:spacing w:before="10"/>
      </w:pPr>
      <w:r>
        <w:rPr>
          <w:i/>
        </w:rPr>
        <w:t>If the written request is received later, on the date the Contracting Officer receives the request.</w:t>
      </w:r>
    </w:p>
    <w:p w:rsidR="00217B43" w:rsidRDefault="002623AE">
      <w:pPr>
        <w:numPr>
          <w:ilvl w:val="3"/>
          <w:numId w:val="612"/>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217B43" w:rsidRDefault="002623AE">
      <w:pPr>
        <w:numPr>
          <w:ilvl w:val="3"/>
          <w:numId w:val="612"/>
        </w:numPr>
        <w:spacing w:before="10"/>
      </w:pPr>
      <w:r>
        <w:rPr>
          <w:i/>
        </w:rPr>
        <w:t>No modification increasing a contract unit price shall be executed under this paragraph (c) until the Contracting Officer verifies the increase in the applicable established price.</w:t>
      </w:r>
    </w:p>
    <w:p w:rsidR="00217B43" w:rsidRDefault="002623AE">
      <w:pPr>
        <w:numPr>
          <w:ilvl w:val="3"/>
          <w:numId w:val="612"/>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217B43" w:rsidRDefault="002623AE">
      <w:pPr>
        <w:numPr>
          <w:ilvl w:val="2"/>
          <w:numId w:val="611"/>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217B43" w:rsidRDefault="00217B43">
      <w:pPr>
        <w:ind w:left="720"/>
      </w:pPr>
    </w:p>
    <w:p w:rsidR="00217B43" w:rsidRDefault="002623AE">
      <w:pPr>
        <w:spacing w:before="10" w:after="10"/>
        <w:ind w:left="1440" w:right="1440"/>
      </w:pPr>
      <w:r>
        <w:rPr>
          <w:i/>
        </w:rPr>
        <w:t>(End of clause)</w:t>
      </w:r>
    </w:p>
    <w:p w:rsidR="00217B43" w:rsidRDefault="00217B43">
      <w:pPr>
        <w:ind w:left="720"/>
      </w:pPr>
    </w:p>
    <w:p w:rsidR="00217B43" w:rsidRDefault="002623AE">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INDEFINITE DELIVERY, DEFINITE-QUANTITY, REQUIREMENTS, OR INDEFINITE-QUANTITY RFPs &amp;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217B43" w:rsidRDefault="00217B43">
      <w:bookmarkStart w:id="239" w:name="_Toc362527"/>
      <w:bookmarkEnd w:id="239"/>
    </w:p>
    <w:p w:rsidR="00217B43" w:rsidRDefault="00217B43">
      <w:pPr>
        <w:spacing w:before="25" w:after="15"/>
        <w:ind w:left="360"/>
      </w:pPr>
    </w:p>
    <w:p w:rsidR="00217B43" w:rsidRDefault="002623AE">
      <w:pPr>
        <w:numPr>
          <w:ilvl w:val="1"/>
          <w:numId w:val="614"/>
        </w:numPr>
        <w:spacing w:before="10" w:after="10"/>
        <w:ind w:right="1440"/>
      </w:pPr>
      <w:r>
        <w:t xml:space="preserve">FAR Clause </w:t>
      </w:r>
      <w:r>
        <w:rPr>
          <w:b/>
        </w:rPr>
        <w:t>52.216-18,</w:t>
      </w:r>
      <w:r>
        <w:t xml:space="preserve">  </w:t>
      </w:r>
      <w:r>
        <w:rPr>
          <w:b/>
        </w:rPr>
        <w:t>Ordering</w:t>
      </w:r>
      <w:r>
        <w:t xml:space="preserve"> (October 1995).</w:t>
      </w:r>
    </w:p>
    <w:p w:rsidR="00217B43" w:rsidRDefault="00217B43">
      <w:pPr>
        <w:ind w:left="720"/>
      </w:pPr>
    </w:p>
    <w:p w:rsidR="00217B43" w:rsidRDefault="002623AE">
      <w:pPr>
        <w:numPr>
          <w:ilvl w:val="2"/>
          <w:numId w:val="615"/>
        </w:numPr>
        <w:spacing w:before="10"/>
      </w:pPr>
      <w:r>
        <w:lastRenderedPageBreak/>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217B43" w:rsidRDefault="002623AE">
      <w:pPr>
        <w:numPr>
          <w:ilvl w:val="2"/>
          <w:numId w:val="615"/>
        </w:numPr>
        <w:spacing w:before="10"/>
      </w:pPr>
      <w:r>
        <w:t>All delivery orders or task orders are subject to the terms and conditions of this contract. In the event of conflict between a delivery order or task order and this contract, the contract shall control.</w:t>
      </w:r>
    </w:p>
    <w:p w:rsidR="00217B43" w:rsidRDefault="002623AE">
      <w:pPr>
        <w:numPr>
          <w:ilvl w:val="2"/>
          <w:numId w:val="615"/>
        </w:numPr>
        <w:spacing w:before="10"/>
      </w:pPr>
      <w:r>
        <w:t>If mailed, a delivery order or task order is considered "issued" when the Government deposits the order in the mail. Orders may be issued orally, by facsimile, or by electronic commerce methods only if authorized in the Schedule.</w:t>
      </w:r>
    </w:p>
    <w:p w:rsidR="00217B43" w:rsidRDefault="00217B43">
      <w:pPr>
        <w:ind w:left="720"/>
      </w:pPr>
    </w:p>
    <w:p w:rsidR="00217B43" w:rsidRDefault="002623AE">
      <w:pPr>
        <w:spacing w:before="10" w:after="10"/>
        <w:ind w:left="1440" w:right="1440"/>
      </w:pPr>
      <w:r>
        <w:t>(End of clause)</w:t>
      </w:r>
      <w:r>
        <w:br/>
        <w:t> </w:t>
      </w:r>
    </w:p>
    <w:p w:rsidR="00217B43" w:rsidRDefault="00217B43">
      <w:pPr>
        <w:ind w:left="720"/>
      </w:pPr>
    </w:p>
    <w:p w:rsidR="00217B43" w:rsidRDefault="002623AE">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[OR WORDS SUBSTANTIALLY THE SAME] IN INDEFINITE DELIVERY, DEFINITE-QUANTITY, REQUIREMENTS, OR INDEFINITE-QUANTITY SOLICITATIONS AND CONTRACTS.)****</w:t>
            </w:r>
          </w:p>
        </w:tc>
      </w:tr>
    </w:tbl>
    <w:p w:rsidR="00217B43" w:rsidRDefault="00217B43">
      <w:pPr>
        <w:spacing w:before="25" w:after="15"/>
        <w:ind w:left="360"/>
      </w:pPr>
    </w:p>
    <w:p w:rsidR="00217B43" w:rsidRDefault="002623AE">
      <w:pPr>
        <w:numPr>
          <w:ilvl w:val="1"/>
          <w:numId w:val="616"/>
        </w:numPr>
        <w:spacing w:before="10"/>
      </w:pPr>
      <w:r>
        <w:t xml:space="preserve">FAR Clause </w:t>
      </w:r>
      <w:r>
        <w:rPr>
          <w:b/>
        </w:rPr>
        <w:t>52.216-19, Order Limitations</w:t>
      </w:r>
      <w:r>
        <w:t xml:space="preserve"> (October 1995)</w:t>
      </w:r>
    </w:p>
    <w:p w:rsidR="00217B43" w:rsidRDefault="002623AE">
      <w:pPr>
        <w:numPr>
          <w:ilvl w:val="2"/>
          <w:numId w:val="617"/>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217B43" w:rsidRDefault="002623AE">
      <w:pPr>
        <w:numPr>
          <w:ilvl w:val="2"/>
          <w:numId w:val="617"/>
        </w:numPr>
        <w:spacing w:before="10"/>
      </w:pPr>
      <w:r>
        <w:t xml:space="preserve"> </w:t>
      </w:r>
      <w:r>
        <w:rPr>
          <w:b/>
        </w:rPr>
        <w:t>Maximum Order.</w:t>
      </w:r>
      <w:r>
        <w:t xml:space="preserve"> The Contractor is not obligated to honor--</w:t>
      </w:r>
    </w:p>
    <w:p w:rsidR="00217B43" w:rsidRDefault="002623AE">
      <w:pPr>
        <w:numPr>
          <w:ilvl w:val="3"/>
          <w:numId w:val="618"/>
        </w:numPr>
        <w:spacing w:before="10"/>
      </w:pPr>
      <w:r>
        <w:t xml:space="preserve">Any order for a single item in excess of </w:t>
      </w:r>
      <w:r>
        <w:rPr>
          <w:u w:val="single"/>
        </w:rPr>
        <w:t>               </w:t>
      </w:r>
      <w:r>
        <w:t xml:space="preserve">  [insert dollar figure or quantity].</w:t>
      </w:r>
    </w:p>
    <w:p w:rsidR="00217B43" w:rsidRDefault="002623AE">
      <w:pPr>
        <w:numPr>
          <w:ilvl w:val="3"/>
          <w:numId w:val="618"/>
        </w:numPr>
        <w:spacing w:before="10"/>
      </w:pPr>
      <w:r>
        <w:t xml:space="preserve">Any order for a combination of items in excess of   </w:t>
      </w:r>
      <w:r>
        <w:rPr>
          <w:u w:val="single"/>
        </w:rPr>
        <w:t>               </w:t>
      </w:r>
      <w:r>
        <w:t xml:space="preserve"> [insert dollar figure or quantity]; or</w:t>
      </w:r>
    </w:p>
    <w:p w:rsidR="00217B43" w:rsidRDefault="002623AE">
      <w:pPr>
        <w:numPr>
          <w:ilvl w:val="3"/>
          <w:numId w:val="618"/>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217B43" w:rsidRDefault="002623AE">
      <w:pPr>
        <w:numPr>
          <w:ilvl w:val="2"/>
          <w:numId w:val="617"/>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217B43" w:rsidRDefault="002623AE">
      <w:pPr>
        <w:numPr>
          <w:ilvl w:val="2"/>
          <w:numId w:val="617"/>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217B43" w:rsidRDefault="00217B43">
      <w:pPr>
        <w:ind w:left="720"/>
      </w:pPr>
    </w:p>
    <w:p w:rsidR="00217B43" w:rsidRDefault="002623AE">
      <w:pPr>
        <w:keepNext/>
        <w:spacing w:before="100"/>
      </w:pPr>
      <w:r>
        <w:rPr>
          <w:b/>
          <w:color w:val="CC0000"/>
        </w:rPr>
        <w:lastRenderedPageBreak/>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INDEFINITE DELIVERY, REQUIREMENTS SOLICITATIONS AND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Subparagraph f:</w:t>
            </w:r>
            <w:r>
              <w:t xml:space="preserve"> Insert an end date for required Contractor deliveries.   </w:t>
            </w:r>
            <w:r w:rsidRPr="002623AE">
              <w:rPr>
                <w:b/>
              </w:rPr>
              <w:t>Note:</w:t>
            </w:r>
            <w:r>
              <w:t xml:space="preserve">  </w:t>
            </w:r>
            <w:r w:rsidRPr="002623AE">
              <w:rPr>
                <w:i/>
              </w:rPr>
              <w:t>Make sure allow sufficient time for the Government to receive all deliverables from orders issued within the period of performance of the contract</w:t>
            </w:r>
            <w:r>
              <w:t xml:space="preserve"> .</w:t>
            </w:r>
            <w:r>
              <w:br/>
              <w:t> </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619"/>
              </w:numPr>
              <w:spacing w:before="10"/>
            </w:pPr>
            <w:r>
              <w:t xml:space="preserve"> </w:t>
            </w:r>
            <w:r w:rsidRPr="002623AE">
              <w:rPr>
                <w:b/>
              </w:rPr>
              <w:t>Use with Alternate I:</w:t>
            </w:r>
            <w:r>
              <w:t xml:space="preserve">   If the contract is for nonpersonal services and related supplies and covers estimated requirements that exceed a specific Government activity's internal capability to produce or perform.</w:t>
            </w:r>
          </w:p>
          <w:p w:rsidR="00217B43" w:rsidRDefault="002623AE" w:rsidP="002623AE">
            <w:pPr>
              <w:numPr>
                <w:ilvl w:val="0"/>
                <w:numId w:val="619"/>
              </w:numPr>
              <w:spacing w:before="10"/>
            </w:pPr>
            <w:r>
              <w:t xml:space="preserve"> </w:t>
            </w:r>
            <w:r w:rsidRPr="002623AE">
              <w:rPr>
                <w:b/>
              </w:rPr>
              <w:t>Use with Alternate II:</w:t>
            </w:r>
            <w:r>
              <w:t xml:space="preserve">  If the contract includes subsistence for both Government use and resale in the same Schedule, and similar products may be acquired on a brand-name basis.</w:t>
            </w:r>
          </w:p>
          <w:p w:rsidR="00217B43" w:rsidRDefault="002623AE" w:rsidP="002623AE">
            <w:pPr>
              <w:numPr>
                <w:ilvl w:val="0"/>
                <w:numId w:val="619"/>
              </w:numPr>
              <w:spacing w:before="10"/>
            </w:pPr>
            <w:r>
              <w:t xml:space="preserve"> </w:t>
            </w:r>
            <w:r w:rsidRPr="002623AE">
              <w:rPr>
                <w:b/>
              </w:rPr>
              <w:t>Use with Alternate III:  </w:t>
            </w:r>
            <w:r>
              <w:t xml:space="preserve"> If the contract involves a partial small business set-aside.</w:t>
            </w:r>
          </w:p>
          <w:p w:rsidR="00217B43" w:rsidRDefault="002623AE" w:rsidP="002623AE">
            <w:pPr>
              <w:numPr>
                <w:ilvl w:val="0"/>
                <w:numId w:val="619"/>
              </w:numPr>
              <w:spacing w:before="10"/>
            </w:pPr>
            <w:r>
              <w:t xml:space="preserve"> </w:t>
            </w:r>
            <w:r w:rsidRPr="002623AE">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217B43" w:rsidRDefault="00217B43">
      <w:bookmarkStart w:id="240" w:name="_Toc362529"/>
      <w:bookmarkEnd w:id="240"/>
    </w:p>
    <w:p w:rsidR="00217B43" w:rsidRDefault="00217B43">
      <w:pPr>
        <w:spacing w:before="25" w:after="15"/>
        <w:ind w:left="360"/>
      </w:pPr>
    </w:p>
    <w:p w:rsidR="00217B43" w:rsidRDefault="002623AE">
      <w:pPr>
        <w:numPr>
          <w:ilvl w:val="1"/>
          <w:numId w:val="620"/>
        </w:numPr>
        <w:spacing w:before="10" w:after="10"/>
        <w:ind w:right="1440"/>
      </w:pPr>
      <w:r>
        <w:t xml:space="preserve">FAR Clause </w:t>
      </w:r>
      <w:r>
        <w:rPr>
          <w:b/>
        </w:rPr>
        <w:t>52.216-21, Requirements</w:t>
      </w:r>
      <w:r>
        <w:t xml:space="preserve"> (October 1995).</w:t>
      </w:r>
    </w:p>
    <w:p w:rsidR="00217B43" w:rsidRDefault="00217B43">
      <w:pPr>
        <w:ind w:left="720"/>
      </w:pPr>
    </w:p>
    <w:p w:rsidR="00217B43" w:rsidRDefault="002623AE">
      <w:pPr>
        <w:numPr>
          <w:ilvl w:val="2"/>
          <w:numId w:val="621"/>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217B43" w:rsidRDefault="002623AE">
      <w:pPr>
        <w:numPr>
          <w:ilvl w:val="2"/>
          <w:numId w:val="621"/>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217B43" w:rsidRDefault="002623AE">
      <w:pPr>
        <w:numPr>
          <w:ilvl w:val="2"/>
          <w:numId w:val="621"/>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217B43" w:rsidRDefault="002623AE">
      <w:pPr>
        <w:numPr>
          <w:ilvl w:val="2"/>
          <w:numId w:val="621"/>
        </w:numPr>
        <w:spacing w:before="10"/>
      </w:pPr>
      <w:r>
        <w:t>The Government is not required to purchase from the Contractor requirements in excess of any limit on total orders under this contract.</w:t>
      </w:r>
    </w:p>
    <w:p w:rsidR="00217B43" w:rsidRDefault="002623AE">
      <w:pPr>
        <w:numPr>
          <w:ilvl w:val="2"/>
          <w:numId w:val="621"/>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r>
      <w:r>
        <w:lastRenderedPageBreak/>
        <w:t>Government may acquire the urgently required goods or services from another source.</w:t>
      </w:r>
    </w:p>
    <w:p w:rsidR="00217B43" w:rsidRDefault="002623AE">
      <w:pPr>
        <w:numPr>
          <w:ilvl w:val="2"/>
          <w:numId w:val="621"/>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217B43" w:rsidRDefault="00217B43">
      <w:pPr>
        <w:ind w:left="720"/>
      </w:pPr>
    </w:p>
    <w:p w:rsidR="00217B43" w:rsidRDefault="002623A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217B43" w:rsidRDefault="00217B43">
      <w:pPr>
        <w:ind w:left="720"/>
      </w:pPr>
    </w:p>
    <w:p w:rsidR="00217B43" w:rsidRDefault="002623AE">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217B43" w:rsidRDefault="00217B43">
      <w:pPr>
        <w:ind w:left="720"/>
      </w:pPr>
    </w:p>
    <w:p w:rsidR="00217B43" w:rsidRDefault="002623AE">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INDEFINITE DELIVERY, INDEFINITE QUANTITY SOLICITATIONS AND CONTRACTS.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Subparagraph d:</w:t>
            </w:r>
            <w:r>
              <w:t xml:space="preserve"> Insert an end date for required Contractor deliveries.   </w:t>
            </w:r>
            <w:r w:rsidRPr="002623AE">
              <w:rPr>
                <w:b/>
                <w:i/>
              </w:rPr>
              <w:t>Note:</w:t>
            </w:r>
            <w:r>
              <w:t xml:space="preserve">    </w:t>
            </w:r>
            <w:r w:rsidRPr="002623AE">
              <w:rPr>
                <w:i/>
              </w:rPr>
              <w:t>Make sure allow sufficient time for the Government to receive all deliverables from orders issued within the period of performance of the contract</w:t>
            </w:r>
            <w:r>
              <w:t xml:space="preserve"> .)****</w:t>
            </w:r>
          </w:p>
        </w:tc>
      </w:tr>
    </w:tbl>
    <w:p w:rsidR="00217B43" w:rsidRDefault="00217B43">
      <w:pPr>
        <w:spacing w:before="25" w:after="15"/>
        <w:ind w:left="360"/>
      </w:pPr>
    </w:p>
    <w:p w:rsidR="00217B43" w:rsidRDefault="002623AE">
      <w:pPr>
        <w:numPr>
          <w:ilvl w:val="1"/>
          <w:numId w:val="622"/>
        </w:numPr>
        <w:spacing w:before="10" w:after="10"/>
        <w:ind w:right="1440"/>
      </w:pPr>
      <w:r>
        <w:t xml:space="preserve">FAR Clause </w:t>
      </w:r>
      <w:r>
        <w:rPr>
          <w:b/>
        </w:rPr>
        <w:t>52.216-22, Indefinite Quantity</w:t>
      </w:r>
      <w:r>
        <w:t xml:space="preserve"> (October 1995)</w:t>
      </w:r>
    </w:p>
    <w:p w:rsidR="00217B43" w:rsidRDefault="00217B43">
      <w:pPr>
        <w:ind w:left="720"/>
      </w:pPr>
    </w:p>
    <w:p w:rsidR="00217B43" w:rsidRDefault="002623AE">
      <w:pPr>
        <w:numPr>
          <w:ilvl w:val="2"/>
          <w:numId w:val="623"/>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217B43" w:rsidRDefault="002623AE">
      <w:pPr>
        <w:numPr>
          <w:ilvl w:val="2"/>
          <w:numId w:val="623"/>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217B43" w:rsidRDefault="002623AE">
      <w:pPr>
        <w:numPr>
          <w:ilvl w:val="2"/>
          <w:numId w:val="623"/>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217B43" w:rsidRDefault="002623AE">
      <w:pPr>
        <w:numPr>
          <w:ilvl w:val="2"/>
          <w:numId w:val="623"/>
        </w:numPr>
        <w:spacing w:before="10"/>
      </w:pPr>
      <w:r>
        <w:t xml:space="preserve">Any order issued during the effective period of this contract and not completed within that period shall be completed by the Contractor within the time specified in </w:t>
      </w:r>
      <w:r>
        <w:lastRenderedPageBreak/>
        <w:t xml:space="preserve">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217B43" w:rsidRDefault="00217B43">
      <w:pPr>
        <w:ind w:left="720"/>
      </w:pPr>
    </w:p>
    <w:p w:rsidR="00217B43" w:rsidRDefault="002623AE">
      <w:pPr>
        <w:spacing w:before="10" w:after="10"/>
        <w:ind w:left="1440" w:right="1440"/>
      </w:pPr>
      <w:r>
        <w:t>          (End of clause)</w:t>
      </w:r>
    </w:p>
    <w:p w:rsidR="00217B43" w:rsidRDefault="00217B43">
      <w:pPr>
        <w:ind w:left="720"/>
      </w:pPr>
    </w:p>
    <w:p w:rsidR="00217B43" w:rsidRDefault="002623AE">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Subparagraph a:</w:t>
            </w:r>
            <w:r>
              <w:t xml:space="preserve"> </w:t>
            </w:r>
          </w:p>
          <w:p w:rsidR="00217B43" w:rsidRDefault="002623AE" w:rsidP="002623AE">
            <w:pPr>
              <w:numPr>
                <w:ilvl w:val="1"/>
                <w:numId w:val="1"/>
              </w:numPr>
              <w:spacing w:before="10"/>
            </w:pPr>
            <w:r>
              <w:t xml:space="preserve"> </w:t>
            </w:r>
            <w:r w:rsidRPr="002623AE">
              <w:rPr>
                <w:b/>
              </w:rPr>
              <w:t>First text box:</w:t>
            </w:r>
            <w:r>
              <w:t xml:space="preserve"> Insert the period of time within which the Contracting Officer may exercise the option.</w:t>
            </w:r>
          </w:p>
          <w:p w:rsidR="00217B43" w:rsidRDefault="002623AE" w:rsidP="002623AE">
            <w:pPr>
              <w:numPr>
                <w:ilvl w:val="1"/>
                <w:numId w:val="1"/>
              </w:numPr>
              <w:spacing w:before="10"/>
            </w:pPr>
            <w:r>
              <w:t xml:space="preserve"> </w:t>
            </w:r>
            <w:r w:rsidRPr="002623AE">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217B43" w:rsidRDefault="00217B43" w:rsidP="002623AE">
            <w:pPr>
              <w:ind w:left="720"/>
            </w:pPr>
          </w:p>
          <w:p w:rsidR="00217B43" w:rsidRDefault="002623AE" w:rsidP="002623AE">
            <w:pPr>
              <w:numPr>
                <w:ilvl w:val="0"/>
                <w:numId w:val="1"/>
              </w:numPr>
              <w:spacing w:before="10"/>
            </w:pPr>
            <w:r>
              <w:t xml:space="preserve"> </w:t>
            </w:r>
            <w:r w:rsidRPr="002623AE">
              <w:rPr>
                <w:b/>
              </w:rPr>
              <w:t>Subparagraph c:</w:t>
            </w:r>
            <w:r>
              <w:t xml:space="preserve"> Insert the number of months or years (as applicable) of total duration of the contract, including the exercise of any options.)****</w:t>
            </w:r>
          </w:p>
        </w:tc>
      </w:tr>
    </w:tbl>
    <w:p w:rsidR="00217B43" w:rsidRDefault="00217B43">
      <w:bookmarkStart w:id="241" w:name="_Toc362531"/>
      <w:bookmarkEnd w:id="241"/>
    </w:p>
    <w:p w:rsidR="00217B43" w:rsidRDefault="00217B43">
      <w:pPr>
        <w:spacing w:before="25" w:after="15"/>
        <w:ind w:left="360"/>
      </w:pPr>
    </w:p>
    <w:p w:rsidR="00217B43" w:rsidRDefault="002623AE">
      <w:pPr>
        <w:numPr>
          <w:ilvl w:val="1"/>
          <w:numId w:val="624"/>
        </w:numPr>
        <w:spacing w:before="10" w:after="10"/>
        <w:ind w:right="1440"/>
      </w:pPr>
      <w:r>
        <w:t xml:space="preserve">FAR Clause </w:t>
      </w:r>
      <w:r>
        <w:rPr>
          <w:b/>
        </w:rPr>
        <w:t>52.217-9, Option to Extend the Term of the Contract</w:t>
      </w:r>
      <w:r>
        <w:t xml:space="preserve"> (March 2000). </w:t>
      </w:r>
    </w:p>
    <w:p w:rsidR="00217B43" w:rsidRDefault="00217B43">
      <w:pPr>
        <w:ind w:left="720"/>
      </w:pPr>
    </w:p>
    <w:p w:rsidR="00217B43" w:rsidRDefault="002623AE">
      <w:pPr>
        <w:numPr>
          <w:ilvl w:val="2"/>
          <w:numId w:val="625"/>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217B43" w:rsidRDefault="002623AE">
      <w:pPr>
        <w:numPr>
          <w:ilvl w:val="2"/>
          <w:numId w:val="625"/>
        </w:numPr>
        <w:spacing w:before="10"/>
      </w:pPr>
      <w:r>
        <w:t>If the Government exercises this option, the extended contract shall be considered to include this option clause.</w:t>
      </w:r>
    </w:p>
    <w:p w:rsidR="00217B43" w:rsidRDefault="002623AE">
      <w:pPr>
        <w:numPr>
          <w:ilvl w:val="2"/>
          <w:numId w:val="625"/>
        </w:numPr>
        <w:spacing w:before="10"/>
      </w:pPr>
      <w:r>
        <w:t xml:space="preserve">The total duration of this contract, including the exercise of any options under this clause, shall not exceed </w:t>
      </w:r>
      <w:r>
        <w:rPr>
          <w:u w:val="single"/>
        </w:rPr>
        <w:t>               </w:t>
      </w:r>
      <w:r>
        <w:t xml:space="preserve"> [MONTHS/YEARS].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lastRenderedPageBreak/>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FOR SUPPLIES WHICH ARE, OR WHICH CONTAIN:</w:t>
            </w:r>
          </w:p>
          <w:p w:rsidR="00217B43" w:rsidRDefault="002623AE" w:rsidP="002623AE">
            <w:pPr>
              <w:numPr>
                <w:ilvl w:val="0"/>
                <w:numId w:val="1"/>
              </w:numPr>
              <w:spacing w:before="10"/>
            </w:pPr>
            <w:r>
              <w:t>RADIOACTIVE MATERIAL REQUIRING SPECIFIC LICENSING UNDER REGULATIONS ISSUED PURSUANT TO THE ATOMIC ENERGY ACT OF 1954; OR</w:t>
            </w:r>
          </w:p>
          <w:p w:rsidR="00217B43" w:rsidRDefault="002623AE" w:rsidP="002623AE">
            <w:pPr>
              <w:numPr>
                <w:ilvl w:val="0"/>
                <w:numId w:val="1"/>
              </w:numPr>
              <w:spacing w:before="10"/>
            </w:pPr>
            <w:r>
              <w:t>RADIOACTIVE MATERIAL NOT REQUIRING SPECIFIC LICENSING IN WHICH THE SPECIFIC ACTIVITY IS GREATER THAN 0.002 MICROCURIES PER GRAM OR THE ACTIVITY PER ITEM EQUALS OR EXCEEDS 0.01 MICROCURIES.</w:t>
            </w:r>
          </w:p>
          <w:p w:rsidR="00217B43" w:rsidRDefault="002623AE" w:rsidP="002623AE">
            <w:pPr>
              <w:spacing w:before="15" w:after="25"/>
            </w:pPr>
            <w:r>
              <w:t>SUCH SUPPLIES INCLUDE, BUT ARE NOT LIMITED TO, AIRCRAFT, AMMUNITION, MISSILES, VEHICLES, ELECTRONIC TUBES, INSTRUMENT PANEL GAUGES, COMPASSES AND IDENTIFICATION MARKERS.</w:t>
            </w:r>
          </w:p>
          <w:p w:rsidR="00217B43" w:rsidRDefault="002623AE" w:rsidP="002623AE">
            <w:pPr>
              <w:spacing w:before="15" w:after="25"/>
            </w:pPr>
            <w:r>
              <w:t xml:space="preserve"> </w:t>
            </w:r>
            <w:r w:rsidRPr="002623AE">
              <w:rPr>
                <w:b/>
              </w:rPr>
              <w:t>ADDITIONAL INSTRUCTIONS TO COMPLETE THIS ITEM</w:t>
            </w:r>
            <w:r>
              <w:t xml:space="preserve"> : </w:t>
            </w:r>
          </w:p>
          <w:p w:rsidR="00217B43" w:rsidRDefault="002623AE" w:rsidP="002623AE">
            <w:pPr>
              <w:numPr>
                <w:ilvl w:val="0"/>
                <w:numId w:val="1"/>
              </w:numPr>
              <w:spacing w:before="10"/>
            </w:pPr>
            <w:r>
              <w:t xml:space="preserve"> </w:t>
            </w:r>
            <w:r w:rsidRPr="002623AE">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217B43" w:rsidRDefault="00217B43">
      <w:bookmarkStart w:id="242" w:name="_Toc362532"/>
      <w:bookmarkEnd w:id="242"/>
    </w:p>
    <w:p w:rsidR="00217B43" w:rsidRDefault="00217B43">
      <w:pPr>
        <w:spacing w:before="25" w:after="15"/>
        <w:ind w:left="360"/>
      </w:pPr>
    </w:p>
    <w:p w:rsidR="00217B43" w:rsidRDefault="002623AE">
      <w:pPr>
        <w:numPr>
          <w:ilvl w:val="1"/>
          <w:numId w:val="626"/>
        </w:numPr>
        <w:spacing w:before="10" w:after="10"/>
        <w:ind w:right="1440"/>
      </w:pPr>
      <w:r>
        <w:t xml:space="preserve">FAR Clause </w:t>
      </w:r>
      <w:r>
        <w:rPr>
          <w:b/>
        </w:rPr>
        <w:t>52.223-7, Notice of Radioactive Materials</w:t>
      </w:r>
      <w:r>
        <w:t xml:space="preserve"> (January 1997)</w:t>
      </w:r>
    </w:p>
    <w:p w:rsidR="00217B43" w:rsidRDefault="00217B43">
      <w:pPr>
        <w:ind w:left="720"/>
      </w:pPr>
    </w:p>
    <w:p w:rsidR="00217B43" w:rsidRDefault="002623AE">
      <w:pPr>
        <w:numPr>
          <w:ilvl w:val="2"/>
          <w:numId w:val="627"/>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217B43" w:rsidRDefault="002623AE">
      <w:pPr>
        <w:numPr>
          <w:ilvl w:val="2"/>
          <w:numId w:val="627"/>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217B43" w:rsidRDefault="002623AE">
      <w:pPr>
        <w:numPr>
          <w:ilvl w:val="3"/>
          <w:numId w:val="628"/>
        </w:numPr>
        <w:spacing w:before="10"/>
      </w:pPr>
      <w:r>
        <w:t>Be submitted in writing; </w:t>
      </w:r>
    </w:p>
    <w:p w:rsidR="00217B43" w:rsidRDefault="002623AE">
      <w:pPr>
        <w:numPr>
          <w:ilvl w:val="3"/>
          <w:numId w:val="628"/>
        </w:numPr>
        <w:spacing w:before="10"/>
      </w:pPr>
      <w:r>
        <w:t>State that the quantity of activity, characteristics, and composition of the radioactive material have not changed; and</w:t>
      </w:r>
    </w:p>
    <w:p w:rsidR="00217B43" w:rsidRDefault="002623AE">
      <w:pPr>
        <w:numPr>
          <w:ilvl w:val="3"/>
          <w:numId w:val="628"/>
        </w:numPr>
        <w:spacing w:before="10"/>
      </w:pPr>
      <w:r>
        <w:t>Cite the contract number on which the prior notification was submitted and the contracting office to which it was submitted.</w:t>
      </w:r>
    </w:p>
    <w:p w:rsidR="00217B43" w:rsidRDefault="002623AE">
      <w:pPr>
        <w:numPr>
          <w:ilvl w:val="2"/>
          <w:numId w:val="627"/>
        </w:numPr>
        <w:spacing w:before="10"/>
      </w:pPr>
      <w:r>
        <w:t xml:space="preserve">All items, parts, or subassemblies which contain radioactive materials in which the specific activity is greater than 0.002 microcuries per gram or activity per item equals or exceeds 0.01 microcuries, and all containers in which such items, parts or </w:t>
      </w:r>
      <w:r>
        <w:lastRenderedPageBreak/>
        <w:t>subassemblies are delivered to the Government shall be clearly marked and labeled as required by the latest revision of MIL-STD 129 in effect on the date of the contract.</w:t>
      </w:r>
    </w:p>
    <w:p w:rsidR="00217B43" w:rsidRDefault="002623AE">
      <w:pPr>
        <w:numPr>
          <w:ilvl w:val="2"/>
          <w:numId w:val="627"/>
        </w:numPr>
        <w:spacing w:before="10"/>
      </w:pPr>
      <w:r>
        <w:t>This clause, including this paragraph (d), shall be inserted in all subcontracts for radioactive materials meeting the criteria in paragraph (a) of this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EXCEEDING $150,000 THAT ARE FOR, OR SPECIFY THE USE OF EPA DESIGNATED ITEMS CONTAINING RECOVERED MATERIALS.)****</w:t>
            </w:r>
          </w:p>
        </w:tc>
      </w:tr>
    </w:tbl>
    <w:p w:rsidR="00217B43" w:rsidRDefault="00217B43">
      <w:pPr>
        <w:spacing w:before="25" w:after="15"/>
        <w:ind w:left="360"/>
      </w:pPr>
    </w:p>
    <w:p w:rsidR="00217B43" w:rsidRDefault="002623AE">
      <w:pPr>
        <w:numPr>
          <w:ilvl w:val="1"/>
          <w:numId w:val="629"/>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217B43" w:rsidRDefault="002623AE">
      <w:pPr>
        <w:numPr>
          <w:ilvl w:val="2"/>
          <w:numId w:val="630"/>
        </w:numPr>
        <w:spacing w:before="10"/>
      </w:pPr>
      <w:r>
        <w:t xml:space="preserve"> </w:t>
      </w:r>
      <w:r>
        <w:rPr>
          <w:i/>
        </w:rPr>
        <w:t>Definitions.</w:t>
      </w:r>
      <w:r>
        <w:t xml:space="preserve"> As used in this clause </w:t>
      </w:r>
      <w:r>
        <w:rPr>
          <w:i/>
        </w:rPr>
        <w:t>--</w:t>
      </w:r>
      <w:r>
        <w:t xml:space="preserve"> </w:t>
      </w:r>
    </w:p>
    <w:p w:rsidR="00217B43" w:rsidRDefault="002623AE">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217B43" w:rsidRDefault="00217B43">
      <w:pPr>
        <w:ind w:left="1440"/>
      </w:pPr>
    </w:p>
    <w:p w:rsidR="00217B43" w:rsidRDefault="002623AE">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217B43" w:rsidRDefault="00217B43">
      <w:pPr>
        <w:ind w:left="720"/>
      </w:pPr>
    </w:p>
    <w:p w:rsidR="00217B43" w:rsidRDefault="002623AE">
      <w:pPr>
        <w:numPr>
          <w:ilvl w:val="2"/>
          <w:numId w:val="631"/>
        </w:numPr>
        <w:spacing w:before="10"/>
      </w:pPr>
      <w:r>
        <w:t>The Contractor, on completion of this contract, shall--</w:t>
      </w:r>
    </w:p>
    <w:p w:rsidR="00217B43" w:rsidRDefault="002623AE">
      <w:pPr>
        <w:numPr>
          <w:ilvl w:val="3"/>
          <w:numId w:val="632"/>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217B43" w:rsidRDefault="002623AE">
      <w:pPr>
        <w:numPr>
          <w:ilvl w:val="3"/>
          <w:numId w:val="632"/>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217B43" w:rsidRDefault="00217B43">
      <w:pPr>
        <w:ind w:left="720"/>
      </w:pPr>
    </w:p>
    <w:p w:rsidR="00217B43" w:rsidRDefault="002623AE">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THAT CONTAIN FAR Clause 52.223-9, ABOVE, IF TECHNICAL PERSONNEL ADVISE THAT ESTIMATES CAN BE VERIFIED.)****</w:t>
            </w:r>
          </w:p>
        </w:tc>
      </w:tr>
    </w:tbl>
    <w:p w:rsidR="00217B43" w:rsidRDefault="00217B43">
      <w:pPr>
        <w:spacing w:before="25" w:after="15"/>
        <w:ind w:left="360"/>
      </w:pPr>
    </w:p>
    <w:p w:rsidR="00217B43" w:rsidRDefault="002623AE">
      <w:pPr>
        <w:numPr>
          <w:ilvl w:val="1"/>
          <w:numId w:val="633"/>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217B43" w:rsidRDefault="002623AE">
      <w:pPr>
        <w:spacing w:before="10" w:after="10"/>
        <w:ind w:left="1440" w:right="1440"/>
      </w:pPr>
      <w:r>
        <w:t>As prescribed in 23.406(d), redesignate paragraph (b) of the basic clause as paragraph (c) and add the following paragraph (b) to the basic clause:</w:t>
      </w:r>
    </w:p>
    <w:p w:rsidR="00217B43" w:rsidRDefault="00217B43">
      <w:pPr>
        <w:ind w:left="720"/>
      </w:pPr>
    </w:p>
    <w:p w:rsidR="00217B43" w:rsidRDefault="002623AE">
      <w:pPr>
        <w:spacing w:before="10" w:after="10"/>
        <w:ind w:left="1440" w:right="1440"/>
      </w:pPr>
      <w:r>
        <w:t>b) The Contractor shall execute the following certification required by the Resource Conservation and Recovery Act of 1976 (42 U.S.C. 6962(i)(2)(C)):</w:t>
      </w:r>
    </w:p>
    <w:p w:rsidR="00217B43" w:rsidRDefault="00217B43">
      <w:pPr>
        <w:ind w:left="720"/>
      </w:pPr>
    </w:p>
    <w:p w:rsidR="00217B43" w:rsidRDefault="002623AE">
      <w:pPr>
        <w:spacing w:before="10" w:after="10"/>
        <w:ind w:left="1440" w:right="1440"/>
      </w:pPr>
      <w:r>
        <w:t xml:space="preserve"> </w:t>
      </w:r>
      <w:r>
        <w:rPr>
          <w:b/>
        </w:rPr>
        <w:t>Certification</w:t>
      </w:r>
      <w:r>
        <w:t xml:space="preserve"> </w:t>
      </w:r>
    </w:p>
    <w:p w:rsidR="00217B43" w:rsidRDefault="00217B43">
      <w:pPr>
        <w:ind w:left="720"/>
      </w:pPr>
    </w:p>
    <w:p w:rsidR="00217B43" w:rsidRDefault="002623AE">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217B43" w:rsidRDefault="00217B43">
      <w:pPr>
        <w:spacing w:before="10" w:after="10"/>
        <w:ind w:left="1440" w:right="1440"/>
      </w:pPr>
    </w:p>
    <w:p w:rsidR="00217B43" w:rsidRDefault="002623AE">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217B43" w:rsidRDefault="00217B43">
      <w:pPr>
        <w:ind w:left="2140"/>
      </w:pPr>
    </w:p>
    <w:p w:rsidR="00217B43" w:rsidRDefault="00217B43">
      <w:pPr>
        <w:ind w:left="720"/>
      </w:pPr>
    </w:p>
    <w:p w:rsidR="00217B43" w:rsidRDefault="002623AE">
      <w:pPr>
        <w:spacing w:before="10" w:after="10"/>
        <w:ind w:left="1440" w:right="1440"/>
      </w:pPr>
      <w:r>
        <w:t>(End of certification)</w:t>
      </w:r>
    </w:p>
    <w:p w:rsidR="00217B43" w:rsidRDefault="00217B43">
      <w:pPr>
        <w:ind w:left="720"/>
      </w:pPr>
    </w:p>
    <w:p w:rsidR="00217B43" w:rsidRDefault="002623AE">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 (USE BELOW WHEN THE SOLICITATIONS AND CONTRACTS, </w:t>
            </w:r>
            <w:r w:rsidRPr="002623AE">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217B43" w:rsidRDefault="00217B43">
      <w:pPr>
        <w:spacing w:before="25" w:after="15"/>
        <w:ind w:left="360"/>
      </w:pPr>
    </w:p>
    <w:p w:rsidR="00217B43" w:rsidRDefault="002623AE">
      <w:pPr>
        <w:numPr>
          <w:ilvl w:val="1"/>
          <w:numId w:val="634"/>
        </w:numPr>
        <w:spacing w:before="10" w:after="10"/>
        <w:ind w:right="1440"/>
      </w:pPr>
      <w:r>
        <w:t xml:space="preserve">FAR Clause </w:t>
      </w:r>
      <w:r>
        <w:rPr>
          <w:b/>
        </w:rPr>
        <w:t>52.223-11, Ozone-Depleting Substances and High Global Warming Potential Hydrofluorocarbons</w:t>
      </w:r>
      <w:r>
        <w:t xml:space="preserve"> (June 2016)</w:t>
      </w:r>
    </w:p>
    <w:p w:rsidR="00217B43" w:rsidRDefault="00217B43">
      <w:pPr>
        <w:ind w:left="720"/>
      </w:pPr>
    </w:p>
    <w:p w:rsidR="00217B43" w:rsidRDefault="002623AE">
      <w:pPr>
        <w:numPr>
          <w:ilvl w:val="2"/>
          <w:numId w:val="635"/>
        </w:numPr>
        <w:spacing w:before="10"/>
      </w:pPr>
      <w:r>
        <w:t>Definitions. As used in this clause--</w:t>
      </w:r>
    </w:p>
    <w:p w:rsidR="00217B43" w:rsidRDefault="00217B43">
      <w:pPr>
        <w:ind w:left="720"/>
      </w:pPr>
    </w:p>
    <w:p w:rsidR="00217B43" w:rsidRDefault="002623AE">
      <w:pPr>
        <w:spacing w:before="10" w:after="10"/>
        <w:ind w:left="1440" w:right="1440"/>
      </w:pPr>
      <w:r>
        <w:t xml:space="preserve">"Global warming potential" means how much a given mass of a chemical contributes to global warming over a given time period compared to the </w:t>
      </w:r>
      <w:r>
        <w:lastRenderedPageBreak/>
        <w:t>same mass of carbon dioxide. Carbon Dioxide's global warming potential is defined as 1.0.</w:t>
      </w:r>
    </w:p>
    <w:p w:rsidR="00217B43" w:rsidRDefault="00217B43">
      <w:pPr>
        <w:ind w:left="720"/>
      </w:pPr>
    </w:p>
    <w:p w:rsidR="00217B43" w:rsidRDefault="002623AE">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36" w:history="1">
        <w:r>
          <w:t xml:space="preserve"> </w:t>
        </w:r>
        <w:r>
          <w:rPr>
            <w:rStyle w:val="Hyperlink"/>
            <w:color w:val="2B60DE"/>
          </w:rPr>
          <w:t>http://www.epa.gov/snap/</w:t>
        </w:r>
        <w:r>
          <w:t xml:space="preserve"> </w:t>
        </w:r>
      </w:hyperlink>
      <w:r>
        <w:t>).</w:t>
      </w:r>
    </w:p>
    <w:p w:rsidR="00217B43" w:rsidRDefault="00217B43">
      <w:pPr>
        <w:ind w:left="720"/>
      </w:pPr>
    </w:p>
    <w:p w:rsidR="00217B43" w:rsidRDefault="002623AE">
      <w:pPr>
        <w:spacing w:before="10" w:after="10"/>
        <w:ind w:left="1440" w:right="1440"/>
      </w:pPr>
      <w:r>
        <w:t>"Hydrofluorocarbons" means compounds that only contain hydrogen, fluorine, and carbon.</w:t>
      </w:r>
    </w:p>
    <w:p w:rsidR="00217B43" w:rsidRDefault="00217B43">
      <w:pPr>
        <w:ind w:left="720"/>
      </w:pPr>
    </w:p>
    <w:p w:rsidR="00217B43" w:rsidRDefault="002623AE">
      <w:pPr>
        <w:spacing w:before="10" w:after="10"/>
        <w:ind w:left="1440" w:right="1440"/>
      </w:pPr>
      <w:r>
        <w:t>"Ozone-depleting substance" means any substance the Environmental Protection Agency designates in 40 CFR Part 82 as--</w:t>
      </w:r>
    </w:p>
    <w:p w:rsidR="00217B43" w:rsidRDefault="00217B43">
      <w:pPr>
        <w:ind w:left="720"/>
      </w:pPr>
    </w:p>
    <w:p w:rsidR="00217B43" w:rsidRDefault="00217B43">
      <w:pPr>
        <w:spacing w:before="10" w:after="10"/>
        <w:ind w:left="1440" w:right="1440"/>
      </w:pPr>
    </w:p>
    <w:p w:rsidR="00217B43" w:rsidRDefault="002623AE">
      <w:pPr>
        <w:numPr>
          <w:ilvl w:val="2"/>
          <w:numId w:val="636"/>
        </w:numPr>
        <w:spacing w:before="10"/>
      </w:pPr>
      <w:r>
        <w:t>Class I, including, but not limited to, chlorofluorocarbons, halons, carbon tetrachloride, and methyl chloroform; or</w:t>
      </w:r>
    </w:p>
    <w:p w:rsidR="00217B43" w:rsidRDefault="002623AE">
      <w:pPr>
        <w:numPr>
          <w:ilvl w:val="2"/>
          <w:numId w:val="636"/>
        </w:numPr>
        <w:spacing w:before="10"/>
      </w:pPr>
      <w:r>
        <w:t>Class II , including, but not limited to hydrochlorofluorocarbons.</w:t>
      </w:r>
    </w:p>
    <w:p w:rsidR="00217B43" w:rsidRDefault="00217B43">
      <w:pPr>
        <w:ind w:left="720"/>
      </w:pPr>
    </w:p>
    <w:p w:rsidR="00217B43" w:rsidRDefault="00217B43">
      <w:pPr>
        <w:ind w:left="720"/>
      </w:pPr>
    </w:p>
    <w:p w:rsidR="00217B43" w:rsidRDefault="002623AE">
      <w:pPr>
        <w:numPr>
          <w:ilvl w:val="2"/>
          <w:numId w:val="637"/>
        </w:numPr>
        <w:spacing w:before="10"/>
      </w:pPr>
      <w:r>
        <w:t>The Contractor shall label products which contain or are manufactured with ozone-depleting substances in the manner and to the extent required by 42 U.S.C. 7671j (b), (c), (d), and (e) and 40 CFR Part 82, Subpart E, as follows:</w:t>
      </w:r>
    </w:p>
    <w:p w:rsidR="00217B43" w:rsidRDefault="00217B43">
      <w:pPr>
        <w:ind w:left="720"/>
      </w:pPr>
    </w:p>
    <w:p w:rsidR="00217B43" w:rsidRDefault="002623AE">
      <w:pPr>
        <w:spacing w:before="10" w:after="10"/>
        <w:ind w:left="1440" w:right="1440"/>
      </w:pPr>
      <w:r>
        <w:t>Warning</w:t>
      </w:r>
      <w:r>
        <w:br/>
        <w:t> </w:t>
      </w:r>
    </w:p>
    <w:p w:rsidR="00217B43" w:rsidRDefault="00217B43">
      <w:pPr>
        <w:ind w:left="720"/>
      </w:pPr>
    </w:p>
    <w:p w:rsidR="00217B43" w:rsidRDefault="002623AE">
      <w:pPr>
        <w:spacing w:before="10" w:after="10"/>
        <w:ind w:left="1440" w:right="1440"/>
      </w:pPr>
      <w:r>
        <w:t>Contains (or manufactured with, if applicable) *_______, a substance(s) which harm(s) public health and environment by destroying ozone in the upper atmosphere.</w:t>
      </w:r>
    </w:p>
    <w:p w:rsidR="00217B43" w:rsidRDefault="00217B43">
      <w:pPr>
        <w:ind w:left="720"/>
      </w:pPr>
    </w:p>
    <w:p w:rsidR="00217B43" w:rsidRDefault="002623AE">
      <w:pPr>
        <w:spacing w:before="10" w:after="10"/>
        <w:ind w:left="1440" w:right="1440"/>
      </w:pPr>
      <w:r>
        <w:t>* The Contractor shall insert the name of the substance(s).</w:t>
      </w:r>
    </w:p>
    <w:p w:rsidR="00217B43" w:rsidRDefault="00217B43">
      <w:pPr>
        <w:ind w:left="720"/>
      </w:pPr>
    </w:p>
    <w:p w:rsidR="00217B43" w:rsidRDefault="002623AE">
      <w:pPr>
        <w:numPr>
          <w:ilvl w:val="2"/>
          <w:numId w:val="638"/>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217B43" w:rsidRDefault="002623AE">
      <w:pPr>
        <w:numPr>
          <w:ilvl w:val="3"/>
          <w:numId w:val="639"/>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217B43" w:rsidRDefault="002623AE">
      <w:pPr>
        <w:numPr>
          <w:ilvl w:val="4"/>
          <w:numId w:val="640"/>
        </w:numPr>
        <w:spacing w:before="10"/>
      </w:pPr>
      <w:r>
        <w:t>Type of hydrofluorocarbon (e.g., HFC-134a, HFC-125, R-410A, R-404A, etc.);</w:t>
      </w:r>
    </w:p>
    <w:p w:rsidR="00217B43" w:rsidRDefault="002623AE">
      <w:pPr>
        <w:numPr>
          <w:ilvl w:val="4"/>
          <w:numId w:val="640"/>
        </w:numPr>
        <w:spacing w:before="10"/>
      </w:pPr>
      <w:r>
        <w:t>Contract number; and</w:t>
      </w:r>
    </w:p>
    <w:p w:rsidR="00217B43" w:rsidRDefault="002623AE">
      <w:pPr>
        <w:numPr>
          <w:ilvl w:val="4"/>
          <w:numId w:val="640"/>
        </w:numPr>
        <w:spacing w:before="10"/>
      </w:pPr>
      <w:r>
        <w:lastRenderedPageBreak/>
        <w:t>Equipment/appliance;</w:t>
      </w:r>
    </w:p>
    <w:p w:rsidR="00217B43" w:rsidRDefault="002623AE">
      <w:pPr>
        <w:numPr>
          <w:ilvl w:val="3"/>
          <w:numId w:val="639"/>
        </w:numPr>
        <w:spacing w:before="10"/>
      </w:pPr>
      <w:r>
        <w:t>Report that information to the Contracting Officer for FY16 and to</w:t>
      </w:r>
      <w:hyperlink r:id="rId137" w:history="1">
        <w:r>
          <w:t xml:space="preserve"> </w:t>
        </w:r>
        <w:r>
          <w:rPr>
            <w:rStyle w:val="Hyperlink"/>
            <w:color w:val="2B60DE"/>
          </w:rPr>
          <w:t>www.sam.gov</w:t>
        </w:r>
        <w:r>
          <w:t xml:space="preserve"> </w:t>
        </w:r>
      </w:hyperlink>
      <w:r>
        <w:t>, for FY17 and after00</w:t>
      </w:r>
    </w:p>
    <w:p w:rsidR="00217B43" w:rsidRDefault="002623AE">
      <w:pPr>
        <w:numPr>
          <w:ilvl w:val="4"/>
          <w:numId w:val="641"/>
        </w:numPr>
        <w:spacing w:before="10"/>
      </w:pPr>
      <w:r>
        <w:t>Annually by November 30 of each year during contract performance; and</w:t>
      </w:r>
    </w:p>
    <w:p w:rsidR="00217B43" w:rsidRDefault="002623AE">
      <w:pPr>
        <w:numPr>
          <w:ilvl w:val="4"/>
          <w:numId w:val="641"/>
        </w:numPr>
        <w:spacing w:before="10"/>
      </w:pPr>
      <w:r>
        <w:t>At the end of contract performance.</w:t>
      </w:r>
    </w:p>
    <w:p w:rsidR="00217B43" w:rsidRDefault="002623AE">
      <w:pPr>
        <w:numPr>
          <w:ilvl w:val="2"/>
          <w:numId w:val="638"/>
        </w:numPr>
        <w:spacing w:before="10"/>
      </w:pPr>
      <w:r>
        <w:t>The Contractor shall refer to EPA's SNAP program (available at</w:t>
      </w:r>
      <w:hyperlink r:id="rId138"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39" w:history="1">
        <w:r>
          <w:t xml:space="preserve"> </w:t>
        </w:r>
        <w:r>
          <w:rPr>
            <w:rStyle w:val="Hyperlink"/>
            <w:color w:val="2B60DE"/>
          </w:rPr>
          <w:t>http://www.epa.gov/snap</w:t>
        </w:r>
        <w:r>
          <w:t xml:space="preserve"> </w:t>
        </w:r>
      </w:hyperlink>
    </w:p>
    <w:p w:rsidR="00217B43" w:rsidRDefault="00217B43">
      <w:pPr>
        <w:ind w:left="720"/>
      </w:pPr>
    </w:p>
    <w:p w:rsidR="00217B43" w:rsidRDefault="002623AE">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217B43" w:rsidRDefault="00217B43">
      <w:pPr>
        <w:spacing w:before="25" w:after="15"/>
        <w:ind w:left="360"/>
      </w:pPr>
    </w:p>
    <w:p w:rsidR="00217B43" w:rsidRDefault="002623AE">
      <w:pPr>
        <w:numPr>
          <w:ilvl w:val="1"/>
          <w:numId w:val="642"/>
        </w:numPr>
        <w:spacing w:before="10" w:after="10"/>
        <w:ind w:right="1440"/>
      </w:pPr>
      <w:r>
        <w:t xml:space="preserve">FAR Clause </w:t>
      </w:r>
      <w:r>
        <w:rPr>
          <w:b/>
        </w:rPr>
        <w:t>52.223-20, Aerosols</w:t>
      </w:r>
      <w:r>
        <w:t xml:space="preserve"> (June 2016)</w:t>
      </w:r>
    </w:p>
    <w:p w:rsidR="00217B43" w:rsidRDefault="00217B43">
      <w:pPr>
        <w:ind w:left="720"/>
      </w:pPr>
    </w:p>
    <w:p w:rsidR="00217B43" w:rsidRDefault="002623AE">
      <w:pPr>
        <w:spacing w:before="10" w:after="10"/>
        <w:ind w:left="1440" w:right="1440"/>
      </w:pPr>
      <w:r>
        <w:t xml:space="preserve">a.  </w:t>
      </w:r>
      <w:r>
        <w:rPr>
          <w:i/>
        </w:rPr>
        <w:t>Definitions</w:t>
      </w:r>
      <w:r>
        <w:t xml:space="preserve"> . As used in this clause--</w:t>
      </w:r>
    </w:p>
    <w:p w:rsidR="00217B43" w:rsidRDefault="00217B43">
      <w:pPr>
        <w:ind w:left="720"/>
      </w:pPr>
    </w:p>
    <w:p w:rsidR="00217B43" w:rsidRDefault="002623AE">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217B43" w:rsidRDefault="00217B43">
      <w:pPr>
        <w:ind w:left="720"/>
      </w:pPr>
    </w:p>
    <w:p w:rsidR="00217B43" w:rsidRDefault="002623AE">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40" w:history="1">
        <w:r>
          <w:t xml:space="preserve"> </w:t>
        </w:r>
        <w:r>
          <w:rPr>
            <w:rStyle w:val="Hyperlink"/>
            <w:color w:val="2B60DE"/>
          </w:rPr>
          <w:t>http://www.epa.gov/snap/</w:t>
        </w:r>
        <w:r>
          <w:t xml:space="preserve"> </w:t>
        </w:r>
      </w:hyperlink>
      <w:r>
        <w:t>).</w:t>
      </w:r>
    </w:p>
    <w:p w:rsidR="00217B43" w:rsidRDefault="00217B43">
      <w:pPr>
        <w:ind w:left="720"/>
      </w:pPr>
    </w:p>
    <w:p w:rsidR="00217B43" w:rsidRDefault="002623AE">
      <w:pPr>
        <w:spacing w:before="10" w:after="10"/>
        <w:ind w:left="1440" w:right="1440"/>
      </w:pPr>
      <w:r>
        <w:t>"Hydrofluorocarbons" means compounds that contain only hydrogen, fluorine, and carbon.</w:t>
      </w:r>
    </w:p>
    <w:p w:rsidR="00217B43" w:rsidRDefault="00217B43">
      <w:pPr>
        <w:ind w:left="720"/>
      </w:pPr>
    </w:p>
    <w:p w:rsidR="00217B43" w:rsidRDefault="002623AE">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217B43" w:rsidRDefault="00217B43">
      <w:pPr>
        <w:ind w:left="720"/>
      </w:pPr>
    </w:p>
    <w:p w:rsidR="00217B43" w:rsidRDefault="002623AE">
      <w:pPr>
        <w:spacing w:before="10" w:after="10"/>
        <w:ind w:left="1440" w:right="1440"/>
      </w:pPr>
      <w:r>
        <w:lastRenderedPageBreak/>
        <w:t>1. In-use emission rates, energy efficiency;</w:t>
      </w:r>
    </w:p>
    <w:p w:rsidR="00217B43" w:rsidRDefault="00217B43">
      <w:pPr>
        <w:ind w:left="720"/>
      </w:pPr>
    </w:p>
    <w:p w:rsidR="00217B43" w:rsidRDefault="002623AE">
      <w:pPr>
        <w:spacing w:before="10" w:after="10"/>
        <w:ind w:left="1440" w:right="1440"/>
      </w:pPr>
      <w:r>
        <w:t>2. Safety, such as flammability or toxicity;</w:t>
      </w:r>
    </w:p>
    <w:p w:rsidR="00217B43" w:rsidRDefault="00217B43">
      <w:pPr>
        <w:ind w:left="720"/>
      </w:pPr>
    </w:p>
    <w:p w:rsidR="00217B43" w:rsidRDefault="002623AE">
      <w:pPr>
        <w:spacing w:before="10" w:after="10"/>
        <w:ind w:left="1440" w:right="1440"/>
      </w:pPr>
      <w:r>
        <w:t>3. Ability to meet technical performance requirements; and</w:t>
      </w:r>
    </w:p>
    <w:p w:rsidR="00217B43" w:rsidRDefault="00217B43">
      <w:pPr>
        <w:ind w:left="720"/>
      </w:pPr>
    </w:p>
    <w:p w:rsidR="00217B43" w:rsidRDefault="002623AE">
      <w:pPr>
        <w:spacing w:before="10" w:after="10"/>
        <w:ind w:left="1440" w:right="1440"/>
      </w:pPr>
      <w:r>
        <w:t>4. Commercial availability at a reasonable cost.</w:t>
      </w:r>
    </w:p>
    <w:p w:rsidR="00217B43" w:rsidRDefault="00217B43">
      <w:pPr>
        <w:ind w:left="720"/>
      </w:pPr>
    </w:p>
    <w:p w:rsidR="00217B43" w:rsidRDefault="002623AE">
      <w:pPr>
        <w:spacing w:before="10" w:after="10"/>
        <w:ind w:left="1440" w:right="1440"/>
      </w:pPr>
      <w:r>
        <w:t>c. The Contractor shall refer to EPA's SNAP program to identify alternatives. The SNAP list of alternatives is found at 40 CFR part 82, subpart G, with supplemental tables available at</w:t>
      </w:r>
      <w:hyperlink r:id="rId141" w:history="1">
        <w:r>
          <w:t xml:space="preserve"> </w:t>
        </w:r>
        <w:r>
          <w:rPr>
            <w:rStyle w:val="Hyperlink"/>
            <w:color w:val="2B60DE"/>
          </w:rPr>
          <w:t>http://www.epa.gov/snap/</w:t>
        </w:r>
        <w:r>
          <w:t xml:space="preserve"> </w:t>
        </w:r>
      </w:hyperlink>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217B43" w:rsidRDefault="00217B43">
      <w:pPr>
        <w:spacing w:before="25" w:after="15"/>
        <w:ind w:left="360"/>
      </w:pPr>
    </w:p>
    <w:p w:rsidR="00217B43" w:rsidRDefault="002623AE">
      <w:pPr>
        <w:numPr>
          <w:ilvl w:val="1"/>
          <w:numId w:val="643"/>
        </w:numPr>
        <w:spacing w:before="10" w:after="10"/>
        <w:ind w:right="1440"/>
      </w:pPr>
      <w:r>
        <w:t xml:space="preserve"> FAR Clause </w:t>
      </w:r>
      <w:r>
        <w:rPr>
          <w:b/>
        </w:rPr>
        <w:t>52.223-21, Foams</w:t>
      </w:r>
      <w:r>
        <w:t xml:space="preserve"> (June 2016)</w:t>
      </w:r>
    </w:p>
    <w:p w:rsidR="00217B43" w:rsidRDefault="00217B43">
      <w:pPr>
        <w:ind w:left="720"/>
      </w:pPr>
    </w:p>
    <w:p w:rsidR="00217B43" w:rsidRDefault="002623AE">
      <w:pPr>
        <w:spacing w:before="10" w:after="10"/>
        <w:ind w:left="1440" w:right="1440"/>
      </w:pPr>
      <w:r>
        <w:t xml:space="preserve">a.  </w:t>
      </w:r>
      <w:r>
        <w:rPr>
          <w:i/>
        </w:rPr>
        <w:t>Definitions.</w:t>
      </w:r>
      <w:r>
        <w:t xml:space="preserve"> As used in this clause--</w:t>
      </w:r>
    </w:p>
    <w:p w:rsidR="00217B43" w:rsidRDefault="00217B43">
      <w:pPr>
        <w:ind w:left="720"/>
      </w:pPr>
    </w:p>
    <w:p w:rsidR="00217B43" w:rsidRDefault="002623AE">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217B43" w:rsidRDefault="00217B43">
      <w:pPr>
        <w:ind w:left="720"/>
      </w:pPr>
    </w:p>
    <w:p w:rsidR="00217B43" w:rsidRDefault="002623AE">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42" w:history="1">
        <w:r>
          <w:t xml:space="preserve"> </w:t>
        </w:r>
        <w:r>
          <w:rPr>
            <w:rStyle w:val="Hyperlink"/>
            <w:color w:val="2B60DE"/>
          </w:rPr>
          <w:t>http://www.epa.gov/snap/</w:t>
        </w:r>
        <w:r>
          <w:t xml:space="preserve"> </w:t>
        </w:r>
      </w:hyperlink>
      <w:r>
        <w:t>).</w:t>
      </w:r>
    </w:p>
    <w:p w:rsidR="00217B43" w:rsidRDefault="00217B43">
      <w:pPr>
        <w:ind w:left="720"/>
      </w:pPr>
    </w:p>
    <w:p w:rsidR="00217B43" w:rsidRDefault="002623AE">
      <w:pPr>
        <w:spacing w:before="10" w:after="10"/>
        <w:ind w:left="1440" w:right="1440"/>
      </w:pPr>
      <w:r>
        <w:t>"Hydrofluorocarbons" means compounds that contain only hydrogen, fluorine, and carbon.</w:t>
      </w:r>
    </w:p>
    <w:p w:rsidR="00217B43" w:rsidRDefault="00217B43">
      <w:pPr>
        <w:ind w:left="720"/>
      </w:pPr>
    </w:p>
    <w:p w:rsidR="00217B43" w:rsidRDefault="002623AE">
      <w:pPr>
        <w:spacing w:before="10" w:after="10"/>
        <w:ind w:left="1440" w:right="1440"/>
      </w:pPr>
      <w:r>
        <w:t xml:space="preserve">b. Unless otherwise specified in the contract, the Contractor shall reduce its use, release, and emissions of high global warming potential hydrofluorocarbons and refrigerant blends containing hydrofluorocarbons, when feasible, from foam blowing agents, under this contract. When </w:t>
      </w:r>
      <w:r>
        <w:lastRenderedPageBreak/>
        <w:t>determining feasibility of using a particular alternative, the Contractor shall consider environmental, technical, and economic factors such as--</w:t>
      </w:r>
    </w:p>
    <w:p w:rsidR="00217B43" w:rsidRDefault="00217B43">
      <w:pPr>
        <w:ind w:left="720"/>
      </w:pPr>
    </w:p>
    <w:p w:rsidR="00217B43" w:rsidRDefault="002623AE">
      <w:pPr>
        <w:spacing w:before="10" w:after="10"/>
        <w:ind w:left="1440" w:right="1440"/>
      </w:pPr>
      <w:r>
        <w:t>1. In-use emission rates, energy efficiency, and safety;</w:t>
      </w:r>
    </w:p>
    <w:p w:rsidR="00217B43" w:rsidRDefault="00217B43">
      <w:pPr>
        <w:ind w:left="720"/>
      </w:pPr>
    </w:p>
    <w:p w:rsidR="00217B43" w:rsidRDefault="002623AE">
      <w:pPr>
        <w:spacing w:before="10" w:after="10"/>
        <w:ind w:left="1440" w:right="1440"/>
      </w:pPr>
      <w:r>
        <w:t>2. Ability to meet performance requirements; and;</w:t>
      </w:r>
    </w:p>
    <w:p w:rsidR="00217B43" w:rsidRDefault="00217B43">
      <w:pPr>
        <w:ind w:left="720"/>
      </w:pPr>
    </w:p>
    <w:p w:rsidR="00217B43" w:rsidRDefault="002623AE">
      <w:pPr>
        <w:spacing w:before="10" w:after="10"/>
        <w:ind w:left="1440" w:right="1440"/>
      </w:pPr>
      <w:r>
        <w:t>3. Commercial availability at a reasonable cost.</w:t>
      </w:r>
    </w:p>
    <w:p w:rsidR="00217B43" w:rsidRDefault="00217B43">
      <w:pPr>
        <w:ind w:left="720"/>
      </w:pPr>
    </w:p>
    <w:p w:rsidR="00217B43" w:rsidRDefault="002623AE">
      <w:pPr>
        <w:spacing w:before="10" w:after="10"/>
        <w:ind w:left="1440" w:right="1440"/>
      </w:pPr>
      <w:r>
        <w:t>c. The Contractor shall refer to EPA's SNAP program to identify alternatives. The SNAP list of alternatives is found at 40 CFR part 82, subpart G, with supplemental tables available at</w:t>
      </w:r>
      <w:hyperlink r:id="rId143" w:history="1">
        <w:r>
          <w:t xml:space="preserve"> </w:t>
        </w:r>
        <w:r>
          <w:rPr>
            <w:rStyle w:val="Hyperlink"/>
            <w:color w:val="2B60DE"/>
          </w:rPr>
          <w:t>http://www.epa.gov/snap/.</w:t>
        </w:r>
        <w:r>
          <w:t xml:space="preserve"> </w:t>
        </w:r>
      </w:hyperlink>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IN SOLICITATIONS AND CONTRACTS FOR CONSTRUCTION PERFORMED IN THE UNITED STATES AND VALUED AT LESS THAN $7,777,000.   </w:t>
            </w:r>
            <w:r w:rsidRPr="002623AE">
              <w:rPr>
                <w:b/>
                <w:i/>
              </w:rPr>
              <w:t>Note:</w:t>
            </w:r>
            <w:r>
              <w:t xml:space="preserve">    </w:t>
            </w:r>
            <w:r w:rsidRPr="002623AE">
              <w:rPr>
                <w:i/>
              </w:rPr>
              <w:t>The Contracting Officer must list all foreign construction material excepted from the requirements of the Buy American statute in paragraph (b)(2)</w:t>
            </w:r>
            <w:r>
              <w:t xml:space="preserve"> .)****</w:t>
            </w:r>
          </w:p>
        </w:tc>
      </w:tr>
    </w:tbl>
    <w:p w:rsidR="00217B43" w:rsidRDefault="00217B43">
      <w:pPr>
        <w:spacing w:before="25" w:after="15"/>
        <w:ind w:left="360"/>
      </w:pPr>
    </w:p>
    <w:p w:rsidR="00217B43" w:rsidRDefault="002623AE">
      <w:pPr>
        <w:numPr>
          <w:ilvl w:val="1"/>
          <w:numId w:val="644"/>
        </w:numPr>
        <w:spacing w:before="10" w:after="10"/>
        <w:ind w:right="1440"/>
      </w:pPr>
      <w:r>
        <w:t xml:space="preserve">FAR Clause </w:t>
      </w:r>
      <w:r>
        <w:rPr>
          <w:b/>
        </w:rPr>
        <w:t>52.225-9, Buy American--Construction Materials</w:t>
      </w:r>
      <w:r>
        <w:t xml:space="preserve"> (May 2014)</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(a) </w:t>
      </w:r>
      <w:r>
        <w:rPr>
          <w:i/>
        </w:rPr>
        <w:t>Definitions</w:t>
      </w:r>
      <w:r>
        <w:t xml:space="preserve"> . As used in this clause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 xml:space="preserve"> </w:t>
      </w:r>
      <w:r>
        <w:rPr>
          <w:i/>
        </w:rPr>
        <w:t>Commercially available off-the-shelf (COTS) item</w:t>
      </w:r>
      <w:r>
        <w:t xml:space="preserve">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Means any item of supply (including construction material) that is--</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217B43" w:rsidRDefault="00217B43">
      <w:pPr>
        <w:ind w:left="720"/>
      </w:pPr>
    </w:p>
    <w:p w:rsidR="00217B43" w:rsidRDefault="00217B43">
      <w:pPr>
        <w:ind w:left="720"/>
      </w:pPr>
    </w:p>
    <w:p w:rsidR="00217B43" w:rsidRDefault="002623AE">
      <w:pPr>
        <w:spacing w:before="10" w:after="10"/>
        <w:ind w:left="1440" w:right="1440"/>
      </w:pPr>
      <w:r>
        <w:t>(2) Does not include bulk cargo, as defined in (46 U.S.C. App. 40102(4)), such as agricultural products and petroleum products.</w:t>
      </w:r>
    </w:p>
    <w:p w:rsidR="00217B43" w:rsidRDefault="00217B43">
      <w:pPr>
        <w:ind w:left="720"/>
      </w:pPr>
    </w:p>
    <w:p w:rsidR="00217B43" w:rsidRDefault="00217B43">
      <w:pPr>
        <w:ind w:left="720"/>
      </w:pPr>
    </w:p>
    <w:p w:rsidR="00217B43" w:rsidRDefault="002623AE">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217B43" w:rsidRDefault="00217B43">
      <w:pPr>
        <w:ind w:left="720"/>
      </w:pPr>
    </w:p>
    <w:p w:rsidR="00217B43" w:rsidRDefault="00217B43">
      <w:pPr>
        <w:ind w:left="720"/>
      </w:pPr>
    </w:p>
    <w:p w:rsidR="00217B43" w:rsidRDefault="002623AE">
      <w:pPr>
        <w:spacing w:before="10" w:after="10"/>
        <w:ind w:left="1440" w:right="1440"/>
      </w:pPr>
      <w:r>
        <w:t xml:space="preserve"> </w:t>
      </w:r>
      <w:r>
        <w:rPr>
          <w:i/>
        </w:rPr>
        <w:t>Domestic construction material</w:t>
      </w:r>
      <w:r>
        <w:t xml:space="preserve"> means</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An unmanufactured construction material mined or produced in the United States;</w:t>
      </w:r>
      <w:r>
        <w:br/>
        <w:t>(2) A construction material manufactured in the United States, if--</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217B43" w:rsidRDefault="00217B43">
      <w:pPr>
        <w:ind w:left="720"/>
      </w:pPr>
    </w:p>
    <w:p w:rsidR="00217B43" w:rsidRDefault="00217B43">
      <w:pPr>
        <w:ind w:left="720"/>
      </w:pPr>
    </w:p>
    <w:p w:rsidR="00217B43" w:rsidRDefault="00217B43">
      <w:pPr>
        <w:ind w:left="720"/>
      </w:pPr>
    </w:p>
    <w:p w:rsidR="00217B43" w:rsidRDefault="002623AE">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217B43" w:rsidRDefault="00217B43">
      <w:pPr>
        <w:ind w:left="720"/>
      </w:pPr>
    </w:p>
    <w:p w:rsidR="00217B43" w:rsidRDefault="00217B43">
      <w:pPr>
        <w:ind w:left="2140"/>
      </w:pPr>
    </w:p>
    <w:p w:rsidR="00217B43" w:rsidRDefault="002623AE">
      <w:pPr>
        <w:spacing w:before="10" w:after="10"/>
        <w:ind w:left="1440" w:right="1440"/>
      </w:pPr>
      <w:r>
        <w:t xml:space="preserve">(b) </w:t>
      </w:r>
      <w:r>
        <w:rPr>
          <w:i/>
        </w:rPr>
        <w:t>Domestic preference</w:t>
      </w:r>
      <w:r>
        <w:t xml:space="preserve">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217B43" w:rsidRDefault="00217B43">
      <w:pPr>
        <w:ind w:left="720"/>
      </w:pPr>
    </w:p>
    <w:p w:rsidR="00217B43" w:rsidRDefault="002623AE">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217B43" w:rsidRDefault="00217B43">
      <w:pPr>
        <w:ind w:left="720"/>
      </w:pPr>
    </w:p>
    <w:p w:rsidR="00217B43" w:rsidRDefault="002623AE">
      <w:pPr>
        <w:spacing w:before="10" w:after="10"/>
        <w:ind w:left="1440" w:right="1440"/>
      </w:pPr>
      <w:r>
        <w:t>(3) The Contracting Officer may add other foreign construction material to the list in paragraph (b)(2) of this clause if the Government determines that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217B43" w:rsidRDefault="00217B43">
      <w:pPr>
        <w:ind w:left="720"/>
      </w:pPr>
    </w:p>
    <w:p w:rsidR="00217B43" w:rsidRDefault="00217B43">
      <w:pPr>
        <w:ind w:left="720"/>
      </w:pPr>
    </w:p>
    <w:p w:rsidR="00217B43" w:rsidRDefault="00217B43">
      <w:pPr>
        <w:ind w:left="2140"/>
      </w:pPr>
    </w:p>
    <w:p w:rsidR="00217B43" w:rsidRDefault="002623AE">
      <w:pPr>
        <w:spacing w:before="10" w:after="10"/>
        <w:ind w:left="1440" w:right="1440"/>
      </w:pPr>
      <w:r>
        <w:t xml:space="preserve">(c) Request for determination of inapplicability of the Buy American statute. (1) (i) Any Contractor request to use foreign construction material in </w:t>
      </w:r>
      <w:r>
        <w:lastRenderedPageBreak/>
        <w:t>accordance with paragraph (b)(3) of this clause shall include adequate information for Government evaluation of the request, including --</w:t>
      </w:r>
    </w:p>
    <w:p w:rsidR="00217B43" w:rsidRDefault="00217B43">
      <w:pPr>
        <w:ind w:left="2140"/>
      </w:pPr>
    </w:p>
    <w:p w:rsidR="00217B43" w:rsidRDefault="00217B43">
      <w:pPr>
        <w:spacing w:before="10" w:after="10"/>
        <w:ind w:left="1440" w:right="144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217B43" w:rsidRDefault="00217B43">
      <w:pPr>
        <w:ind w:left="720"/>
      </w:pPr>
    </w:p>
    <w:p w:rsidR="00217B43" w:rsidRDefault="00217B43">
      <w:pPr>
        <w:ind w:left="720"/>
      </w:pPr>
    </w:p>
    <w:p w:rsidR="00217B43" w:rsidRDefault="002623AE">
      <w:pPr>
        <w:spacing w:before="10" w:after="10"/>
        <w:ind w:left="1440" w:right="1440"/>
      </w:pPr>
      <w:r>
        <w:t>(ii) A request based on unreasonable cost shall include a reasonable survey of the market and a completed price comparison table in the format in paragraph (d) of this clause.</w:t>
      </w:r>
    </w:p>
    <w:p w:rsidR="00217B43" w:rsidRDefault="00217B43">
      <w:pPr>
        <w:ind w:left="720"/>
      </w:pPr>
    </w:p>
    <w:p w:rsidR="00217B43" w:rsidRDefault="002623AE">
      <w:pPr>
        <w:spacing w:before="10" w:after="10"/>
        <w:ind w:left="1440" w:right="1440"/>
      </w:pPr>
      <w:r>
        <w:t>(iii) The price of construction material shall include all delivery costs to the construction site and any applicable duty (whether or not a duty free certificate may be issued).</w:t>
      </w:r>
    </w:p>
    <w:p w:rsidR="00217B43" w:rsidRDefault="00217B43">
      <w:pPr>
        <w:ind w:left="720"/>
      </w:pPr>
    </w:p>
    <w:p w:rsidR="00217B43" w:rsidRDefault="002623A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7B43" w:rsidRDefault="00217B43">
      <w:pPr>
        <w:ind w:left="720"/>
      </w:pPr>
    </w:p>
    <w:p w:rsidR="00217B43" w:rsidRDefault="00217B43">
      <w:pPr>
        <w:ind w:left="720"/>
      </w:pPr>
    </w:p>
    <w:p w:rsidR="00217B43" w:rsidRDefault="002623AE">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217B43" w:rsidRDefault="00217B43">
      <w:pPr>
        <w:ind w:left="720"/>
      </w:pPr>
    </w:p>
    <w:p w:rsidR="00217B43" w:rsidRDefault="00217B43">
      <w:pPr>
        <w:ind w:left="2140"/>
      </w:pPr>
    </w:p>
    <w:p w:rsidR="00217B43" w:rsidRDefault="002623AE">
      <w:pPr>
        <w:spacing w:before="10" w:after="10"/>
        <w:ind w:left="1440" w:right="1440"/>
      </w:pPr>
      <w:r>
        <w:lastRenderedPageBreak/>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217B43" w:rsidRDefault="00217B43">
      <w:pPr>
        <w:ind w:left="2140"/>
      </w:pPr>
    </w:p>
    <w:p w:rsidR="00217B43" w:rsidRDefault="002623AE">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867"/>
        <w:gridCol w:w="1148"/>
        <w:gridCol w:w="1744"/>
      </w:tblGrid>
      <w:tr w:rsidR="00217B43" w:rsidTr="002623AE">
        <w:trPr>
          <w:cantSplit/>
          <w:tblHeader/>
          <w:jc w:val="right"/>
        </w:trPr>
        <w:tc>
          <w:tcPr>
            <w:tcW w:w="0" w:type="auto"/>
            <w:shd w:val="clear" w:color="auto" w:fill="auto"/>
          </w:tcPr>
          <w:p w:rsidR="00217B43" w:rsidRDefault="002623AE" w:rsidP="002623AE">
            <w:pPr>
              <w:keepNext/>
              <w:jc w:val="center"/>
            </w:pPr>
            <w:r>
              <w:t xml:space="preserve"> </w:t>
            </w:r>
            <w:r w:rsidRPr="002623AE">
              <w:rPr>
                <w:b/>
              </w:rPr>
              <w:t>Construction Material Description</w:t>
            </w:r>
            <w:r>
              <w:t xml:space="preserve"> </w:t>
            </w:r>
          </w:p>
        </w:tc>
        <w:tc>
          <w:tcPr>
            <w:tcW w:w="0" w:type="auto"/>
            <w:shd w:val="clear" w:color="auto" w:fill="auto"/>
          </w:tcPr>
          <w:p w:rsidR="00217B43" w:rsidRDefault="002623AE" w:rsidP="002623AE">
            <w:pPr>
              <w:keepNext/>
              <w:jc w:val="center"/>
            </w:pPr>
            <w:r>
              <w:t xml:space="preserve"> </w:t>
            </w:r>
            <w:r w:rsidRPr="002623AE">
              <w:rPr>
                <w:b/>
              </w:rPr>
              <w:t>Unit of Measure</w:t>
            </w:r>
            <w:r>
              <w:t xml:space="preserve"> </w:t>
            </w:r>
          </w:p>
        </w:tc>
        <w:tc>
          <w:tcPr>
            <w:tcW w:w="0" w:type="auto"/>
            <w:shd w:val="clear" w:color="auto" w:fill="auto"/>
          </w:tcPr>
          <w:p w:rsidR="00217B43" w:rsidRDefault="002623AE" w:rsidP="002623AE">
            <w:pPr>
              <w:keepNext/>
              <w:jc w:val="center"/>
            </w:pPr>
            <w:r>
              <w:t xml:space="preserve"> </w:t>
            </w:r>
            <w:r w:rsidRPr="002623AE">
              <w:rPr>
                <w:b/>
              </w:rPr>
              <w:t>Quantity</w:t>
            </w:r>
            <w:r>
              <w:t xml:space="preserve"> </w:t>
            </w:r>
          </w:p>
        </w:tc>
        <w:tc>
          <w:tcPr>
            <w:tcW w:w="0" w:type="auto"/>
            <w:shd w:val="clear" w:color="auto" w:fill="auto"/>
          </w:tcPr>
          <w:p w:rsidR="00217B43" w:rsidRDefault="002623AE" w:rsidP="002623AE">
            <w:pPr>
              <w:keepNext/>
              <w:jc w:val="center"/>
            </w:pPr>
            <w:r>
              <w:t xml:space="preserve"> </w:t>
            </w:r>
            <w:r w:rsidRPr="002623AE">
              <w:rPr>
                <w:b/>
              </w:rPr>
              <w:t>Price (dollars)*</w:t>
            </w:r>
            <w:r>
              <w:t xml:space="preserve"> </w:t>
            </w:r>
          </w:p>
        </w:tc>
      </w:tr>
      <w:tr w:rsidR="00217B43" w:rsidTr="002623AE">
        <w:trPr>
          <w:cantSplit/>
          <w:jc w:val="right"/>
        </w:trPr>
        <w:tc>
          <w:tcPr>
            <w:tcW w:w="0" w:type="auto"/>
            <w:shd w:val="clear" w:color="auto" w:fill="auto"/>
          </w:tcPr>
          <w:p w:rsidR="00217B43" w:rsidRDefault="002623AE">
            <w:r>
              <w:t>Item 1</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Item 2</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623AE">
      <w:pPr>
        <w:ind w:left="2140"/>
      </w:pPr>
      <w:r>
        <w:br/>
      </w:r>
    </w:p>
    <w:p w:rsidR="00217B43" w:rsidRDefault="002623AE">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217B43" w:rsidRDefault="00217B43">
      <w:pPr>
        <w:ind w:left="2140"/>
      </w:pPr>
    </w:p>
    <w:p w:rsidR="00217B43" w:rsidRDefault="00217B43">
      <w:pPr>
        <w:ind w:left="720"/>
      </w:pPr>
    </w:p>
    <w:p w:rsidR="00217B43" w:rsidRDefault="002623AE">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IN SOLICITATIONS AND CONTRACTS FOR  CONSTRUCTION PERFORMED IN THE UNITED STATES AND VALUED AT $7,777,000 OR MORE.   </w:t>
            </w:r>
            <w:r w:rsidRPr="002623AE">
              <w:rPr>
                <w:b/>
                <w:i/>
              </w:rPr>
              <w:t>Note:</w:t>
            </w:r>
            <w:r>
              <w:t xml:space="preserve">    </w:t>
            </w:r>
            <w:r w:rsidRPr="002623AE">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217B43" w:rsidRDefault="00217B43">
      <w:pPr>
        <w:spacing w:before="25" w:after="15"/>
        <w:ind w:left="360"/>
      </w:pPr>
    </w:p>
    <w:p w:rsidR="00217B43" w:rsidRDefault="002623AE">
      <w:pPr>
        <w:numPr>
          <w:ilvl w:val="1"/>
          <w:numId w:val="645"/>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r>
      <w:r>
        <w:lastRenderedPageBreak/>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217B43" w:rsidRDefault="00217B43">
      <w:pPr>
        <w:ind w:left="2140"/>
      </w:pPr>
    </w:p>
    <w:p w:rsidR="00217B43" w:rsidRDefault="002623AE">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217B43" w:rsidRDefault="00217B43">
      <w:pPr>
        <w:ind w:left="2140"/>
      </w:pPr>
    </w:p>
    <w:p w:rsidR="00217B43" w:rsidRDefault="002623AE">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217B43" w:rsidRDefault="00217B43">
      <w:pPr>
        <w:ind w:left="2140"/>
      </w:pPr>
    </w:p>
    <w:p w:rsidR="00217B43" w:rsidRDefault="002623AE">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 xml:space="preserve">(2)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w:t>
      </w:r>
      <w:r>
        <w:lastRenderedPageBreak/>
        <w:t>associated with the manufacture of the construction material.</w:t>
      </w:r>
      <w:r>
        <w:br/>
      </w:r>
      <w:r>
        <w:br/>
        <w:t xml:space="preserve"> </w:t>
      </w:r>
      <w:r>
        <w:rPr>
          <w:i/>
        </w:rPr>
        <w:t>Designated country</w:t>
      </w:r>
      <w:r>
        <w:t xml:space="preserve"> means any of the following countries:</w:t>
      </w:r>
    </w:p>
    <w:p w:rsidR="00217B43" w:rsidRDefault="00217B43">
      <w:pPr>
        <w:ind w:left="2140"/>
      </w:pPr>
    </w:p>
    <w:p w:rsidR="00217B43" w:rsidRDefault="002623AE">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217B43" w:rsidRDefault="00217B43">
      <w:pPr>
        <w:ind w:left="2140"/>
      </w:pPr>
    </w:p>
    <w:p w:rsidR="00217B43" w:rsidRDefault="002623AE">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217B43" w:rsidRDefault="00217B43">
      <w:pPr>
        <w:ind w:left="2140"/>
      </w:pPr>
    </w:p>
    <w:p w:rsidR="00217B43" w:rsidRDefault="002623AE">
      <w:pPr>
        <w:spacing w:before="10" w:after="10"/>
        <w:ind w:left="1440" w:right="1440"/>
      </w:pPr>
      <w:r>
        <w:t>(1) An unmanufactured construction material mined or produced in the United States;</w:t>
      </w:r>
      <w:r>
        <w:br/>
        <w:t>(2) A construction material manufactured in the United States, if--</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 xml:space="preserve">(i) The cost of its components mined, produced, or manufactured in the United States exceeds 50 percent of the cost of all its components. Components of foreign origin of the same class or kind for which </w:t>
      </w:r>
      <w:r>
        <w:lastRenderedPageBreak/>
        <w:t>nonavailability determinations have been made are treated as domestic; or</w:t>
      </w:r>
      <w:r>
        <w:br/>
        <w:t>(ii) The construction material is a COTS item.</w:t>
      </w:r>
    </w:p>
    <w:p w:rsidR="00217B43" w:rsidRDefault="00217B43">
      <w:pPr>
        <w:ind w:left="720"/>
      </w:pPr>
    </w:p>
    <w:p w:rsidR="00217B43" w:rsidRDefault="00217B43">
      <w:pPr>
        <w:ind w:left="2140"/>
      </w:pPr>
    </w:p>
    <w:p w:rsidR="00217B43" w:rsidRDefault="002623AE">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217B43" w:rsidRDefault="00217B43">
      <w:pPr>
        <w:ind w:left="2140"/>
      </w:pPr>
    </w:p>
    <w:p w:rsidR="00217B43" w:rsidRDefault="002623AE">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217B43" w:rsidRDefault="00217B43">
      <w:pPr>
        <w:ind w:left="2140"/>
      </w:pPr>
    </w:p>
    <w:p w:rsidR="00217B43" w:rsidRDefault="002623AE">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217B43" w:rsidRDefault="00217B43">
      <w:pPr>
        <w:ind w:left="2140"/>
      </w:pPr>
    </w:p>
    <w:p w:rsidR="00217B43" w:rsidRDefault="002623AE">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217B43" w:rsidRDefault="00217B43">
      <w:pPr>
        <w:ind w:left="2140"/>
      </w:pPr>
    </w:p>
    <w:p w:rsidR="00217B43" w:rsidRDefault="002623AE">
      <w:pPr>
        <w:spacing w:before="10" w:after="10"/>
        <w:ind w:left="1440" w:right="1440"/>
      </w:pPr>
      <w:r>
        <w:t xml:space="preserve"> </w:t>
      </w:r>
      <w:r>
        <w:rPr>
          <w:i/>
        </w:rPr>
        <w:t>(b) Construction materials.</w:t>
      </w:r>
      <w:r>
        <w:t xml:space="preserve"> </w:t>
      </w:r>
      <w:r>
        <w:br/>
        <w:t xml:space="preserve">(1)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w:t>
      </w:r>
      <w:r>
        <w:lastRenderedPageBreak/>
        <w:t>this acquisition.  Therefore, the Buy American statute restrictions are waived for designated county construction materials other than Bahrainian, Mexican, or Omani constructions materials.</w:t>
      </w:r>
    </w:p>
    <w:p w:rsidR="00217B43" w:rsidRDefault="00217B43">
      <w:pPr>
        <w:ind w:left="2140"/>
      </w:pPr>
    </w:p>
    <w:p w:rsidR="00217B43" w:rsidRDefault="002623AE">
      <w:pPr>
        <w:spacing w:before="10" w:after="10"/>
        <w:ind w:left="1440" w:right="1440"/>
      </w:pPr>
      <w:r>
        <w:t>(2) The Contractor shall use only domestic or designated country construction material in performing this contract, except as provided in paragraphs (b)(3) and (b)(4) of this clause.</w:t>
      </w:r>
    </w:p>
    <w:p w:rsidR="00217B43" w:rsidRDefault="00217B43">
      <w:pPr>
        <w:ind w:left="2140"/>
      </w:pPr>
    </w:p>
    <w:p w:rsidR="00217B43" w:rsidRDefault="002623AE">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217B43" w:rsidRDefault="00217B43">
      <w:pPr>
        <w:ind w:left="2140"/>
      </w:pPr>
    </w:p>
    <w:p w:rsidR="00217B43" w:rsidRDefault="002623AE">
      <w:pPr>
        <w:spacing w:before="10" w:after="10"/>
        <w:ind w:left="1440" w:right="1440"/>
      </w:pPr>
      <w:r>
        <w:t>(4) The Contracting Officer may add other foreign construction material to the list in paragraph (b)(3) of this clause if the Government determines that--</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217B43" w:rsidRDefault="00217B43">
      <w:pPr>
        <w:ind w:left="720"/>
      </w:pPr>
    </w:p>
    <w:p w:rsidR="00217B43" w:rsidRDefault="00217B43">
      <w:pPr>
        <w:ind w:left="2140"/>
      </w:pPr>
    </w:p>
    <w:p w:rsidR="00217B43" w:rsidRDefault="002623AE">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r>
      <w:r>
        <w:lastRenderedPageBreak/>
        <w:t>(H) A detailed justification of the reason for use of foreign construction materials cited in accordance with paragraph (b)(3) of this clause.</w:t>
      </w:r>
    </w:p>
    <w:p w:rsidR="00217B43" w:rsidRDefault="00217B43">
      <w:pPr>
        <w:ind w:left="720"/>
      </w:pPr>
    </w:p>
    <w:p w:rsidR="00217B43" w:rsidRDefault="002623AE">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7B43" w:rsidRDefault="00217B43">
      <w:pPr>
        <w:ind w:left="720"/>
      </w:pPr>
    </w:p>
    <w:p w:rsidR="00217B43" w:rsidRDefault="00217B43">
      <w:pPr>
        <w:ind w:left="2140"/>
      </w:pPr>
    </w:p>
    <w:p w:rsidR="00217B43" w:rsidRDefault="002623AE">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217B43" w:rsidRDefault="00217B43">
      <w:pPr>
        <w:ind w:left="2140"/>
      </w:pPr>
    </w:p>
    <w:p w:rsidR="00217B43" w:rsidRDefault="00217B43">
      <w:pPr>
        <w:ind w:left="720"/>
      </w:pPr>
    </w:p>
    <w:p w:rsidR="00217B43" w:rsidRDefault="002623AE">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217B43" w:rsidRDefault="00217B43">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951"/>
        <w:gridCol w:w="1164"/>
        <w:gridCol w:w="1814"/>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Construction Material Description</w:t>
            </w:r>
          </w:p>
        </w:tc>
        <w:tc>
          <w:tcPr>
            <w:tcW w:w="0" w:type="auto"/>
            <w:shd w:val="clear" w:color="auto" w:fill="auto"/>
          </w:tcPr>
          <w:p w:rsidR="00217B43" w:rsidRDefault="002623AE" w:rsidP="002623AE">
            <w:pPr>
              <w:keepNext/>
              <w:jc w:val="center"/>
            </w:pPr>
            <w:r w:rsidRPr="002623AE">
              <w:rPr>
                <w:b/>
              </w:rPr>
              <w:t>Unit of Measure</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Price (dollars)*</w:t>
            </w:r>
          </w:p>
        </w:tc>
      </w:tr>
      <w:tr w:rsidR="00217B43" w:rsidTr="002623AE">
        <w:trPr>
          <w:cantSplit/>
          <w:jc w:val="right"/>
        </w:trPr>
        <w:tc>
          <w:tcPr>
            <w:tcW w:w="0" w:type="auto"/>
            <w:shd w:val="clear" w:color="auto" w:fill="auto"/>
          </w:tcPr>
          <w:p w:rsidR="00217B43" w:rsidRDefault="002623AE">
            <w:r>
              <w:t> Item 1</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Item 2</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lastRenderedPageBreak/>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IN SOLICITATIONS AND CONTRACTS FOR CONSTRUCTION PERFORMED IN THE UNITED STATES AND VALUED AT $7,777,000 OR MORE, BUT LESS THAN $10,074,262.    </w:t>
            </w:r>
            <w:r w:rsidRPr="002623AE">
              <w:rPr>
                <w:b/>
                <w:i/>
              </w:rPr>
              <w:t>Note:</w:t>
            </w:r>
            <w:r>
              <w:t xml:space="preserve">    </w:t>
            </w:r>
            <w:r w:rsidRPr="002623AE">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217B43" w:rsidRDefault="00217B43">
      <w:pPr>
        <w:spacing w:before="25" w:after="15"/>
        <w:ind w:left="360"/>
      </w:pPr>
    </w:p>
    <w:p w:rsidR="00217B43" w:rsidRDefault="002623AE">
      <w:pPr>
        <w:numPr>
          <w:ilvl w:val="1"/>
          <w:numId w:val="646"/>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217B43" w:rsidRDefault="00217B43">
      <w:pPr>
        <w:ind w:left="720"/>
      </w:pPr>
    </w:p>
    <w:p w:rsidR="00217B43" w:rsidRDefault="002623AE">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217B43" w:rsidRDefault="00217B43">
      <w:pPr>
        <w:ind w:left="720"/>
      </w:pPr>
    </w:p>
    <w:p w:rsidR="00217B43" w:rsidRDefault="002623AE">
      <w:pPr>
        <w:spacing w:before="10" w:after="10"/>
        <w:ind w:left="1440" w:right="1440"/>
      </w:pPr>
      <w:r>
        <w:rPr>
          <w:i/>
        </w:rPr>
        <w:t>Bahrainian, Mexican, or Omani construction material means a construction material that--</w:t>
      </w:r>
    </w:p>
    <w:p w:rsidR="00217B43" w:rsidRDefault="00217B43">
      <w:pPr>
        <w:ind w:left="720"/>
      </w:pPr>
    </w:p>
    <w:p w:rsidR="00217B43" w:rsidRDefault="002623AE">
      <w:pPr>
        <w:spacing w:before="10" w:after="10"/>
        <w:ind w:left="1440" w:right="1440"/>
      </w:pPr>
      <w:r>
        <w:rPr>
          <w:i/>
        </w:rPr>
        <w:t>(1) Is wholly the growth, product, or manufacture of Bahrain, Mexico, or Oman; or</w:t>
      </w:r>
    </w:p>
    <w:p w:rsidR="00217B43" w:rsidRDefault="00217B43">
      <w:pPr>
        <w:ind w:left="720"/>
      </w:pPr>
    </w:p>
    <w:p w:rsidR="00217B43" w:rsidRDefault="002623AE">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217B43" w:rsidRDefault="00217B43">
      <w:pPr>
        <w:ind w:left="720"/>
      </w:pPr>
    </w:p>
    <w:p w:rsidR="00217B43" w:rsidRDefault="002623AE">
      <w:pPr>
        <w:spacing w:before="10" w:after="10"/>
        <w:ind w:left="1440" w:right="1440"/>
      </w:pPr>
      <w:r>
        <w:rPr>
          <w:i/>
        </w:rPr>
        <w:t>b) Construction materials.</w:t>
      </w:r>
    </w:p>
    <w:p w:rsidR="00217B43" w:rsidRDefault="00217B43">
      <w:pPr>
        <w:ind w:left="720"/>
      </w:pPr>
    </w:p>
    <w:p w:rsidR="00217B43" w:rsidRDefault="002623AE">
      <w:pPr>
        <w:spacing w:before="10" w:after="10"/>
        <w:ind w:left="1440" w:right="1440"/>
      </w:pPr>
      <w:r>
        <w:rPr>
          <w:i/>
        </w:rPr>
        <w:t xml:space="preserve">(1)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w:t>
      </w:r>
      <w:r>
        <w:rPr>
          <w:i/>
        </w:rPr>
        <w:lastRenderedPageBreak/>
        <w:t>NAFTA, and the Oman FTA apply to this acquisition.  Therefore, the Buy American statute restrictions are waived for designated country construction materials other than Bahrainian, Mexican, or Omani construction materials.</w:t>
      </w:r>
    </w:p>
    <w:p w:rsidR="00217B43" w:rsidRDefault="00217B43">
      <w:pPr>
        <w:ind w:left="720"/>
      </w:pPr>
    </w:p>
    <w:p w:rsidR="00217B43" w:rsidRDefault="002623AE">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217B43" w:rsidRDefault="00217B43">
      <w:pPr>
        <w:ind w:left="720"/>
      </w:pPr>
    </w:p>
    <w:p w:rsidR="00217B43" w:rsidRDefault="002623AE">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 (WHEN USING RECOVERY ACT FUNDS, USE BELOW IN SOLICITATIONS AND CONTRACTS  FOR CONSTRUCTION PERFORMED IN THE UNITED STATES AND VALUED AT LESS THAN $7,777,000.    </w:t>
            </w:r>
            <w:r w:rsidRPr="002623AE">
              <w:rPr>
                <w:b/>
                <w:i/>
              </w:rPr>
              <w:t>Note: </w:t>
            </w:r>
            <w:r>
              <w:t xml:space="preserve">    </w:t>
            </w:r>
            <w:r w:rsidRPr="002623AE">
              <w:rPr>
                <w:i/>
              </w:rPr>
              <w:t>The Contracting Officer must list all foreign construction material excepted from the requirements of the Buy American statute in paragraph (b)(3).</w:t>
            </w:r>
            <w:r>
              <w:t xml:space="preserve"> ) ****</w:t>
            </w:r>
          </w:p>
        </w:tc>
      </w:tr>
    </w:tbl>
    <w:p w:rsidR="00217B43" w:rsidRDefault="00217B43">
      <w:pPr>
        <w:spacing w:before="25" w:after="15"/>
        <w:ind w:left="360"/>
      </w:pPr>
    </w:p>
    <w:p w:rsidR="00217B43" w:rsidRDefault="002623AE">
      <w:pPr>
        <w:numPr>
          <w:ilvl w:val="1"/>
          <w:numId w:val="647"/>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217B43" w:rsidRDefault="00217B43">
      <w:pPr>
        <w:ind w:left="720"/>
      </w:pPr>
    </w:p>
    <w:p w:rsidR="00217B43" w:rsidRDefault="002623AE">
      <w:pPr>
        <w:spacing w:before="10" w:after="10"/>
        <w:ind w:left="1440" w:right="1440"/>
      </w:pPr>
      <w:r>
        <w:t xml:space="preserve"> </w:t>
      </w:r>
      <w:r>
        <w:rPr>
          <w:i/>
        </w:rPr>
        <w:t>Component</w:t>
      </w:r>
      <w:r>
        <w:t xml:space="preserve"> means an article, material, or supply incorporated directly into a construction material.</w:t>
      </w:r>
    </w:p>
    <w:p w:rsidR="00217B43" w:rsidRDefault="00217B43">
      <w:pPr>
        <w:ind w:left="720"/>
      </w:pPr>
    </w:p>
    <w:p w:rsidR="00217B43" w:rsidRDefault="002623AE">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217B43" w:rsidRDefault="00217B43">
      <w:pPr>
        <w:ind w:left="720"/>
      </w:pPr>
    </w:p>
    <w:p w:rsidR="00217B43" w:rsidRDefault="002623AE">
      <w:pPr>
        <w:spacing w:before="10" w:after="10"/>
        <w:ind w:left="1440" w:right="1440"/>
      </w:pPr>
      <w:r>
        <w:t xml:space="preserve"> </w:t>
      </w:r>
      <w:r>
        <w:rPr>
          <w:i/>
        </w:rPr>
        <w:t>Domestic construction material means the following</w:t>
      </w:r>
      <w:r>
        <w:t xml:space="preserve">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An unmanufactured construction material mined or produced in the United States. (The Buy American statute applies.)</w:t>
      </w:r>
    </w:p>
    <w:p w:rsidR="00217B43" w:rsidRDefault="00217B43">
      <w:pPr>
        <w:ind w:left="2140"/>
      </w:pPr>
    </w:p>
    <w:p w:rsidR="00217B43" w:rsidRDefault="002623AE">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217B43" w:rsidRDefault="00217B43">
      <w:pPr>
        <w:ind w:left="2140"/>
      </w:pPr>
    </w:p>
    <w:p w:rsidR="00217B43" w:rsidRDefault="00217B43">
      <w:pPr>
        <w:ind w:left="720"/>
      </w:pPr>
    </w:p>
    <w:p w:rsidR="00217B43" w:rsidRDefault="002623AE">
      <w:pPr>
        <w:spacing w:before="10" w:after="10"/>
        <w:ind w:left="1440" w:right="1440"/>
      </w:pPr>
      <w:r>
        <w:t xml:space="preserve"> </w:t>
      </w:r>
      <w:r>
        <w:rPr>
          <w:i/>
        </w:rPr>
        <w:t>Manufactured construction material</w:t>
      </w:r>
      <w:r>
        <w:t xml:space="preserve"> means any construction material that is not unmanufactured construction material.</w:t>
      </w:r>
    </w:p>
    <w:p w:rsidR="00217B43" w:rsidRDefault="00217B43">
      <w:pPr>
        <w:ind w:left="720"/>
      </w:pPr>
    </w:p>
    <w:p w:rsidR="00217B43" w:rsidRDefault="002623AE">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217B43" w:rsidRDefault="00217B43">
      <w:pPr>
        <w:ind w:left="720"/>
      </w:pPr>
    </w:p>
    <w:p w:rsidR="00217B43" w:rsidRDefault="002623AE">
      <w:pPr>
        <w:spacing w:before="10" w:after="10"/>
        <w:ind w:left="1440" w:right="1440"/>
      </w:pPr>
      <w:r>
        <w:t xml:space="preserve"> </w:t>
      </w:r>
      <w:r>
        <w:rPr>
          <w:i/>
        </w:rPr>
        <w:t>United States</w:t>
      </w:r>
      <w:r>
        <w:t xml:space="preserve"> means the 50 States, the District of Columbia, and outlying areas.</w:t>
      </w:r>
    </w:p>
    <w:p w:rsidR="00217B43" w:rsidRDefault="00217B43">
      <w:pPr>
        <w:ind w:left="720"/>
      </w:pPr>
    </w:p>
    <w:p w:rsidR="00217B43" w:rsidRDefault="002623AE">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217B43" w:rsidRDefault="00217B43">
      <w:pPr>
        <w:ind w:left="2140"/>
      </w:pPr>
    </w:p>
    <w:p w:rsidR="00217B43" w:rsidRDefault="00217B43">
      <w:pPr>
        <w:ind w:left="720"/>
      </w:pPr>
    </w:p>
    <w:p w:rsidR="00217B43" w:rsidRDefault="002623AE">
      <w:pPr>
        <w:spacing w:before="10" w:after="10"/>
        <w:ind w:left="1440" w:right="1440"/>
      </w:pPr>
      <w:r>
        <w:t xml:space="preserve">(b) </w:t>
      </w:r>
      <w:r>
        <w:rPr>
          <w:i/>
        </w:rPr>
        <w:t>Domestic preference</w:t>
      </w:r>
      <w:r>
        <w:t xml:space="preserve"> . (1) This clause implements--</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217B43" w:rsidRDefault="00217B43">
      <w:pPr>
        <w:ind w:left="720"/>
      </w:pPr>
    </w:p>
    <w:p w:rsidR="00217B43" w:rsidRDefault="002623AE">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217B43" w:rsidRDefault="00217B43">
      <w:pPr>
        <w:ind w:left="720"/>
      </w:pPr>
    </w:p>
    <w:p w:rsidR="00217B43" w:rsidRDefault="00217B43">
      <w:pPr>
        <w:ind w:left="2140"/>
      </w:pPr>
    </w:p>
    <w:p w:rsidR="00217B43" w:rsidRDefault="002623AE">
      <w:pPr>
        <w:spacing w:before="10" w:after="10"/>
        <w:ind w:left="1440" w:right="1440"/>
      </w:pPr>
      <w:r>
        <w:t>(2) The Contractor shall use only domestic construction material in performing this contract, except as provided in paragraph (b)(3) and (b)(4) of this clause.</w:t>
      </w:r>
    </w:p>
    <w:p w:rsidR="00217B43" w:rsidRDefault="00217B43">
      <w:pPr>
        <w:ind w:left="2140"/>
      </w:pPr>
    </w:p>
    <w:p w:rsidR="00217B43" w:rsidRDefault="002623AE">
      <w:pPr>
        <w:spacing w:before="10" w:after="10"/>
        <w:ind w:left="1440" w:right="1440"/>
      </w:pPr>
      <w:r>
        <w:lastRenderedPageBreak/>
        <w:t>(3) This requirement does not apply to the construction material or components listed by the Government as follows:</w:t>
      </w:r>
    </w:p>
    <w:p w:rsidR="00217B43" w:rsidRDefault="00217B43">
      <w:pPr>
        <w:ind w:left="2140"/>
      </w:pPr>
    </w:p>
    <w:p w:rsidR="00217B43" w:rsidRDefault="002623AE">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The cost of domestic construction material would be unreasonable.</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217B43" w:rsidRDefault="00217B43">
      <w:pPr>
        <w:ind w:left="720"/>
      </w:pPr>
    </w:p>
    <w:p w:rsidR="00217B43" w:rsidRDefault="00217B43">
      <w:pPr>
        <w:ind w:left="720"/>
      </w:pPr>
    </w:p>
    <w:p w:rsidR="00217B43" w:rsidRDefault="002623AE">
      <w:pPr>
        <w:spacing w:before="10" w:after="10"/>
        <w:ind w:left="1440" w:right="1440"/>
      </w:pPr>
      <w:r>
        <w:t>(ii) The construction material is not mined, produced, or manufactured in the United States in sufficient and reasonably available quantities and of a satisfactory quality;</w:t>
      </w:r>
    </w:p>
    <w:p w:rsidR="00217B43" w:rsidRDefault="00217B43">
      <w:pPr>
        <w:ind w:left="720"/>
      </w:pPr>
    </w:p>
    <w:p w:rsidR="00217B43" w:rsidRDefault="002623AE">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217B43" w:rsidRDefault="00217B43">
      <w:pPr>
        <w:ind w:left="720"/>
      </w:pPr>
    </w:p>
    <w:p w:rsidR="00217B43" w:rsidRDefault="00217B43">
      <w:pPr>
        <w:ind w:left="2140"/>
      </w:pPr>
    </w:p>
    <w:p w:rsidR="00217B43" w:rsidRDefault="00217B43">
      <w:pPr>
        <w:ind w:left="720"/>
      </w:pPr>
    </w:p>
    <w:p w:rsidR="00217B43" w:rsidRDefault="002623AE">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lastRenderedPageBreak/>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217B43" w:rsidRDefault="00217B43">
      <w:pPr>
        <w:ind w:left="720"/>
      </w:pPr>
    </w:p>
    <w:p w:rsidR="00217B43" w:rsidRDefault="00217B43">
      <w:pPr>
        <w:ind w:left="720"/>
      </w:pPr>
    </w:p>
    <w:p w:rsidR="00217B43" w:rsidRDefault="002623AE">
      <w:pPr>
        <w:spacing w:before="10" w:after="10"/>
        <w:ind w:left="1440" w:right="1440"/>
      </w:pPr>
      <w:r>
        <w:t>(ii) A request based on unreasonable cost shall include a reasonable survey of the market and a completed cost comparison table in the format in paragraph (d) of this clause.</w:t>
      </w:r>
    </w:p>
    <w:p w:rsidR="00217B43" w:rsidRDefault="00217B43">
      <w:pPr>
        <w:ind w:left="720"/>
      </w:pPr>
    </w:p>
    <w:p w:rsidR="00217B43" w:rsidRDefault="002623AE">
      <w:pPr>
        <w:spacing w:before="10" w:after="10"/>
        <w:ind w:left="1440" w:right="1440"/>
      </w:pPr>
      <w:r>
        <w:t>(iii) The cost of construction material shall include all delivery costs to the construction site and any applicable duty.</w:t>
      </w:r>
    </w:p>
    <w:p w:rsidR="00217B43" w:rsidRDefault="00217B43">
      <w:pPr>
        <w:ind w:left="720"/>
      </w:pPr>
    </w:p>
    <w:p w:rsidR="00217B43" w:rsidRDefault="002623A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7B43" w:rsidRDefault="00217B43">
      <w:pPr>
        <w:ind w:left="720"/>
      </w:pPr>
    </w:p>
    <w:p w:rsidR="00217B43" w:rsidRDefault="00217B43">
      <w:pPr>
        <w:ind w:left="2140"/>
      </w:pPr>
    </w:p>
    <w:p w:rsidR="00217B43" w:rsidRDefault="002623AE">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217B43" w:rsidRDefault="00217B43">
      <w:pPr>
        <w:ind w:left="2140"/>
      </w:pPr>
    </w:p>
    <w:p w:rsidR="00217B43" w:rsidRDefault="002623AE">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217B43" w:rsidRDefault="00217B43">
      <w:pPr>
        <w:ind w:left="2140"/>
      </w:pPr>
    </w:p>
    <w:p w:rsidR="00217B43" w:rsidRDefault="00217B43">
      <w:pPr>
        <w:ind w:left="720"/>
      </w:pPr>
    </w:p>
    <w:p w:rsidR="00217B43" w:rsidRDefault="002623AE">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217B43" w:rsidRDefault="00217B43">
      <w:pPr>
        <w:ind w:left="720"/>
      </w:pPr>
    </w:p>
    <w:p w:rsidR="00217B43" w:rsidRDefault="002623AE">
      <w:pPr>
        <w:keepNext/>
        <w:spacing w:before="10" w:after="15"/>
        <w:jc w:val="center"/>
      </w:pPr>
      <w:r>
        <w:rPr>
          <w:b/>
        </w:rPr>
        <w:lastRenderedPageBreak/>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960"/>
        <w:gridCol w:w="1191"/>
        <w:gridCol w:w="1826"/>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Construction Material Description </w:t>
            </w:r>
          </w:p>
        </w:tc>
        <w:tc>
          <w:tcPr>
            <w:tcW w:w="0" w:type="auto"/>
            <w:shd w:val="clear" w:color="auto" w:fill="auto"/>
          </w:tcPr>
          <w:p w:rsidR="00217B43" w:rsidRDefault="002623AE" w:rsidP="002623AE">
            <w:pPr>
              <w:keepNext/>
              <w:jc w:val="center"/>
            </w:pPr>
            <w:r w:rsidRPr="002623AE">
              <w:rPr>
                <w:b/>
              </w:rPr>
              <w:t> Unit of Measure</w:t>
            </w:r>
          </w:p>
        </w:tc>
        <w:tc>
          <w:tcPr>
            <w:tcW w:w="0" w:type="auto"/>
            <w:shd w:val="clear" w:color="auto" w:fill="auto"/>
          </w:tcPr>
          <w:p w:rsidR="00217B43" w:rsidRDefault="002623AE" w:rsidP="002623AE">
            <w:pPr>
              <w:keepNext/>
              <w:jc w:val="center"/>
            </w:pPr>
            <w:r w:rsidRPr="002623AE">
              <w:rPr>
                <w:b/>
              </w:rPr>
              <w:t> Quantity</w:t>
            </w:r>
          </w:p>
        </w:tc>
        <w:tc>
          <w:tcPr>
            <w:tcW w:w="0" w:type="auto"/>
            <w:shd w:val="clear" w:color="auto" w:fill="auto"/>
          </w:tcPr>
          <w:p w:rsidR="00217B43" w:rsidRDefault="002623AE" w:rsidP="002623AE">
            <w:pPr>
              <w:keepNext/>
              <w:jc w:val="center"/>
            </w:pPr>
            <w:r w:rsidRPr="002623AE">
              <w:rPr>
                <w:b/>
              </w:rPr>
              <w:t>Price (dollars)* </w:t>
            </w:r>
          </w:p>
        </w:tc>
      </w:tr>
      <w:tr w:rsidR="00217B43" w:rsidTr="002623AE">
        <w:trPr>
          <w:cantSplit/>
          <w:jc w:val="right"/>
        </w:trPr>
        <w:tc>
          <w:tcPr>
            <w:tcW w:w="0" w:type="auto"/>
            <w:shd w:val="clear" w:color="auto" w:fill="auto"/>
          </w:tcPr>
          <w:p w:rsidR="00217B43" w:rsidRDefault="002623AE">
            <w:r>
              <w:t>Item 1</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Item 2</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217B43" w:rsidRDefault="00217B43">
      <w:pPr>
        <w:ind w:left="720"/>
      </w:pPr>
    </w:p>
    <w:p w:rsidR="00217B43" w:rsidRDefault="002623AE">
      <w:pPr>
        <w:spacing w:before="10" w:after="10"/>
        <w:ind w:left="1440" w:right="1440"/>
      </w:pPr>
      <w:r>
        <w:t xml:space="preserve"> </w:t>
      </w:r>
      <w:r>
        <w:rPr>
          <w:i/>
        </w:rPr>
        <w:t>[* Include all delivery costs to the construction site.]</w:t>
      </w:r>
      <w:r>
        <w:t xml:space="preserve"> </w:t>
      </w:r>
    </w:p>
    <w:p w:rsidR="00217B43" w:rsidRDefault="00217B43">
      <w:pPr>
        <w:ind w:left="720"/>
      </w:pPr>
    </w:p>
    <w:p w:rsidR="00217B43" w:rsidRDefault="002623AE">
      <w:pPr>
        <w:spacing w:before="10" w:after="10"/>
        <w:ind w:left="1440" w:right="1440"/>
      </w:pPr>
      <w:r>
        <w:t>(End of clause)</w:t>
      </w:r>
      <w:r>
        <w:br/>
        <w:t> </w:t>
      </w:r>
    </w:p>
    <w:p w:rsidR="00217B43" w:rsidRDefault="00217B43">
      <w:pPr>
        <w:ind w:left="720"/>
      </w:pPr>
    </w:p>
    <w:p w:rsidR="00217B43" w:rsidRDefault="002623AE">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RECOVERY ACT FUNDS, USE BELOW IN SOLICITATIONS AND CONTRACTS FOR CONSTRUCTION PERFORMED IN THE UNITED STATES AND VALUED AT $7,777,000 OR MORE.   </w:t>
            </w:r>
            <w:r w:rsidRPr="002623AE">
              <w:rPr>
                <w:b/>
                <w:i/>
              </w:rPr>
              <w:t>Note:</w:t>
            </w:r>
            <w:r>
              <w:t xml:space="preserve">    </w:t>
            </w:r>
            <w:r w:rsidRPr="002623AE">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217B43" w:rsidRDefault="00217B43">
      <w:pPr>
        <w:spacing w:before="25" w:after="15"/>
        <w:ind w:left="360"/>
      </w:pPr>
    </w:p>
    <w:p w:rsidR="00217B43" w:rsidRDefault="002623AE">
      <w:pPr>
        <w:numPr>
          <w:ilvl w:val="1"/>
          <w:numId w:val="648"/>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217B43" w:rsidRDefault="00217B43">
      <w:pPr>
        <w:ind w:left="720"/>
      </w:pPr>
    </w:p>
    <w:p w:rsidR="00217B43" w:rsidRDefault="002623AE">
      <w:pPr>
        <w:spacing w:before="10" w:after="10"/>
        <w:ind w:left="1440" w:right="1440"/>
      </w:pPr>
      <w:r>
        <w:t xml:space="preserve"> </w:t>
      </w:r>
      <w:r>
        <w:rPr>
          <w:i/>
        </w:rPr>
        <w:t>Component</w:t>
      </w:r>
      <w:r>
        <w:t xml:space="preserve"> means an article, material, or supply incorporated directly into a construction material.</w:t>
      </w:r>
    </w:p>
    <w:p w:rsidR="00217B43" w:rsidRDefault="00217B43">
      <w:pPr>
        <w:ind w:left="720"/>
      </w:pPr>
    </w:p>
    <w:p w:rsidR="00217B43" w:rsidRDefault="002623AE">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217B43" w:rsidRDefault="00217B43">
      <w:pPr>
        <w:ind w:left="720"/>
      </w:pPr>
    </w:p>
    <w:p w:rsidR="00217B43" w:rsidRDefault="002623AE">
      <w:pPr>
        <w:spacing w:before="10" w:after="10"/>
        <w:ind w:left="1440" w:right="1440"/>
      </w:pPr>
      <w:r>
        <w:lastRenderedPageBreak/>
        <w:t xml:space="preserve"> </w:t>
      </w:r>
      <w:r>
        <w:rPr>
          <w:i/>
        </w:rPr>
        <w:t>Designated country</w:t>
      </w:r>
      <w:r>
        <w:t xml:space="preserve"> means any of the following countries:</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217B43" w:rsidRDefault="00217B43">
      <w:pPr>
        <w:ind w:left="2140"/>
      </w:pPr>
    </w:p>
    <w:p w:rsidR="00217B43" w:rsidRDefault="002623AE">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217B43" w:rsidRDefault="00217B43">
      <w:pPr>
        <w:ind w:left="2140"/>
      </w:pPr>
    </w:p>
    <w:p w:rsidR="00217B43" w:rsidRDefault="002623AE">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217B43" w:rsidRDefault="00217B43">
      <w:pPr>
        <w:ind w:left="2140"/>
      </w:pPr>
    </w:p>
    <w:p w:rsidR="00217B43" w:rsidRDefault="002623AE">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217B43" w:rsidRDefault="00217B43">
      <w:pPr>
        <w:ind w:left="2140"/>
      </w:pPr>
    </w:p>
    <w:p w:rsidR="00217B43" w:rsidRDefault="00217B43">
      <w:pPr>
        <w:ind w:left="720"/>
      </w:pPr>
    </w:p>
    <w:p w:rsidR="00217B43" w:rsidRDefault="002623AE">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217B43" w:rsidRDefault="00217B43">
      <w:pPr>
        <w:ind w:left="720"/>
      </w:pPr>
    </w:p>
    <w:p w:rsidR="00217B43" w:rsidRDefault="002623AE">
      <w:pPr>
        <w:spacing w:before="10" w:after="10"/>
        <w:ind w:left="1440" w:right="1440"/>
      </w:pPr>
      <w:r>
        <w:t xml:space="preserve"> </w:t>
      </w:r>
      <w:r>
        <w:rPr>
          <w:i/>
        </w:rPr>
        <w:t>Domestic construction material</w:t>
      </w:r>
      <w:r>
        <w:t xml:space="preserve"> means the following:</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An unmanufactured construction material mined or produced in the United States. (The Buy American statute applies.)</w:t>
      </w:r>
    </w:p>
    <w:p w:rsidR="00217B43" w:rsidRDefault="00217B43">
      <w:pPr>
        <w:ind w:left="2140"/>
      </w:pPr>
    </w:p>
    <w:p w:rsidR="00217B43" w:rsidRDefault="002623AE">
      <w:pPr>
        <w:spacing w:before="10" w:after="10"/>
        <w:ind w:left="1440" w:right="1440"/>
      </w:pPr>
      <w:r>
        <w:lastRenderedPageBreak/>
        <w:t>(2) A manufactured construction material that is manufactured in the United States and, if the construction material consists wholly or predominantly of iron or steel, the iron or steel was produced in the United States. (Section 1605 of the Recovery Act applies.)</w:t>
      </w:r>
    </w:p>
    <w:p w:rsidR="00217B43" w:rsidRDefault="00217B43">
      <w:pPr>
        <w:ind w:left="2140"/>
      </w:pPr>
    </w:p>
    <w:p w:rsidR="00217B43" w:rsidRDefault="00217B43">
      <w:pPr>
        <w:ind w:left="720"/>
      </w:pPr>
    </w:p>
    <w:p w:rsidR="00217B43" w:rsidRDefault="002623AE">
      <w:pPr>
        <w:spacing w:before="10" w:after="10"/>
        <w:ind w:left="1440" w:right="1440"/>
      </w:pPr>
      <w:r>
        <w:t xml:space="preserve"> </w:t>
      </w:r>
      <w:r>
        <w:rPr>
          <w:i/>
        </w:rPr>
        <w:t>Foreign construction material</w:t>
      </w:r>
      <w:r>
        <w:t xml:space="preserve"> means a construction material other than a domestic construction material.</w:t>
      </w:r>
    </w:p>
    <w:p w:rsidR="00217B43" w:rsidRDefault="00217B43">
      <w:pPr>
        <w:ind w:left="720"/>
      </w:pPr>
    </w:p>
    <w:p w:rsidR="00217B43" w:rsidRDefault="002623AE">
      <w:pPr>
        <w:spacing w:before="10" w:after="10"/>
        <w:ind w:left="1440" w:right="1440"/>
      </w:pPr>
      <w:r>
        <w:t xml:space="preserve"> </w:t>
      </w:r>
      <w:r>
        <w:rPr>
          <w:i/>
        </w:rPr>
        <w:t>Free trade agreement (FTA) country construction material</w:t>
      </w:r>
      <w:r>
        <w:t xml:space="preserve"> means a construction material that--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217B43" w:rsidRDefault="00217B43">
      <w:pPr>
        <w:ind w:left="2140"/>
      </w:pPr>
    </w:p>
    <w:p w:rsidR="00217B43" w:rsidRDefault="00217B43">
      <w:pPr>
        <w:ind w:left="720"/>
      </w:pPr>
    </w:p>
    <w:p w:rsidR="00217B43" w:rsidRDefault="002623AE">
      <w:pPr>
        <w:spacing w:before="10" w:after="10"/>
        <w:ind w:left="1440" w:right="1440"/>
      </w:pPr>
      <w:r>
        <w:t xml:space="preserve"> </w:t>
      </w:r>
      <w:r>
        <w:rPr>
          <w:i/>
        </w:rPr>
        <w:t>Least developed country construction material</w:t>
      </w:r>
      <w:r>
        <w:t xml:space="preserve"> means a construction material that--</w:t>
      </w:r>
    </w:p>
    <w:p w:rsidR="00217B43" w:rsidRDefault="00217B43">
      <w:pPr>
        <w:ind w:left="720"/>
      </w:pPr>
    </w:p>
    <w:p w:rsidR="00217B43" w:rsidRDefault="002623AE">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217B43" w:rsidRDefault="00217B43">
      <w:pPr>
        <w:ind w:left="720"/>
      </w:pPr>
    </w:p>
    <w:p w:rsidR="00217B43" w:rsidRDefault="002623AE">
      <w:pPr>
        <w:spacing w:before="10" w:after="10"/>
        <w:ind w:left="1440" w:right="1440"/>
      </w:pPr>
      <w:r>
        <w:t xml:space="preserve"> </w:t>
      </w:r>
      <w:r>
        <w:rPr>
          <w:i/>
        </w:rPr>
        <w:t>Manufactured construction material</w:t>
      </w:r>
      <w:r>
        <w:t xml:space="preserve"> means any construction material that is not unmanufactured construction material.</w:t>
      </w:r>
    </w:p>
    <w:p w:rsidR="00217B43" w:rsidRDefault="00217B43">
      <w:pPr>
        <w:ind w:left="720"/>
      </w:pPr>
    </w:p>
    <w:p w:rsidR="00217B43" w:rsidRDefault="002623AE">
      <w:pPr>
        <w:spacing w:before="10" w:after="10"/>
        <w:ind w:left="1440" w:right="1440"/>
      </w:pPr>
      <w:r>
        <w:t xml:space="preserve"> </w:t>
      </w:r>
      <w:r>
        <w:rPr>
          <w:i/>
        </w:rPr>
        <w:t>Nondesignated country</w:t>
      </w:r>
      <w:r>
        <w:t xml:space="preserve"> means a country other than the United States or a designated country.</w:t>
      </w:r>
    </w:p>
    <w:p w:rsidR="00217B43" w:rsidRDefault="00217B43">
      <w:pPr>
        <w:ind w:left="720"/>
      </w:pPr>
    </w:p>
    <w:p w:rsidR="00217B43" w:rsidRDefault="002623AE">
      <w:pPr>
        <w:spacing w:before="10" w:after="10"/>
        <w:ind w:left="1440" w:right="1440"/>
      </w:pPr>
      <w:r>
        <w:t xml:space="preserve"> </w:t>
      </w:r>
      <w:r>
        <w:rPr>
          <w:i/>
        </w:rPr>
        <w:t>Recovery Act designated country means</w:t>
      </w:r>
      <w:r>
        <w:t xml:space="preserve"> any of the following countries:</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w:t>
      </w:r>
      <w:r>
        <w:lastRenderedPageBreak/>
        <w:t>Slovak Republic, Slovenia, Spain, Sweden, Switzerland, Taiwan, or United Kingdom);</w:t>
      </w:r>
    </w:p>
    <w:p w:rsidR="00217B43" w:rsidRDefault="00217B43">
      <w:pPr>
        <w:ind w:left="2140"/>
      </w:pPr>
    </w:p>
    <w:p w:rsidR="00217B43" w:rsidRDefault="002623AE">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217B43" w:rsidRDefault="00217B43">
      <w:pPr>
        <w:ind w:left="2140"/>
      </w:pPr>
    </w:p>
    <w:p w:rsidR="00217B43" w:rsidRDefault="002623AE">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217B43" w:rsidRDefault="00217B43">
      <w:pPr>
        <w:ind w:left="2140"/>
      </w:pPr>
    </w:p>
    <w:p w:rsidR="00217B43" w:rsidRDefault="00217B43">
      <w:pPr>
        <w:ind w:left="720"/>
      </w:pPr>
    </w:p>
    <w:p w:rsidR="00217B43" w:rsidRDefault="002623AE">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217B43" w:rsidRDefault="00217B43">
      <w:pPr>
        <w:ind w:left="720"/>
      </w:pPr>
    </w:p>
    <w:p w:rsidR="00217B43" w:rsidRDefault="002623AE">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217B43" w:rsidRDefault="00217B43">
      <w:pPr>
        <w:ind w:left="720"/>
      </w:pPr>
    </w:p>
    <w:p w:rsidR="00217B43" w:rsidRDefault="002623AE">
      <w:pPr>
        <w:spacing w:before="10" w:after="10"/>
        <w:ind w:left="1440" w:right="1440"/>
      </w:pPr>
      <w:r>
        <w:t xml:space="preserve"> </w:t>
      </w:r>
      <w:r>
        <w:rPr>
          <w:i/>
        </w:rPr>
        <w:t>United States</w:t>
      </w:r>
      <w:r>
        <w:t xml:space="preserve"> means the 50 States, the District of Columbia, and outlying areas.</w:t>
      </w:r>
    </w:p>
    <w:p w:rsidR="00217B43" w:rsidRDefault="00217B43">
      <w:pPr>
        <w:ind w:left="720"/>
      </w:pPr>
    </w:p>
    <w:p w:rsidR="00217B43" w:rsidRDefault="002623AE">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217B43" w:rsidRDefault="00217B43">
      <w:pPr>
        <w:ind w:left="2140"/>
      </w:pPr>
    </w:p>
    <w:p w:rsidR="00217B43" w:rsidRDefault="00217B43">
      <w:pPr>
        <w:ind w:left="720"/>
      </w:pPr>
    </w:p>
    <w:p w:rsidR="00217B43" w:rsidRDefault="002623AE">
      <w:pPr>
        <w:spacing w:before="10" w:after="10"/>
        <w:ind w:left="1440" w:right="1440"/>
      </w:pPr>
      <w:r>
        <w:t xml:space="preserve"> </w:t>
      </w:r>
      <w:r>
        <w:rPr>
          <w:i/>
        </w:rPr>
        <w:t>WTO GPA country construction material</w:t>
      </w:r>
      <w:r>
        <w:t xml:space="preserve"> means a construction material that--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Is wholly the growth, product, or manufacture of a WTO GPA country; or</w:t>
      </w:r>
      <w:r>
        <w:br/>
        <w:t xml:space="preserve">(2) In the case of a construction material that consists in whole or in part of materials from another country, has been substantially transformed in a </w:t>
      </w:r>
      <w:r>
        <w:lastRenderedPageBreak/>
        <w:t>WTO GPA country into a new and different construction material distinct from the materials from which it was transformed.</w:t>
      </w:r>
    </w:p>
    <w:p w:rsidR="00217B43" w:rsidRDefault="00217B43">
      <w:pPr>
        <w:ind w:left="2140"/>
      </w:pPr>
    </w:p>
    <w:p w:rsidR="00217B43" w:rsidRDefault="00217B43">
      <w:pPr>
        <w:ind w:left="720"/>
      </w:pPr>
    </w:p>
    <w:p w:rsidR="00217B43" w:rsidRDefault="002623AE">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217B43" w:rsidRDefault="00217B43">
      <w:pPr>
        <w:ind w:left="720"/>
      </w:pPr>
    </w:p>
    <w:p w:rsidR="00217B43" w:rsidRDefault="002623AE">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217B43" w:rsidRDefault="00217B43">
      <w:pPr>
        <w:ind w:left="720"/>
      </w:pPr>
    </w:p>
    <w:p w:rsidR="00217B43" w:rsidRDefault="00217B43">
      <w:pPr>
        <w:ind w:left="2140"/>
      </w:pPr>
    </w:p>
    <w:p w:rsidR="00217B43" w:rsidRDefault="002623AE">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217B43" w:rsidRDefault="00217B43">
      <w:pPr>
        <w:ind w:left="2140"/>
      </w:pPr>
    </w:p>
    <w:p w:rsidR="00217B43" w:rsidRDefault="002623AE">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217B43" w:rsidRDefault="00217B43">
      <w:pPr>
        <w:ind w:left="2140"/>
      </w:pPr>
    </w:p>
    <w:p w:rsidR="00217B43" w:rsidRDefault="002623AE">
      <w:pPr>
        <w:spacing w:before="10" w:after="10"/>
        <w:ind w:left="1440" w:right="1440"/>
      </w:pPr>
      <w:r>
        <w:t>(4) The Contracting Officer may add other construction material to the list in paragraph (b)(3) of this clause if the Government determines that--</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The cost of domestic construction material would be unreasonable;</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lastRenderedPageBreak/>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217B43" w:rsidRDefault="00217B43">
      <w:pPr>
        <w:ind w:left="720"/>
      </w:pPr>
    </w:p>
    <w:p w:rsidR="00217B43" w:rsidRDefault="002623AE">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217B43" w:rsidRDefault="00217B43">
      <w:pPr>
        <w:ind w:left="720"/>
      </w:pPr>
    </w:p>
    <w:p w:rsidR="00217B43" w:rsidRDefault="00217B43">
      <w:pPr>
        <w:ind w:left="720"/>
      </w:pPr>
    </w:p>
    <w:p w:rsidR="00217B43" w:rsidRDefault="002623AE">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217B43" w:rsidRDefault="00217B43">
      <w:pPr>
        <w:ind w:left="720"/>
      </w:pPr>
    </w:p>
    <w:p w:rsidR="00217B43" w:rsidRDefault="00217B43">
      <w:pPr>
        <w:ind w:left="2140"/>
      </w:pPr>
    </w:p>
    <w:p w:rsidR="00217B43" w:rsidRDefault="00217B43">
      <w:pPr>
        <w:ind w:left="720"/>
      </w:pPr>
    </w:p>
    <w:p w:rsidR="00217B43" w:rsidRDefault="002623AE">
      <w:pPr>
        <w:spacing w:before="10" w:after="10"/>
        <w:ind w:left="1440" w:right="1440"/>
      </w:pPr>
      <w:r>
        <w:t xml:space="preserve">(c) </w:t>
      </w:r>
      <w:r>
        <w:rPr>
          <w:i/>
        </w:rPr>
        <w:t>Request for determination of inapplicability of section 1605 of the Recovery Act or the Buy American statute.</w:t>
      </w:r>
      <w:r>
        <w:t xml:space="preserve">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217B43" w:rsidRDefault="00217B43">
      <w:pPr>
        <w:ind w:left="214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217B43" w:rsidRDefault="00217B43">
      <w:pPr>
        <w:ind w:left="720"/>
      </w:pPr>
    </w:p>
    <w:p w:rsidR="00217B43" w:rsidRDefault="00217B43">
      <w:pPr>
        <w:ind w:left="720"/>
      </w:pPr>
    </w:p>
    <w:p w:rsidR="00217B43" w:rsidRDefault="002623AE">
      <w:pPr>
        <w:spacing w:before="10" w:after="10"/>
        <w:ind w:left="1440" w:right="1440"/>
      </w:pPr>
      <w:r>
        <w:lastRenderedPageBreak/>
        <w:t>(ii) A request based on unreasonable cost shall include a reasonable survey of the market and a completed cost comparison table in the format in paragraph (d) of this clause.</w:t>
      </w:r>
    </w:p>
    <w:p w:rsidR="00217B43" w:rsidRDefault="00217B43">
      <w:pPr>
        <w:ind w:left="720"/>
      </w:pPr>
    </w:p>
    <w:p w:rsidR="00217B43" w:rsidRDefault="002623AE">
      <w:pPr>
        <w:spacing w:before="10" w:after="10"/>
        <w:ind w:left="1440" w:right="1440"/>
      </w:pPr>
      <w:r>
        <w:t>(iii) The cost of construction material shall include all delivery costs to the construction site and any applicable duty.</w:t>
      </w:r>
    </w:p>
    <w:p w:rsidR="00217B43" w:rsidRDefault="00217B43">
      <w:pPr>
        <w:ind w:left="720"/>
      </w:pPr>
    </w:p>
    <w:p w:rsidR="00217B43" w:rsidRDefault="002623A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217B43" w:rsidRDefault="00217B43">
      <w:pPr>
        <w:ind w:left="720"/>
      </w:pPr>
    </w:p>
    <w:p w:rsidR="00217B43" w:rsidRDefault="00217B43">
      <w:pPr>
        <w:ind w:left="2140"/>
      </w:pPr>
    </w:p>
    <w:p w:rsidR="00217B43" w:rsidRDefault="002623AE">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217B43" w:rsidRDefault="00217B43">
      <w:pPr>
        <w:ind w:left="2140"/>
      </w:pPr>
    </w:p>
    <w:p w:rsidR="00217B43" w:rsidRDefault="002623AE">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217B43" w:rsidRDefault="00217B43">
      <w:pPr>
        <w:ind w:left="2140"/>
      </w:pPr>
    </w:p>
    <w:p w:rsidR="00217B43" w:rsidRDefault="00217B43">
      <w:pPr>
        <w:ind w:left="720"/>
      </w:pPr>
    </w:p>
    <w:p w:rsidR="00217B43" w:rsidRDefault="002623AE">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217B43" w:rsidRDefault="00217B43">
      <w:pPr>
        <w:ind w:left="720"/>
      </w:pPr>
    </w:p>
    <w:p w:rsidR="00217B43" w:rsidRDefault="002623AE">
      <w:pPr>
        <w:keepNext/>
        <w:spacing w:before="10" w:after="15"/>
        <w:jc w:val="center"/>
      </w:pPr>
      <w:r>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1964"/>
        <w:gridCol w:w="1181"/>
        <w:gridCol w:w="1778"/>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Construction material description</w:t>
            </w:r>
          </w:p>
        </w:tc>
        <w:tc>
          <w:tcPr>
            <w:tcW w:w="0" w:type="auto"/>
            <w:shd w:val="clear" w:color="auto" w:fill="auto"/>
          </w:tcPr>
          <w:p w:rsidR="00217B43" w:rsidRDefault="002623AE" w:rsidP="002623AE">
            <w:pPr>
              <w:keepNext/>
              <w:jc w:val="center"/>
            </w:pPr>
            <w:r w:rsidRPr="002623AE">
              <w:rPr>
                <w:b/>
              </w:rPr>
              <w:t>Unit of measure</w:t>
            </w:r>
          </w:p>
        </w:tc>
        <w:tc>
          <w:tcPr>
            <w:tcW w:w="0" w:type="auto"/>
            <w:shd w:val="clear" w:color="auto" w:fill="auto"/>
          </w:tcPr>
          <w:p w:rsidR="00217B43" w:rsidRDefault="002623AE" w:rsidP="002623AE">
            <w:pPr>
              <w:keepNext/>
              <w:jc w:val="center"/>
            </w:pPr>
            <w:r w:rsidRPr="002623AE">
              <w:rPr>
                <w:b/>
              </w:rPr>
              <w:t>Quantity</w:t>
            </w:r>
          </w:p>
        </w:tc>
        <w:tc>
          <w:tcPr>
            <w:tcW w:w="0" w:type="auto"/>
            <w:shd w:val="clear" w:color="auto" w:fill="auto"/>
          </w:tcPr>
          <w:p w:rsidR="00217B43" w:rsidRDefault="002623AE" w:rsidP="002623AE">
            <w:pPr>
              <w:keepNext/>
              <w:jc w:val="center"/>
            </w:pPr>
            <w:r w:rsidRPr="002623AE">
              <w:rPr>
                <w:b/>
              </w:rPr>
              <w:t>Cost (dollars)*</w:t>
            </w:r>
          </w:p>
        </w:tc>
      </w:tr>
      <w:tr w:rsidR="00217B43" w:rsidTr="002623AE">
        <w:trPr>
          <w:cantSplit/>
          <w:jc w:val="right"/>
        </w:trPr>
        <w:tc>
          <w:tcPr>
            <w:tcW w:w="0" w:type="auto"/>
            <w:shd w:val="clear" w:color="auto" w:fill="auto"/>
          </w:tcPr>
          <w:p w:rsidR="00217B43" w:rsidRDefault="002623AE">
            <w:r>
              <w:t>Item 1:</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Item 2:</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Foreign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     Domestic construction material</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217B43" w:rsidRDefault="00217B43">
      <w:pPr>
        <w:ind w:left="720"/>
      </w:pPr>
    </w:p>
    <w:p w:rsidR="00217B43" w:rsidRDefault="002623AE">
      <w:pPr>
        <w:spacing w:before="10" w:after="10"/>
        <w:ind w:left="1440" w:right="1440"/>
      </w:pPr>
      <w:r>
        <w:t>(End of clause)</w:t>
      </w:r>
      <w:r>
        <w:br/>
        <w:t> </w:t>
      </w:r>
    </w:p>
    <w:p w:rsidR="00217B43" w:rsidRDefault="00217B43">
      <w:pPr>
        <w:ind w:left="720"/>
      </w:pPr>
    </w:p>
    <w:p w:rsidR="00217B43" w:rsidRDefault="002623AE">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RECOVERY ACT FUNDS, USE BELOW IN SOLICITATIONS AND CONTRACTS FOR CONSTRUCTION PERFORMED IN THE UNITED STATES, VALUED AT $7,777,000 OR MORE BUT LESS THAN $10,074,262.    </w:t>
            </w:r>
            <w:r w:rsidRPr="002623AE">
              <w:rPr>
                <w:b/>
                <w:i/>
              </w:rPr>
              <w:t>Note: </w:t>
            </w:r>
            <w:r>
              <w:t xml:space="preserve">    </w:t>
            </w:r>
            <w:r w:rsidRPr="002623AE">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217B43" w:rsidRDefault="00217B43">
      <w:pPr>
        <w:spacing w:before="25" w:after="15"/>
        <w:ind w:left="360"/>
      </w:pPr>
    </w:p>
    <w:p w:rsidR="00217B43" w:rsidRDefault="002623AE">
      <w:pPr>
        <w:numPr>
          <w:ilvl w:val="1"/>
          <w:numId w:val="649"/>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217B43" w:rsidRDefault="00217B43">
      <w:pPr>
        <w:ind w:left="2140"/>
      </w:pPr>
    </w:p>
    <w:p w:rsidR="00217B43" w:rsidRDefault="002623AE">
      <w:pPr>
        <w:spacing w:before="10" w:after="10"/>
        <w:ind w:left="1440" w:right="1440"/>
      </w:pPr>
      <w:r>
        <w:t xml:space="preserve"> </w:t>
      </w:r>
      <w:r>
        <w:rPr>
          <w:i/>
        </w:rPr>
        <w:t>Bahrainian, Mexican, or Omani construction material'' means a construction material that</w:t>
      </w:r>
      <w:r>
        <w:t xml:space="preserve">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217B43" w:rsidRDefault="00217B43">
      <w:pPr>
        <w:ind w:left="720"/>
      </w:pPr>
    </w:p>
    <w:p w:rsidR="00217B43" w:rsidRDefault="00217B43">
      <w:pPr>
        <w:ind w:left="2140"/>
      </w:pPr>
    </w:p>
    <w:p w:rsidR="00217B43" w:rsidRDefault="002623AE">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217B43" w:rsidRDefault="00217B43">
      <w:pPr>
        <w:ind w:left="214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217B43" w:rsidRDefault="00217B43">
      <w:pPr>
        <w:ind w:left="720"/>
      </w:pPr>
    </w:p>
    <w:p w:rsidR="00217B43" w:rsidRDefault="00217B43">
      <w:pPr>
        <w:ind w:left="720"/>
      </w:pPr>
    </w:p>
    <w:p w:rsidR="00217B43" w:rsidRDefault="002623AE">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217B43" w:rsidRDefault="00217B43">
      <w:pPr>
        <w:ind w:left="720"/>
      </w:pPr>
    </w:p>
    <w:p w:rsidR="00217B43" w:rsidRDefault="00217B43">
      <w:pPr>
        <w:ind w:left="2140"/>
      </w:pPr>
    </w:p>
    <w:p w:rsidR="00217B43" w:rsidRDefault="00217B43">
      <w:pPr>
        <w:ind w:left="720"/>
      </w:pPr>
    </w:p>
    <w:p w:rsidR="00217B43" w:rsidRDefault="002623AE">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GREATER THAN $25,000 FOR THE PROVISION, SERVICE, OR SALE OF FOOD IN THE UNITED STATES.)****</w:t>
            </w:r>
          </w:p>
        </w:tc>
      </w:tr>
    </w:tbl>
    <w:p w:rsidR="00217B43" w:rsidRDefault="00217B43">
      <w:pPr>
        <w:spacing w:before="25" w:after="15"/>
        <w:ind w:left="360"/>
      </w:pPr>
    </w:p>
    <w:p w:rsidR="00217B43" w:rsidRDefault="002623AE">
      <w:pPr>
        <w:numPr>
          <w:ilvl w:val="1"/>
          <w:numId w:val="650"/>
        </w:numPr>
        <w:spacing w:before="10"/>
      </w:pPr>
      <w:r>
        <w:t xml:space="preserve">FAR Clause </w:t>
      </w:r>
      <w:r>
        <w:rPr>
          <w:b/>
        </w:rPr>
        <w:t>52.226-6, Promoting Excess Food Donation to Nonprofit Organizations</w:t>
      </w:r>
      <w:r>
        <w:t xml:space="preserve"> (March 2009)</w:t>
      </w:r>
    </w:p>
    <w:p w:rsidR="00217B43" w:rsidRDefault="00217B43">
      <w:pPr>
        <w:spacing w:before="10" w:after="10"/>
        <w:ind w:left="1440" w:right="1440"/>
      </w:pPr>
    </w:p>
    <w:p w:rsidR="00217B43" w:rsidRDefault="002623AE">
      <w:pPr>
        <w:spacing w:before="10" w:after="10"/>
        <w:ind w:left="1440" w:right="1440"/>
      </w:pPr>
      <w:r>
        <w:t xml:space="preserve">(a) </w:t>
      </w:r>
      <w:r>
        <w:rPr>
          <w:i/>
        </w:rPr>
        <w:t>Definitions</w:t>
      </w:r>
      <w:r>
        <w:t xml:space="preserve"> . As used in this clause--</w:t>
      </w:r>
    </w:p>
    <w:p w:rsidR="00217B43" w:rsidRDefault="00217B43">
      <w:pPr>
        <w:ind w:left="2140"/>
      </w:pPr>
    </w:p>
    <w:p w:rsidR="00217B43" w:rsidRDefault="002623AE">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217B43" w:rsidRDefault="00217B43">
      <w:pPr>
        <w:ind w:left="2140"/>
      </w:pPr>
    </w:p>
    <w:p w:rsidR="00217B43" w:rsidRDefault="002623AE">
      <w:pPr>
        <w:spacing w:before="10" w:after="10"/>
        <w:ind w:left="1440" w:right="1440"/>
      </w:pPr>
      <w:r>
        <w:t xml:space="preserve"> </w:t>
      </w:r>
      <w:r>
        <w:rPr>
          <w:i/>
        </w:rPr>
        <w:t>Excess food</w:t>
      </w:r>
      <w:r>
        <w:t xml:space="preserve"> means food that--</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Is not required to meet the needs of the executive agencies; and</w:t>
      </w:r>
      <w:r>
        <w:br/>
        <w:t>(2) Would otherwise be discarded.</w:t>
      </w:r>
    </w:p>
    <w:p w:rsidR="00217B43" w:rsidRDefault="00217B43">
      <w:pPr>
        <w:ind w:left="720"/>
      </w:pPr>
    </w:p>
    <w:p w:rsidR="00217B43" w:rsidRDefault="00217B43">
      <w:pPr>
        <w:ind w:left="2140"/>
      </w:pPr>
    </w:p>
    <w:p w:rsidR="00217B43" w:rsidRDefault="002623AE">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Described in section 501(c) of the Internal Revenue Code of 1986; and</w:t>
      </w:r>
      <w:r>
        <w:br/>
        <w:t>(2) Exempt from tax under section 501(a) of that Code.</w:t>
      </w:r>
    </w:p>
    <w:p w:rsidR="00217B43" w:rsidRDefault="00217B43">
      <w:pPr>
        <w:ind w:left="720"/>
      </w:pPr>
    </w:p>
    <w:p w:rsidR="00217B43" w:rsidRDefault="00217B43">
      <w:pPr>
        <w:ind w:left="2140"/>
      </w:pPr>
    </w:p>
    <w:p w:rsidR="00217B43" w:rsidRDefault="002623AE">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217B43" w:rsidRDefault="00217B43">
      <w:pPr>
        <w:ind w:left="2140"/>
      </w:pPr>
    </w:p>
    <w:p w:rsidR="00217B43" w:rsidRDefault="002623AE">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(2) The Contractor will not be reimbursed for any costs incurred or associated with the donation of excess foods. Any costs incurred for excess food donations are unallowable.</w:t>
      </w:r>
    </w:p>
    <w:p w:rsidR="00217B43" w:rsidRDefault="00217B43">
      <w:pPr>
        <w:ind w:left="720"/>
      </w:pPr>
    </w:p>
    <w:p w:rsidR="00217B43" w:rsidRDefault="00217B43">
      <w:pPr>
        <w:ind w:left="2140"/>
      </w:pPr>
    </w:p>
    <w:p w:rsidR="00217B43" w:rsidRDefault="002623AE">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217B43" w:rsidRDefault="00217B43">
      <w:pPr>
        <w:ind w:left="2140"/>
      </w:pPr>
    </w:p>
    <w:p w:rsidR="00217B43" w:rsidRDefault="002623AE">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217B43" w:rsidRDefault="00217B43">
      <w:pPr>
        <w:ind w:left="2140"/>
      </w:pP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lastRenderedPageBreak/>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RFPs AND CONTRACTS FOR CONSTRUCTION, WHEN THE ESTIMATED VALUE OF THE ACQUISITION EXCEEDS $30,000 BUT DOES NOT EXCEED $150,000.</w:t>
            </w:r>
            <w:r>
              <w:br/>
              <w:t xml:space="preserve"> </w:t>
            </w:r>
            <w:r w:rsidRPr="002623AE">
              <w:rPr>
                <w:b/>
              </w:rPr>
              <w:t>ADDITIONAL INFORMATION TO COMPLETE THIS ITEM:</w:t>
            </w:r>
            <w:r>
              <w:t xml:space="preserve"> </w:t>
            </w:r>
          </w:p>
          <w:p w:rsidR="00217B43" w:rsidRDefault="002623AE" w:rsidP="002623AE">
            <w:pPr>
              <w:numPr>
                <w:ilvl w:val="0"/>
                <w:numId w:val="1"/>
              </w:numPr>
              <w:spacing w:before="10"/>
            </w:pPr>
            <w:r>
              <w:t>Subparagraph (a): FAR 28.102-1(b) contains information about payment protections to be included in this subparagraph.)****</w:t>
            </w:r>
          </w:p>
        </w:tc>
      </w:tr>
    </w:tbl>
    <w:p w:rsidR="00217B43" w:rsidRDefault="00217B43">
      <w:pPr>
        <w:spacing w:before="25" w:after="15"/>
        <w:ind w:left="360"/>
      </w:pPr>
    </w:p>
    <w:p w:rsidR="00217B43" w:rsidRDefault="002623AE">
      <w:pPr>
        <w:numPr>
          <w:ilvl w:val="1"/>
          <w:numId w:val="651"/>
        </w:numPr>
        <w:spacing w:before="10"/>
      </w:pPr>
      <w:r>
        <w:t xml:space="preserve">FAR Clause </w:t>
      </w:r>
      <w:r>
        <w:rPr>
          <w:b/>
        </w:rPr>
        <w:t>52.228-13, Alternative Payment Protections</w:t>
      </w:r>
      <w:r>
        <w:t xml:space="preserve"> (July 2000)</w:t>
      </w:r>
    </w:p>
    <w:p w:rsidR="00217B43" w:rsidRDefault="002623AE">
      <w:pPr>
        <w:spacing w:before="10" w:after="10"/>
        <w:ind w:left="1440" w:right="1440"/>
      </w:pPr>
      <w:r>
        <w:t>(a) The Contractor shall submit one of the following payment protections:</w:t>
      </w:r>
      <w:r>
        <w:br/>
      </w:r>
    </w:p>
    <w:p w:rsidR="00217B43" w:rsidRDefault="00217B43">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217B43" w:rsidTr="002623AE">
        <w:trPr>
          <w:cantSplit/>
          <w:jc w:val="right"/>
        </w:trPr>
        <w:tc>
          <w:tcPr>
            <w:tcW w:w="0" w:type="auto"/>
            <w:shd w:val="clear" w:color="auto" w:fill="auto"/>
          </w:tcPr>
          <w:p w:rsidR="00217B43" w:rsidRDefault="002623AE">
            <w:r>
              <w:t> </w:t>
            </w:r>
          </w:p>
        </w:tc>
      </w:tr>
    </w:tbl>
    <w:p w:rsidR="00217B43" w:rsidRDefault="00217B43"/>
    <w:p w:rsidR="00217B43" w:rsidRDefault="002623AE">
      <w:pPr>
        <w:ind w:left="720"/>
      </w:pPr>
      <w:r>
        <w:br/>
      </w:r>
      <w:r>
        <w:br/>
      </w:r>
    </w:p>
    <w:p w:rsidR="00217B43" w:rsidRDefault="002623AE">
      <w:pPr>
        <w:spacing w:before="10" w:after="10"/>
        <w:ind w:left="1440" w:right="1440"/>
      </w:pPr>
      <w:r>
        <w:t>(b) The amount of the payment protection shall be 100 percent of the contract price.</w:t>
      </w:r>
    </w:p>
    <w:p w:rsidR="00217B43" w:rsidRDefault="00217B43">
      <w:pPr>
        <w:ind w:left="720"/>
      </w:pPr>
    </w:p>
    <w:p w:rsidR="00217B43" w:rsidRDefault="002623AE">
      <w:pPr>
        <w:spacing w:before="10" w:after="10"/>
        <w:ind w:left="1440" w:right="1440"/>
      </w:pPr>
      <w:r>
        <w:t xml:space="preserve">(c) The submission of the payment protection is required within  </w:t>
      </w:r>
      <w:r>
        <w:rPr>
          <w:u w:val="single"/>
        </w:rPr>
        <w:t>   </w:t>
      </w:r>
      <w:r>
        <w:t xml:space="preserve"> days of contract award. </w:t>
      </w:r>
    </w:p>
    <w:p w:rsidR="00217B43" w:rsidRDefault="00217B43">
      <w:pPr>
        <w:ind w:left="720"/>
      </w:pPr>
    </w:p>
    <w:p w:rsidR="00217B43" w:rsidRDefault="002623AE">
      <w:pPr>
        <w:spacing w:before="10" w:after="10"/>
        <w:ind w:left="1440" w:right="1440"/>
      </w:pPr>
      <w:r>
        <w:t>(d) The payment protection shall provide protection for the full contract performance period plus a one-year period.</w:t>
      </w:r>
    </w:p>
    <w:p w:rsidR="00217B43" w:rsidRDefault="00217B43">
      <w:pPr>
        <w:ind w:left="720"/>
      </w:pPr>
    </w:p>
    <w:p w:rsidR="00217B43" w:rsidRDefault="002623AE">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217B43" w:rsidRDefault="00217B43">
      <w:pPr>
        <w:ind w:left="720"/>
      </w:pPr>
    </w:p>
    <w:p w:rsidR="00217B43" w:rsidRDefault="002623AE">
      <w:pPr>
        <w:spacing w:before="10" w:after="10"/>
        <w:ind w:left="1440" w:right="1440"/>
      </w:pPr>
      <w:r>
        <w:t>(f) When a tripartite escrow agreement is used, the Contractor shall utilize only suppliers of labor and material that signed the escrow agreement.</w:t>
      </w:r>
    </w:p>
    <w:p w:rsidR="00217B43" w:rsidRDefault="00217B43">
      <w:pPr>
        <w:ind w:left="720"/>
      </w:pPr>
    </w:p>
    <w:p w:rsidR="00217B43" w:rsidRDefault="002623AE">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217B43" w:rsidRDefault="00217B43">
      <w:pPr>
        <w:spacing w:before="25" w:after="15"/>
        <w:ind w:left="360"/>
      </w:pPr>
    </w:p>
    <w:p w:rsidR="00217B43" w:rsidRDefault="002623AE">
      <w:pPr>
        <w:numPr>
          <w:ilvl w:val="1"/>
          <w:numId w:val="652"/>
        </w:numPr>
        <w:spacing w:before="10"/>
      </w:pPr>
      <w:r>
        <w:t xml:space="preserve">FAR Clause </w:t>
      </w:r>
      <w:r>
        <w:rPr>
          <w:b/>
        </w:rPr>
        <w:t>52.228-16, Performance And Payment Bonds--Other Than Construction</w:t>
      </w:r>
      <w:r>
        <w:t xml:space="preserve"> (November 2006)</w:t>
      </w:r>
    </w:p>
    <w:p w:rsidR="00217B43" w:rsidRDefault="00217B43">
      <w:pPr>
        <w:spacing w:before="10" w:after="10"/>
        <w:ind w:left="1440" w:right="1440"/>
      </w:pPr>
    </w:p>
    <w:p w:rsidR="00217B43" w:rsidRDefault="002623AE">
      <w:pPr>
        <w:spacing w:before="10" w:after="10"/>
        <w:ind w:left="1440" w:right="1440"/>
      </w:pPr>
      <w:r>
        <w:lastRenderedPageBreak/>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217B43" w:rsidRDefault="00217B43">
      <w:pPr>
        <w:ind w:left="2140"/>
      </w:pPr>
    </w:p>
    <w:p w:rsidR="00217B43" w:rsidRDefault="002623AE">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217B43" w:rsidRDefault="00217B43">
      <w:pPr>
        <w:ind w:left="2140"/>
      </w:pPr>
    </w:p>
    <w:p w:rsidR="00217B43" w:rsidRDefault="002623AE">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217B43" w:rsidRDefault="00217B43">
      <w:pPr>
        <w:ind w:left="2140"/>
      </w:pPr>
    </w:p>
    <w:p w:rsidR="00217B43" w:rsidRDefault="002623AE">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217B43" w:rsidRDefault="00217B43">
      <w:pPr>
        <w:ind w:left="2140"/>
      </w:pPr>
    </w:p>
    <w:p w:rsidR="00217B43" w:rsidRDefault="002623AE">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44" w:history="1">
        <w:r>
          <w:t xml:space="preserve"> </w:t>
        </w:r>
        <w:r>
          <w:rPr>
            <w:rStyle w:val="Hyperlink"/>
            <w:color w:val="2B60DE"/>
          </w:rPr>
          <w:t>http://www.fms.treas.gov/c570</w:t>
        </w:r>
        <w:r>
          <w:t xml:space="preserve"> </w:t>
        </w:r>
      </w:hyperlink>
      <w:r>
        <w:t>.</w:t>
      </w:r>
    </w:p>
    <w:p w:rsidR="00217B43" w:rsidRDefault="00217B43">
      <w:pPr>
        <w:ind w:left="2140"/>
      </w:pPr>
    </w:p>
    <w:p w:rsidR="00217B43" w:rsidRDefault="00217B43">
      <w:pPr>
        <w:ind w:left="720"/>
      </w:pPr>
    </w:p>
    <w:p w:rsidR="00217B43" w:rsidRDefault="002623AE">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WITH THE ABOVE CLAUSE (ALTERNATE I) WHEN </w:t>
            </w:r>
            <w:r w:rsidRPr="002623AE">
              <w:rPr>
                <w:u w:val="single"/>
              </w:rPr>
              <w:t>ONLY PERFORMANCE BONDS</w:t>
            </w:r>
            <w:r>
              <w:t xml:space="preserve"> ARE REQUIRED.)****</w:t>
            </w:r>
          </w:p>
        </w:tc>
      </w:tr>
    </w:tbl>
    <w:p w:rsidR="00217B43" w:rsidRDefault="002623AE">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217B43" w:rsidRDefault="00217B43">
      <w:pPr>
        <w:spacing w:before="25" w:after="15"/>
        <w:ind w:left="360"/>
      </w:pPr>
    </w:p>
    <w:p w:rsidR="00217B43" w:rsidRDefault="002623AE">
      <w:pPr>
        <w:spacing w:before="10" w:after="10"/>
        <w:ind w:left="1440" w:right="1440"/>
      </w:pPr>
      <w:r>
        <w:t>As prescribed in 28.103-4, substitute the following paragraphs (b) and (d) for paragraphs (b) and (d) of the basic clause:</w:t>
      </w:r>
    </w:p>
    <w:p w:rsidR="00217B43" w:rsidRDefault="00217B43"/>
    <w:p w:rsidR="00217B43" w:rsidRDefault="00217B43">
      <w:pPr>
        <w:spacing w:before="10" w:after="10"/>
        <w:ind w:left="1440" w:right="1440"/>
      </w:pPr>
    </w:p>
    <w:p w:rsidR="00217B43" w:rsidRDefault="002623AE">
      <w:pPr>
        <w:spacing w:before="10" w:after="10"/>
        <w:ind w:left="1440" w:right="1440"/>
      </w:pPr>
      <w:r>
        <w:lastRenderedPageBreak/>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217B43" w:rsidRDefault="00217B43"/>
    <w:p w:rsidR="00217B43" w:rsidRDefault="00217B43"/>
    <w:p w:rsidR="00217B43" w:rsidRDefault="002623AE">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ONE YEAR INDEFINITE QUANTITY AND REQUIREMENTS SOLICITATIONS AND CONTRACTS FOR SERVICES WHEN THE CONTRACT IS FUNDED BY ANNUAL APPROPRIATIONS AND IS TO EXTEND BEYOND THE INITIAL FISCAL YEAR.</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653"/>
              </w:numPr>
              <w:spacing w:before="10"/>
            </w:pPr>
            <w:r>
              <w:t>Enter the last date in which contract funds are presently available in the first text area.</w:t>
            </w:r>
          </w:p>
          <w:p w:rsidR="00217B43" w:rsidRDefault="002623AE" w:rsidP="002623AE">
            <w:pPr>
              <w:numPr>
                <w:ilvl w:val="0"/>
                <w:numId w:val="653"/>
              </w:numPr>
              <w:spacing w:before="10"/>
            </w:pPr>
            <w:r>
              <w:t>Enter the last date in which the Government shall be legally liable for payment of performance under the contract in the second text area.)****</w:t>
            </w:r>
          </w:p>
        </w:tc>
      </w:tr>
    </w:tbl>
    <w:p w:rsidR="00217B43" w:rsidRDefault="00217B43">
      <w:bookmarkStart w:id="243" w:name="_Toc362548"/>
      <w:bookmarkEnd w:id="243"/>
    </w:p>
    <w:p w:rsidR="00217B43" w:rsidRDefault="00217B43">
      <w:pPr>
        <w:spacing w:before="25" w:after="15"/>
        <w:ind w:left="360"/>
      </w:pPr>
    </w:p>
    <w:p w:rsidR="00217B43" w:rsidRDefault="002623AE">
      <w:pPr>
        <w:numPr>
          <w:ilvl w:val="1"/>
          <w:numId w:val="654"/>
        </w:numPr>
        <w:spacing w:before="10" w:after="10"/>
        <w:ind w:right="1440"/>
      </w:pPr>
      <w:r>
        <w:t xml:space="preserve">FAR Clause </w:t>
      </w:r>
      <w:r>
        <w:rPr>
          <w:b/>
        </w:rPr>
        <w:t>52.232-19,</w:t>
      </w:r>
      <w:r>
        <w:t xml:space="preserve">  </w:t>
      </w:r>
      <w:r>
        <w:rPr>
          <w:b/>
        </w:rPr>
        <w:t>Availability of Funds for the Next Fiscal Year</w:t>
      </w:r>
      <w:r>
        <w:t xml:space="preserve"> (April 1984).</w:t>
      </w:r>
    </w:p>
    <w:p w:rsidR="00217B43" w:rsidRDefault="00217B43">
      <w:pPr>
        <w:ind w:left="720"/>
      </w:pPr>
    </w:p>
    <w:p w:rsidR="00217B43" w:rsidRDefault="002623AE">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217B43" w:rsidRDefault="00217B43">
      <w:pPr>
        <w:spacing w:before="25" w:after="15"/>
        <w:ind w:left="360"/>
      </w:pPr>
    </w:p>
    <w:p w:rsidR="00217B43" w:rsidRDefault="002623AE">
      <w:pPr>
        <w:numPr>
          <w:ilvl w:val="1"/>
          <w:numId w:val="655"/>
        </w:numPr>
        <w:spacing w:before="10"/>
      </w:pPr>
      <w:r>
        <w:t xml:space="preserve">FAR Clause </w:t>
      </w:r>
      <w:r>
        <w:rPr>
          <w:b/>
        </w:rPr>
        <w:t>52.232-32, Performance-Based Payments</w:t>
      </w:r>
      <w:r>
        <w:t xml:space="preserve"> (April 2012).</w:t>
      </w:r>
    </w:p>
    <w:p w:rsidR="00217B43" w:rsidRDefault="002623AE">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w:t>
      </w:r>
      <w:r>
        <w:lastRenderedPageBreak/>
        <w:t>amount of payments and limitations on payments shall be specified in the contract's description of the basis for payment.</w:t>
      </w:r>
    </w:p>
    <w:p w:rsidR="00217B43" w:rsidRDefault="00217B43">
      <w:pPr>
        <w:ind w:left="720"/>
      </w:pPr>
    </w:p>
    <w:p w:rsidR="00217B43" w:rsidRDefault="002623AE">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217B43" w:rsidRDefault="00217B43">
      <w:pPr>
        <w:ind w:left="720"/>
      </w:pPr>
    </w:p>
    <w:p w:rsidR="00217B43" w:rsidRDefault="002623AE">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217B43" w:rsidRDefault="00217B43">
      <w:pPr>
        <w:ind w:left="2140"/>
      </w:pPr>
    </w:p>
    <w:p w:rsidR="00217B43" w:rsidRDefault="002623AE">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217B43" w:rsidRDefault="00217B43">
      <w:pPr>
        <w:ind w:left="2140"/>
      </w:pPr>
    </w:p>
    <w:p w:rsidR="00217B43" w:rsidRDefault="00217B43">
      <w:pPr>
        <w:ind w:left="720"/>
      </w:pPr>
    </w:p>
    <w:p w:rsidR="00217B43" w:rsidRDefault="002623AE">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w:t>
      </w:r>
      <w:r>
        <w:lastRenderedPageBreak/>
        <w:t>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217B43" w:rsidRDefault="00217B43">
      <w:pPr>
        <w:ind w:left="2140"/>
      </w:pPr>
    </w:p>
    <w:p w:rsidR="00217B43" w:rsidRDefault="00217B43">
      <w:pPr>
        <w:ind w:left="720"/>
      </w:pPr>
    </w:p>
    <w:p w:rsidR="00217B43" w:rsidRDefault="002623AE">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Failure to make progress; or</w:t>
      </w:r>
      <w:r>
        <w:br/>
        <w:t>(ii) Unsatisfactory financial condition.</w:t>
      </w:r>
    </w:p>
    <w:p w:rsidR="00217B43" w:rsidRDefault="00217B43">
      <w:pPr>
        <w:ind w:left="720"/>
      </w:pPr>
    </w:p>
    <w:p w:rsidR="00217B43" w:rsidRDefault="00217B43">
      <w:pPr>
        <w:ind w:left="2140"/>
      </w:pPr>
    </w:p>
    <w:p w:rsidR="00217B43" w:rsidRDefault="002623AE">
      <w:pPr>
        <w:spacing w:before="10" w:after="10"/>
        <w:ind w:left="1440" w:right="1440"/>
      </w:pPr>
      <w:r>
        <w:t>(3) The Contractor is delinquent in payment of any subcontractor or supplier under this contract in the ordinary course of business.</w:t>
      </w:r>
    </w:p>
    <w:p w:rsidR="00217B43" w:rsidRDefault="00217B43">
      <w:pPr>
        <w:ind w:left="2140"/>
      </w:pPr>
    </w:p>
    <w:p w:rsidR="00217B43" w:rsidRDefault="00217B43">
      <w:pPr>
        <w:ind w:left="720"/>
      </w:pPr>
    </w:p>
    <w:p w:rsidR="00217B43" w:rsidRDefault="002623AE">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lastRenderedPageBreak/>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217B43" w:rsidRDefault="00217B43">
      <w:pPr>
        <w:ind w:left="720"/>
      </w:pPr>
    </w:p>
    <w:p w:rsidR="00217B43" w:rsidRDefault="00217B43">
      <w:pPr>
        <w:ind w:left="2140"/>
      </w:pPr>
    </w:p>
    <w:p w:rsidR="00217B43" w:rsidRDefault="002623AE">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217B43" w:rsidRDefault="00217B43">
      <w:pPr>
        <w:ind w:left="2140"/>
      </w:pPr>
    </w:p>
    <w:p w:rsidR="00217B43" w:rsidRDefault="002623AE">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217B43" w:rsidRDefault="00217B43">
      <w:pPr>
        <w:ind w:left="2140"/>
      </w:pPr>
    </w:p>
    <w:p w:rsidR="00217B43" w:rsidRDefault="002623AE">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217B43" w:rsidRDefault="00217B43">
      <w:pPr>
        <w:ind w:left="2140"/>
      </w:pPr>
    </w:p>
    <w:p w:rsidR="00217B43" w:rsidRDefault="002623AE">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Delivered to, and accepted by, the Government under this contract; or</w:t>
      </w:r>
      <w:r>
        <w:br/>
        <w:t xml:space="preserve">(ii) Incorporated in supplies delivered to, and accepted by, the Government </w:t>
      </w:r>
      <w:r>
        <w:lastRenderedPageBreak/>
        <w:t>under this contract and to which title is vested in the Government under this clause.</w:t>
      </w:r>
    </w:p>
    <w:p w:rsidR="00217B43" w:rsidRDefault="00217B43">
      <w:pPr>
        <w:ind w:left="720"/>
      </w:pPr>
    </w:p>
    <w:p w:rsidR="00217B43" w:rsidRDefault="00217B43">
      <w:pPr>
        <w:ind w:left="2140"/>
      </w:pPr>
    </w:p>
    <w:p w:rsidR="00217B43" w:rsidRDefault="002623AE">
      <w:pPr>
        <w:spacing w:before="10" w:after="10"/>
        <w:ind w:left="1440" w:right="1440"/>
      </w:pPr>
      <w:r>
        <w:t>(7) The terms of this contract concerning liability for Government-furnished property shall not apply to property to which the Government acquired title solely under this clause.</w:t>
      </w:r>
    </w:p>
    <w:p w:rsidR="00217B43" w:rsidRDefault="00217B43">
      <w:pPr>
        <w:ind w:left="2140"/>
      </w:pPr>
    </w:p>
    <w:p w:rsidR="00217B43" w:rsidRDefault="00217B43">
      <w:pPr>
        <w:ind w:left="720"/>
      </w:pPr>
    </w:p>
    <w:p w:rsidR="00217B43" w:rsidRDefault="002623AE">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217B43" w:rsidRDefault="00217B43">
      <w:pPr>
        <w:ind w:left="720"/>
      </w:pPr>
    </w:p>
    <w:p w:rsidR="00217B43" w:rsidRDefault="002623AE">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217B43" w:rsidRDefault="00217B43">
      <w:pPr>
        <w:ind w:left="720"/>
      </w:pPr>
    </w:p>
    <w:p w:rsidR="00217B43" w:rsidRDefault="002623AE">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217B43" w:rsidRDefault="00217B43">
      <w:pPr>
        <w:ind w:left="720"/>
      </w:pPr>
    </w:p>
    <w:p w:rsidR="00217B43" w:rsidRDefault="002623AE">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217B43" w:rsidRDefault="00217B43">
      <w:pPr>
        <w:ind w:left="720"/>
      </w:pPr>
    </w:p>
    <w:p w:rsidR="00217B43" w:rsidRDefault="002623AE">
      <w:pPr>
        <w:spacing w:before="10" w:after="10"/>
        <w:ind w:left="1440" w:right="1440"/>
      </w:pPr>
      <w:r>
        <w:t xml:space="preserve">(k) </w:t>
      </w:r>
      <w:r>
        <w:rPr>
          <w:i/>
        </w:rPr>
        <w:t>Reservation of rights</w:t>
      </w:r>
      <w:r>
        <w:t xml:space="preserve"> .  (1) No payment or vesting of title under this clause shall-</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(i) Excuse the Contractor from performance of obligations under this contract; or</w:t>
      </w:r>
      <w:r>
        <w:br/>
        <w:t>(ii) Constitute a waiver of any of the rights or remedies of the parties under the contract.</w:t>
      </w:r>
    </w:p>
    <w:p w:rsidR="00217B43" w:rsidRDefault="00217B43">
      <w:pPr>
        <w:ind w:left="720"/>
      </w:pPr>
    </w:p>
    <w:p w:rsidR="00217B43" w:rsidRDefault="00217B43">
      <w:pPr>
        <w:ind w:left="720"/>
      </w:pPr>
    </w:p>
    <w:p w:rsidR="00217B43" w:rsidRDefault="002623AE">
      <w:pPr>
        <w:spacing w:before="10" w:after="10"/>
        <w:ind w:left="1440" w:right="1440"/>
      </w:pPr>
      <w:r>
        <w:t>(2) The Government's rights and remedies under this clause-</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217B43" w:rsidRDefault="00217B43">
      <w:pPr>
        <w:ind w:left="720"/>
      </w:pPr>
    </w:p>
    <w:p w:rsidR="00217B43" w:rsidRDefault="00217B43">
      <w:pPr>
        <w:ind w:left="720"/>
      </w:pPr>
    </w:p>
    <w:p w:rsidR="00217B43" w:rsidRDefault="00217B43">
      <w:pPr>
        <w:ind w:left="2140"/>
      </w:pPr>
    </w:p>
    <w:p w:rsidR="00217B43" w:rsidRDefault="00217B43">
      <w:pPr>
        <w:ind w:left="720"/>
      </w:pPr>
    </w:p>
    <w:p w:rsidR="00217B43" w:rsidRDefault="002623AE">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217B43" w:rsidRDefault="00217B43">
      <w:pPr>
        <w:ind w:left="2140"/>
      </w:pPr>
    </w:p>
    <w:p w:rsidR="00217B43" w:rsidRDefault="00217B43">
      <w:pPr>
        <w:ind w:left="720"/>
      </w:pPr>
    </w:p>
    <w:p w:rsidR="00217B43" w:rsidRDefault="002623AE">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certify to the best of my knowledge and belief that-</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lastRenderedPageBreak/>
        <w:t>(1) This request for performance-based payment is true and correct; this request (and attachments) has been prepared from the books and records of the Contractor, in accordance with the contract and the instructions of the Contracting Officer;</w:t>
      </w:r>
    </w:p>
    <w:p w:rsidR="00217B43" w:rsidRDefault="00217B43">
      <w:pPr>
        <w:ind w:left="720"/>
      </w:pPr>
    </w:p>
    <w:p w:rsidR="00217B43" w:rsidRDefault="002623AE">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217B43" w:rsidRDefault="00217B43">
      <w:pPr>
        <w:ind w:left="720"/>
      </w:pPr>
    </w:p>
    <w:p w:rsidR="00217B43" w:rsidRDefault="002623AE">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217B43" w:rsidRDefault="00217B43">
      <w:pPr>
        <w:ind w:left="720"/>
      </w:pPr>
    </w:p>
    <w:p w:rsidR="00217B43" w:rsidRDefault="002623AE">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217B43" w:rsidRDefault="00217B43">
      <w:pPr>
        <w:ind w:left="720"/>
      </w:pPr>
    </w:p>
    <w:p w:rsidR="00217B43" w:rsidRDefault="002623AE">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217B43" w:rsidRDefault="00217B43">
      <w:pPr>
        <w:ind w:left="720"/>
      </w:pPr>
    </w:p>
    <w:p w:rsidR="00217B43" w:rsidRDefault="002623AE">
      <w:pPr>
        <w:spacing w:before="10" w:after="10"/>
        <w:ind w:left="1440" w:right="1440"/>
      </w:pPr>
      <w:r>
        <w:t>(End of clause)</w:t>
      </w:r>
      <w:r>
        <w:br/>
        <w:t> </w:t>
      </w:r>
    </w:p>
    <w:p w:rsidR="00217B43" w:rsidRDefault="00217B43">
      <w:pPr>
        <w:ind w:left="720"/>
      </w:pPr>
    </w:p>
    <w:p w:rsidR="00217B43" w:rsidRDefault="00217B43">
      <w:pPr>
        <w:ind w:left="2140"/>
      </w:pPr>
    </w:p>
    <w:p w:rsidR="00217B43" w:rsidRDefault="00217B43">
      <w:pPr>
        <w:ind w:left="720"/>
      </w:pPr>
    </w:p>
    <w:p w:rsidR="00217B43" w:rsidRDefault="002623AE">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FIXED PRICE SOLICITATIONS AND CONTRACTS FOR CONSTRUCTION WHEN PHYSICAL DATA (E.G., TEST BORINGS, HYDROGRAPHIC DATA, WEATHER CONDITIONS DATA) WILL BE FURNISHED OR MADE AVAILABLE TO OFFERORS.</w:t>
            </w:r>
          </w:p>
          <w:p w:rsidR="00217B43" w:rsidRDefault="002623AE" w:rsidP="002623AE">
            <w:pPr>
              <w:spacing w:before="15" w:after="25"/>
            </w:pPr>
            <w:r>
              <w:t>ADDITIONAL INFORMATION ABOUT THIS ITEM:</w:t>
            </w:r>
          </w:p>
          <w:p w:rsidR="00217B43" w:rsidRDefault="002623AE" w:rsidP="002623AE">
            <w:pPr>
              <w:numPr>
                <w:ilvl w:val="0"/>
                <w:numId w:val="656"/>
              </w:numPr>
              <w:spacing w:before="10"/>
            </w:pPr>
            <w:r>
              <w:t>All information to be furnished or made available to offerors before award that pertains to the performance of the work should be identified in the clause.</w:t>
            </w:r>
          </w:p>
          <w:p w:rsidR="00217B43" w:rsidRDefault="002623AE" w:rsidP="002623AE">
            <w:pPr>
              <w:numPr>
                <w:ilvl w:val="0"/>
                <w:numId w:val="656"/>
              </w:numPr>
              <w:spacing w:before="10"/>
            </w:pPr>
            <w:r>
              <w:t>When paragraphs are not applicable they may be deleted.)****</w:t>
            </w:r>
          </w:p>
        </w:tc>
      </w:tr>
    </w:tbl>
    <w:p w:rsidR="00217B43" w:rsidRDefault="00217B43">
      <w:bookmarkStart w:id="244" w:name="_Toc362550"/>
      <w:bookmarkEnd w:id="244"/>
    </w:p>
    <w:p w:rsidR="00217B43" w:rsidRDefault="00217B43">
      <w:pPr>
        <w:spacing w:before="25" w:after="15"/>
        <w:ind w:left="360"/>
      </w:pPr>
    </w:p>
    <w:p w:rsidR="00217B43" w:rsidRDefault="002623AE">
      <w:pPr>
        <w:numPr>
          <w:ilvl w:val="1"/>
          <w:numId w:val="657"/>
        </w:numPr>
        <w:spacing w:before="10"/>
      </w:pPr>
      <w:r>
        <w:t xml:space="preserve">FAR Clause </w:t>
      </w:r>
      <w:r>
        <w:rPr>
          <w:b/>
        </w:rPr>
        <w:t>52.236-4, Physical Data</w:t>
      </w:r>
      <w:r>
        <w:t xml:space="preserve"> (April 1984)</w:t>
      </w:r>
    </w:p>
    <w:p w:rsidR="00217B43" w:rsidRDefault="002623AE">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217B43" w:rsidRDefault="00217B43">
      <w:pPr>
        <w:ind w:left="2140"/>
      </w:pPr>
    </w:p>
    <w:p w:rsidR="00217B43" w:rsidRDefault="002623AE">
      <w:pPr>
        <w:spacing w:before="10" w:after="10"/>
        <w:ind w:left="1440" w:right="1440"/>
      </w:pPr>
      <w:r>
        <w:t xml:space="preserve">(b) Weather conditions   </w:t>
      </w:r>
      <w:r>
        <w:rPr>
          <w:u w:val="single"/>
        </w:rPr>
        <w:t>                                                                                </w:t>
      </w:r>
      <w:r>
        <w:t xml:space="preserve"> [insert a summary of weather records and warnings].</w:t>
      </w:r>
    </w:p>
    <w:p w:rsidR="00217B43" w:rsidRDefault="00217B43">
      <w:pPr>
        <w:ind w:left="2140"/>
      </w:pPr>
    </w:p>
    <w:p w:rsidR="00217B43" w:rsidRDefault="002623AE">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217B43" w:rsidRDefault="00217B43">
      <w:pPr>
        <w:ind w:left="2140"/>
      </w:pPr>
    </w:p>
    <w:p w:rsidR="00217B43" w:rsidRDefault="002623AE">
      <w:pPr>
        <w:spacing w:before="10" w:after="10"/>
        <w:ind w:left="1440" w:right="1440"/>
      </w:pPr>
      <w:r>
        <w:t xml:space="preserve">(d) </w:t>
      </w:r>
      <w:r>
        <w:rPr>
          <w:u w:val="single"/>
        </w:rPr>
        <w:t>                                                                                </w:t>
      </w:r>
      <w:r>
        <w:t xml:space="preserve">  [insert other pertinent information].</w:t>
      </w:r>
      <w:r>
        <w:br/>
      </w:r>
      <w:r>
        <w:br/>
        <w:t>(End of clause)</w:t>
      </w:r>
    </w:p>
    <w:p w:rsidR="00217B43" w:rsidRDefault="00217B43">
      <w:pPr>
        <w:ind w:left="2140"/>
      </w:pPr>
    </w:p>
    <w:p w:rsidR="00217B43" w:rsidRDefault="00217B43">
      <w:pPr>
        <w:ind w:left="720"/>
      </w:pPr>
    </w:p>
    <w:p w:rsidR="00217B43" w:rsidRDefault="002623AE">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WHENEVER THE CONTRACT INVOLVES THE PURCHASE OF GAS IN CONTRACTOR-FURNISHED RETURNABLE CYLINDERS AND THE CONTRACTOR RETAINS TITLE TO THE CYLINDERS)****</w:t>
            </w:r>
          </w:p>
        </w:tc>
      </w:tr>
    </w:tbl>
    <w:p w:rsidR="00217B43" w:rsidRDefault="00217B43">
      <w:pPr>
        <w:spacing w:before="25" w:after="15"/>
        <w:ind w:left="360"/>
      </w:pPr>
    </w:p>
    <w:p w:rsidR="00217B43" w:rsidRDefault="002623AE">
      <w:pPr>
        <w:numPr>
          <w:ilvl w:val="1"/>
          <w:numId w:val="658"/>
        </w:numPr>
        <w:spacing w:before="10" w:after="10"/>
        <w:ind w:right="1440"/>
      </w:pPr>
      <w:r>
        <w:t xml:space="preserve">FAR Clause </w:t>
      </w:r>
      <w:r>
        <w:rPr>
          <w:b/>
        </w:rPr>
        <w:t>52.247-66, Returnable Cylinders</w:t>
      </w:r>
      <w:r>
        <w:t xml:space="preserve"> (May 1994)</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217B43" w:rsidRDefault="00217B43">
      <w:pPr>
        <w:ind w:left="2140"/>
      </w:pPr>
    </w:p>
    <w:p w:rsidR="00217B43" w:rsidRDefault="002623AE">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w:t>
      </w:r>
      <w:r>
        <w:lastRenderedPageBreak/>
        <w:t>by type, size, and capacity and for each point of delivery named in the contract. No rental shall accrue to the Contractor in excess of replacement value per cylinder specified in paragraph (c) of this clause.</w:t>
      </w:r>
    </w:p>
    <w:p w:rsidR="00217B43" w:rsidRDefault="00217B43">
      <w:pPr>
        <w:ind w:left="2140"/>
      </w:pPr>
    </w:p>
    <w:p w:rsidR="00217B43" w:rsidRDefault="002623AE">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217B43" w:rsidRDefault="00217B43">
      <w:pPr>
        <w:ind w:left="2140"/>
      </w:pPr>
    </w:p>
    <w:p w:rsidR="00217B43" w:rsidRDefault="002623AE">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217B43" w:rsidRDefault="00217B43">
      <w:pPr>
        <w:ind w:left="2140"/>
      </w:pPr>
    </w:p>
    <w:p w:rsidR="00217B43" w:rsidRDefault="00217B43">
      <w:pPr>
        <w:ind w:left="720"/>
      </w:pPr>
    </w:p>
    <w:p w:rsidR="00217B43" w:rsidRDefault="002623AE">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217B43" w:rsidRDefault="00217B43">
      <w:pPr>
        <w:spacing w:before="25" w:after="15"/>
        <w:ind w:left="360"/>
      </w:pPr>
    </w:p>
    <w:p w:rsidR="00217B43" w:rsidRDefault="002623AE">
      <w:pPr>
        <w:numPr>
          <w:ilvl w:val="1"/>
          <w:numId w:val="659"/>
        </w:numPr>
        <w:spacing w:before="10"/>
      </w:pPr>
      <w:r>
        <w:t xml:space="preserve">FAR Clause </w:t>
      </w:r>
      <w:r>
        <w:rPr>
          <w:b/>
        </w:rPr>
        <w:t>52.247-67, Submission of Transportation Documents for Audit</w:t>
      </w:r>
      <w:r>
        <w:t xml:space="preserve"> (February 2006).</w:t>
      </w:r>
    </w:p>
    <w:p w:rsidR="00217B43" w:rsidRDefault="00217B43">
      <w:pPr>
        <w:spacing w:before="10" w:after="10"/>
        <w:ind w:left="1440" w:right="1440"/>
      </w:pPr>
    </w:p>
    <w:p w:rsidR="00217B43" w:rsidRDefault="002623AE">
      <w:pPr>
        <w:spacing w:before="10" w:after="10"/>
        <w:ind w:left="1440" w:right="1440"/>
      </w:pPr>
      <w:r>
        <w:t>(a) The Contractor shall submit to the address identified below, for prepayment audit, transportation documents on which the United States will assume freight charges that were paid--</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By Contractor under a cost-reimbursement contract; and</w:t>
      </w:r>
      <w:r>
        <w:br/>
        <w:t>(2) By a first-tier subcontractor under a cost-reimbursement subcontract thereunder.</w:t>
      </w:r>
    </w:p>
    <w:p w:rsidR="00217B43" w:rsidRDefault="00217B43">
      <w:pPr>
        <w:ind w:left="720"/>
      </w:pPr>
    </w:p>
    <w:p w:rsidR="00217B43" w:rsidRDefault="00217B43">
      <w:pPr>
        <w:ind w:left="2140"/>
      </w:pPr>
    </w:p>
    <w:p w:rsidR="00217B43" w:rsidRDefault="002623AE">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217B43" w:rsidRDefault="00217B43">
      <w:pPr>
        <w:ind w:left="2140"/>
      </w:pPr>
    </w:p>
    <w:p w:rsidR="00217B43" w:rsidRDefault="002623AE">
      <w:pPr>
        <w:spacing w:before="10" w:after="10"/>
        <w:ind w:left="1440" w:right="1440"/>
      </w:pPr>
      <w:r>
        <w:lastRenderedPageBreak/>
        <w:t>(c) Contractors shall submit the above referenced transportation documents to--</w:t>
      </w:r>
    </w:p>
    <w:p w:rsidR="00217B43" w:rsidRDefault="00217B43">
      <w:pPr>
        <w:ind w:left="2140"/>
      </w:pPr>
    </w:p>
    <w:p w:rsidR="00217B43" w:rsidRDefault="002623AE">
      <w:pPr>
        <w:spacing w:before="10" w:after="10"/>
        <w:ind w:left="1440" w:right="1440"/>
      </w:pPr>
      <w:r>
        <w:t xml:space="preserve">                 </w:t>
      </w:r>
      <w:r>
        <w:rPr>
          <w:u w:val="single"/>
        </w:rPr>
        <w:t>                                                                                                                                 </w:t>
      </w:r>
      <w:r>
        <w:t xml:space="preserve"> </w:t>
      </w:r>
    </w:p>
    <w:p w:rsidR="00217B43" w:rsidRDefault="00217B43">
      <w:pPr>
        <w:ind w:left="2140"/>
      </w:pPr>
    </w:p>
    <w:p w:rsidR="00217B43" w:rsidRDefault="002623AE">
      <w:pPr>
        <w:spacing w:before="10" w:after="10"/>
        <w:ind w:left="1440" w:right="1440"/>
      </w:pPr>
      <w:r>
        <w:t> </w:t>
      </w:r>
    </w:p>
    <w:p w:rsidR="00217B43" w:rsidRDefault="00217B43">
      <w:pPr>
        <w:ind w:left="2140"/>
      </w:pPr>
    </w:p>
    <w:p w:rsidR="00217B43" w:rsidRDefault="002623AE">
      <w:pPr>
        <w:spacing w:before="10" w:after="10"/>
        <w:ind w:left="1440" w:right="1440"/>
      </w:pPr>
      <w:r>
        <w:t xml:space="preserve">                 </w:t>
      </w:r>
      <w:r>
        <w:rPr>
          <w:u w:val="single"/>
        </w:rPr>
        <w:t>                                                                                                                                 </w:t>
      </w:r>
      <w:r>
        <w:t xml:space="preserve"> </w:t>
      </w:r>
    </w:p>
    <w:p w:rsidR="00217B43" w:rsidRDefault="00217B43">
      <w:pPr>
        <w:ind w:left="2140"/>
      </w:pPr>
    </w:p>
    <w:p w:rsidR="00217B43" w:rsidRDefault="002623AE">
      <w:pPr>
        <w:spacing w:before="10" w:after="10"/>
        <w:ind w:left="1440" w:right="1440"/>
      </w:pPr>
      <w:r>
        <w:t> </w:t>
      </w:r>
    </w:p>
    <w:p w:rsidR="00217B43" w:rsidRDefault="00217B43">
      <w:pPr>
        <w:ind w:left="2140"/>
      </w:pPr>
    </w:p>
    <w:p w:rsidR="00217B43" w:rsidRDefault="002623AE">
      <w:pPr>
        <w:spacing w:before="10" w:after="10"/>
        <w:ind w:left="1440" w:right="1440"/>
      </w:pPr>
      <w:r>
        <w:t xml:space="preserve">                 </w:t>
      </w:r>
      <w:r>
        <w:rPr>
          <w:u w:val="single"/>
        </w:rPr>
        <w:t>                                                                                                                                 </w:t>
      </w:r>
      <w:r>
        <w:t xml:space="preserve"> </w:t>
      </w:r>
    </w:p>
    <w:p w:rsidR="00217B43" w:rsidRDefault="00217B43">
      <w:pPr>
        <w:ind w:left="2140"/>
      </w:pPr>
    </w:p>
    <w:p w:rsidR="00217B43" w:rsidRDefault="002623AE">
      <w:pPr>
        <w:spacing w:before="10" w:after="10"/>
        <w:ind w:left="1440" w:right="1440"/>
      </w:pPr>
      <w:r>
        <w:t xml:space="preserve">                                                     </w:t>
      </w:r>
      <w:r>
        <w:rPr>
          <w:i/>
        </w:rPr>
        <w:t>[To be filled in by the Contracting Officer]</w:t>
      </w:r>
      <w:r>
        <w:t xml:space="preserve"> </w:t>
      </w:r>
    </w:p>
    <w:p w:rsidR="00217B43" w:rsidRDefault="00217B43">
      <w:pPr>
        <w:ind w:left="2140"/>
      </w:pPr>
    </w:p>
    <w:p w:rsidR="00217B43" w:rsidRDefault="00217B43">
      <w:pPr>
        <w:ind w:left="720"/>
      </w:pPr>
    </w:p>
    <w:p w:rsidR="00217B43" w:rsidRDefault="002623AE">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w:t>
            </w:r>
          </w:p>
        </w:tc>
      </w:tr>
    </w:tbl>
    <w:p w:rsidR="00217B43" w:rsidRDefault="002623AE">
      <w:pPr>
        <w:numPr>
          <w:ilvl w:val="0"/>
          <w:numId w:val="660"/>
        </w:numPr>
        <w:spacing w:before="10"/>
      </w:pPr>
      <w:r>
        <w:t>DEPARTMENT OF HEALTH AND HUMAN SERVICES ACQUISITION REGULATION (HHSAR) (48 CHAPTER 3) CLAUSES:</w:t>
      </w:r>
    </w:p>
    <w:p w:rsidR="00217B43" w:rsidRDefault="002623AE">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Contracting Officers may not use PPHF funds on any existing or new contract or order if this clause is not incorporated in the contract.</w:t>
            </w:r>
          </w:p>
          <w:p w:rsidR="00217B43" w:rsidRDefault="002623AE" w:rsidP="002623AE">
            <w:pPr>
              <w:numPr>
                <w:ilvl w:val="0"/>
                <w:numId w:val="1"/>
              </w:numPr>
              <w:spacing w:before="10"/>
            </w:pPr>
            <w:r>
              <w:t>This clause is not required for any task and/or delivery order when it is contained in the "parent contract.")****</w:t>
            </w:r>
          </w:p>
        </w:tc>
      </w:tr>
    </w:tbl>
    <w:p w:rsidR="00217B43" w:rsidRDefault="00217B43">
      <w:pPr>
        <w:spacing w:before="25" w:after="15"/>
        <w:ind w:left="360"/>
      </w:pPr>
    </w:p>
    <w:p w:rsidR="00217B43" w:rsidRDefault="002623AE">
      <w:pPr>
        <w:numPr>
          <w:ilvl w:val="1"/>
          <w:numId w:val="661"/>
        </w:numPr>
        <w:spacing w:before="10" w:after="10"/>
        <w:ind w:right="1440"/>
      </w:pPr>
      <w:r>
        <w:t xml:space="preserve">HHSAR Clause </w:t>
      </w:r>
      <w:r>
        <w:rPr>
          <w:b/>
        </w:rPr>
        <w:t>352.204-70, Prevention and Public Health Fund--Reporting Requirements </w:t>
      </w:r>
      <w:r>
        <w:t xml:space="preserve"> (December 2015).</w:t>
      </w:r>
    </w:p>
    <w:p w:rsidR="00217B43" w:rsidRDefault="00217B43">
      <w:pPr>
        <w:ind w:left="720"/>
      </w:pPr>
    </w:p>
    <w:p w:rsidR="00217B43" w:rsidRDefault="002623AE">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217B43" w:rsidRDefault="00217B43">
      <w:pPr>
        <w:ind w:left="720"/>
      </w:pPr>
    </w:p>
    <w:p w:rsidR="00217B43" w:rsidRDefault="002623AE">
      <w:pPr>
        <w:spacing w:before="10" w:after="10"/>
        <w:ind w:left="1440" w:right="1440"/>
      </w:pPr>
      <w:r>
        <w:lastRenderedPageBreak/>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217B43" w:rsidRDefault="00217B43">
      <w:pPr>
        <w:ind w:left="720"/>
      </w:pPr>
    </w:p>
    <w:p w:rsidR="00217B43" w:rsidRDefault="002623AE">
      <w:pPr>
        <w:spacing w:before="10" w:after="10"/>
        <w:ind w:left="1440" w:right="1440"/>
      </w:pPr>
      <w:r>
        <w:t>(1) The Government contract and order number, as applicable.</w:t>
      </w:r>
    </w:p>
    <w:p w:rsidR="00217B43" w:rsidRDefault="00217B43">
      <w:pPr>
        <w:ind w:left="720"/>
      </w:pPr>
    </w:p>
    <w:p w:rsidR="00217B43" w:rsidRDefault="002623AE">
      <w:pPr>
        <w:spacing w:before="10" w:after="10"/>
        <w:ind w:left="1440" w:right="1440"/>
      </w:pPr>
      <w:r>
        <w:t>(2) The amount of PPHF funds invoiced by the contractor for the reporting period and the cumulative amount invoiced for the contract or order.</w:t>
      </w:r>
    </w:p>
    <w:p w:rsidR="00217B43" w:rsidRDefault="00217B43">
      <w:pPr>
        <w:ind w:left="720"/>
      </w:pPr>
    </w:p>
    <w:p w:rsidR="00217B43" w:rsidRDefault="002623AE">
      <w:pPr>
        <w:spacing w:before="10" w:after="10"/>
        <w:ind w:left="1440" w:right="1440"/>
      </w:pPr>
      <w:r>
        <w:t>(3) A list of all significant services performed or supplies delivered, including construction, for which the contractor invoiced in the reporting period.</w:t>
      </w:r>
    </w:p>
    <w:p w:rsidR="00217B43" w:rsidRDefault="00217B43">
      <w:pPr>
        <w:ind w:left="720"/>
      </w:pPr>
    </w:p>
    <w:p w:rsidR="00217B43" w:rsidRDefault="002623AE">
      <w:pPr>
        <w:spacing w:before="10" w:after="10"/>
        <w:ind w:left="1440" w:right="1440"/>
      </w:pPr>
      <w:r>
        <w:t>(4) Program or project title, if any.</w:t>
      </w:r>
    </w:p>
    <w:p w:rsidR="00217B43" w:rsidRDefault="00217B43">
      <w:pPr>
        <w:ind w:left="720"/>
      </w:pPr>
    </w:p>
    <w:p w:rsidR="00217B43" w:rsidRDefault="002623AE">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217B43" w:rsidRDefault="00217B43">
      <w:pPr>
        <w:ind w:left="720"/>
      </w:pPr>
    </w:p>
    <w:p w:rsidR="00217B43" w:rsidRDefault="002623AE">
      <w:pPr>
        <w:spacing w:before="10" w:after="10"/>
        <w:ind w:left="1440" w:right="1440"/>
      </w:pPr>
      <w:r>
        <w:t>(i) Name and address of the subcontractor.</w:t>
      </w:r>
    </w:p>
    <w:p w:rsidR="00217B43" w:rsidRDefault="00217B43">
      <w:pPr>
        <w:ind w:left="720"/>
      </w:pPr>
    </w:p>
    <w:p w:rsidR="00217B43" w:rsidRDefault="002623AE">
      <w:pPr>
        <w:spacing w:before="10" w:after="10"/>
        <w:ind w:left="1440" w:right="1440"/>
      </w:pPr>
      <w:r>
        <w:t>(ii) Amount of the subcontract award.</w:t>
      </w:r>
    </w:p>
    <w:p w:rsidR="00217B43" w:rsidRDefault="00217B43">
      <w:pPr>
        <w:ind w:left="720"/>
      </w:pPr>
    </w:p>
    <w:p w:rsidR="00217B43" w:rsidRDefault="002623AE">
      <w:pPr>
        <w:spacing w:before="10" w:after="10"/>
        <w:ind w:left="1440" w:right="1440"/>
      </w:pPr>
      <w:r>
        <w:t>(iii) Date of the subcontract award.</w:t>
      </w:r>
    </w:p>
    <w:p w:rsidR="00217B43" w:rsidRDefault="00217B43">
      <w:pPr>
        <w:ind w:left="720"/>
      </w:pPr>
    </w:p>
    <w:p w:rsidR="00217B43" w:rsidRDefault="002623AE">
      <w:pPr>
        <w:spacing w:before="10" w:after="10"/>
        <w:ind w:left="1440" w:right="1440"/>
      </w:pPr>
      <w:r>
        <w:t>(iv) A description of the products or services (including construction) being provided under the subcontract.</w:t>
      </w:r>
    </w:p>
    <w:p w:rsidR="00217B43" w:rsidRDefault="00217B43">
      <w:pPr>
        <w:ind w:left="720"/>
      </w:pPr>
    </w:p>
    <w:p w:rsidR="00217B43" w:rsidRDefault="002623AE">
      <w:pPr>
        <w:spacing w:before="10" w:after="10"/>
        <w:ind w:left="1440" w:right="1440"/>
      </w:pPr>
      <w:r>
        <w:t>(End of clause)</w:t>
      </w:r>
      <w:r>
        <w:br/>
        <w:t> </w:t>
      </w:r>
    </w:p>
    <w:p w:rsidR="00217B43" w:rsidRDefault="00217B43">
      <w:pPr>
        <w:ind w:left="720"/>
      </w:pPr>
    </w:p>
    <w:p w:rsidR="00217B43" w:rsidRDefault="002623AE">
      <w:pPr>
        <w:keepNext/>
        <w:spacing w:before="100"/>
      </w:pPr>
      <w:r>
        <w:rPr>
          <w:b/>
          <w:color w:val="CC0000"/>
        </w:rPr>
        <w:lastRenderedPageBreak/>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ALTERNATE I: Insert the description of the license to Class 2 inventions.)****</w:t>
            </w:r>
          </w:p>
        </w:tc>
      </w:tr>
    </w:tbl>
    <w:p w:rsidR="00217B43" w:rsidRDefault="00217B43">
      <w:pPr>
        <w:spacing w:before="25" w:after="15"/>
        <w:ind w:left="360"/>
      </w:pPr>
    </w:p>
    <w:p w:rsidR="00217B43" w:rsidRDefault="002623AE">
      <w:pPr>
        <w:numPr>
          <w:ilvl w:val="1"/>
          <w:numId w:val="662"/>
        </w:numPr>
        <w:spacing w:before="10" w:after="10"/>
        <w:ind w:right="1440"/>
      </w:pPr>
      <w:r>
        <w:t xml:space="preserve">HHSAR Clause </w:t>
      </w:r>
      <w:r>
        <w:rPr>
          <w:b/>
        </w:rPr>
        <w:t>352.227-11, Patent Rights--Exceptional Circumstances</w:t>
      </w:r>
      <w:r>
        <w:t xml:space="preserve"> (September 2014)</w:t>
      </w:r>
    </w:p>
    <w:p w:rsidR="00217B43" w:rsidRDefault="00217B43">
      <w:pPr>
        <w:ind w:left="720"/>
      </w:pPr>
    </w:p>
    <w:p w:rsidR="00217B43" w:rsidRDefault="002623AE">
      <w:pPr>
        <w:spacing w:before="10" w:after="10"/>
        <w:ind w:left="1440" w:right="1440"/>
      </w:pPr>
      <w:r>
        <w:t>This clause applies to all Contractor and subcontractor (at all tiers) Subject Inventions.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(a) </w:t>
      </w:r>
      <w:r>
        <w:rPr>
          <w:i/>
        </w:rPr>
        <w:t>Definitions.</w:t>
      </w:r>
      <w:r>
        <w:t xml:space="preserve"> As used in this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Agency</w:t>
      </w:r>
      <w:r>
        <w:t xml:space="preserve"> means the Agency of the U.S. Department of Health and Human Services that is entering into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Class 2 Subject Invention</w:t>
      </w:r>
      <w:r>
        <w:t xml:space="preserve"> means a Subject Invention described and defined in the DEC.</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217B43" w:rsidRDefault="00217B43">
      <w:pPr>
        <w:ind w:left="720"/>
      </w:pPr>
    </w:p>
    <w:p w:rsidR="00217B43" w:rsidRDefault="002623AE">
      <w:pPr>
        <w:spacing w:before="10" w:after="10"/>
        <w:ind w:left="1440" w:right="1440"/>
      </w:pPr>
      <w:r>
        <w:lastRenderedPageBreak/>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Subject Invention</w:t>
      </w:r>
      <w:r>
        <w:t xml:space="preserve"> means any invention of the Contractor made in the performance of work under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Third party assignee</w:t>
      </w:r>
      <w:r>
        <w:t xml:space="preserve"> means any entity or organization that may, as described in the DEC, be assigned Class 1 inventions.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(B) [Reserved]</w:t>
      </w:r>
    </w:p>
    <w:p w:rsidR="00217B43" w:rsidRDefault="00217B43">
      <w:pPr>
        <w:ind w:left="720"/>
      </w:pPr>
    </w:p>
    <w:p w:rsidR="00217B43" w:rsidRDefault="002623AE">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w:t>
      </w:r>
      <w:r>
        <w:lastRenderedPageBreak/>
        <w:t>provider of the Material or other party designated by the Agency as set forth in Alternate I.</w:t>
      </w:r>
    </w:p>
    <w:p w:rsidR="00217B43" w:rsidRDefault="00217B43">
      <w:pPr>
        <w:ind w:left="720"/>
      </w:pPr>
    </w:p>
    <w:p w:rsidR="00217B43" w:rsidRDefault="002623AE">
      <w:pPr>
        <w:spacing w:before="10" w:after="10"/>
        <w:ind w:left="1440" w:right="1440"/>
      </w:pPr>
      <w:r>
        <w:t>(iii) Class 3 Subject Inventions shall be governed by FAR clause 52.227-11, Patent Rights-Ownership by the Contractor (December 2007) (previously incorporated herein by reference).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w:t>
      </w:r>
      <w:r>
        <w:lastRenderedPageBreak/>
        <w:t>Upon request, the Contractor shall furnish the Government an irrevocable power to inspect and make copies of the patent application file.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217B43" w:rsidRDefault="00217B43">
      <w:pPr>
        <w:ind w:left="720"/>
      </w:pPr>
    </w:p>
    <w:p w:rsidR="00217B43" w:rsidRDefault="002623AE">
      <w:pPr>
        <w:spacing w:before="10" w:after="10"/>
        <w:ind w:left="1440" w:right="1440"/>
      </w:pPr>
      <w:r>
        <w:lastRenderedPageBreak/>
        <w:t> </w:t>
      </w:r>
    </w:p>
    <w:p w:rsidR="00217B43" w:rsidRDefault="00217B43">
      <w:pPr>
        <w:ind w:left="720"/>
      </w:pPr>
    </w:p>
    <w:p w:rsidR="00217B43" w:rsidRDefault="002623AE">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(4) The Contractor agrees to provide a final invention statement and certification prior to the closeout of the contract listing all Subject Inventions or stating that there were none.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lastRenderedPageBreak/>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w:t>
      </w:r>
      <w:r>
        <w:lastRenderedPageBreak/>
        <w:t>in paragraph (b)(3) of this clause, the Agency has the right to require licensing pursuant to 35 U.S.C. 203 and 210(c), and in accordance with the procedures in 37 CFR 401.6 and any supplemental regulations of Agency in effect on the date of contract award.</w:t>
      </w:r>
    </w:p>
    <w:p w:rsidR="00217B43" w:rsidRDefault="00217B43">
      <w:pPr>
        <w:ind w:left="720"/>
      </w:pPr>
    </w:p>
    <w:p w:rsidR="00217B43" w:rsidRDefault="002623AE">
      <w:pPr>
        <w:spacing w:before="10" w:after="10"/>
        <w:ind w:left="1440" w:right="1440"/>
      </w:pPr>
      <w:r>
        <w:t>(i) Special provisions for contracts with nonprofit organizations in the event greater rights are granted to the Contractor. If the Contractor is a nonprofit organization, it shall:</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217B43" w:rsidRDefault="00217B43">
      <w:pPr>
        <w:ind w:left="720"/>
      </w:pPr>
    </w:p>
    <w:p w:rsidR="00217B43" w:rsidRDefault="002623AE">
      <w:pPr>
        <w:spacing w:before="10" w:after="10"/>
        <w:ind w:left="1440" w:right="1440"/>
      </w:pPr>
      <w:r>
        <w:lastRenderedPageBreak/>
        <w:t> </w:t>
      </w:r>
    </w:p>
    <w:p w:rsidR="00217B43" w:rsidRDefault="00217B43">
      <w:pPr>
        <w:ind w:left="720"/>
      </w:pPr>
    </w:p>
    <w:p w:rsidR="00217B43" w:rsidRDefault="002623AE">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217B43" w:rsidRDefault="00217B43">
      <w:pPr>
        <w:ind w:left="720"/>
      </w:pPr>
    </w:p>
    <w:p w:rsidR="00217B43" w:rsidRDefault="002623AE">
      <w:pPr>
        <w:spacing w:before="10" w:after="10"/>
        <w:ind w:left="1440" w:right="1440"/>
      </w:pPr>
      <w:r>
        <w:t>[Insert Agency Address]</w:t>
      </w:r>
    </w:p>
    <w:p w:rsidR="00217B43" w:rsidRDefault="00217B43">
      <w:pPr>
        <w:ind w:left="720"/>
      </w:pPr>
    </w:p>
    <w:p w:rsidR="00217B43" w:rsidRDefault="002623AE">
      <w:pPr>
        <w:spacing w:before="10" w:after="10"/>
        <w:ind w:left="1440" w:right="1440"/>
      </w:pPr>
      <w:r>
        <w:t xml:space="preserve">Agency Invention Reporting Web site: </w:t>
      </w:r>
      <w:r>
        <w:rPr>
          <w:i/>
        </w:rPr>
        <w:t>http://www.iEdison.gov.</w:t>
      </w:r>
      <w:r>
        <w:t xml:space="preserve">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Alternate I (Sept 2014). As prescribed in </w:t>
      </w:r>
      <w:r>
        <w:rPr>
          <w:i/>
        </w:rPr>
        <w:t>327.303,</w:t>
      </w:r>
      <w:r>
        <w:t xml:space="preserve"> the license to Class 2 inventions recited in 352.227-11(b)(2)(a) is as follows:</w:t>
      </w:r>
    </w:p>
    <w:p w:rsidR="00217B43" w:rsidRDefault="00217B43">
      <w:pPr>
        <w:ind w:left="720"/>
      </w:pPr>
    </w:p>
    <w:p w:rsidR="00217B43" w:rsidRDefault="002623AE">
      <w:pPr>
        <w:spacing w:before="10" w:after="10"/>
        <w:ind w:left="1440" w:right="1440"/>
      </w:pPr>
      <w:r>
        <w:t>[Insert description of license to Class 2 inventions]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(End of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lastRenderedPageBreak/>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217B43" w:rsidRDefault="002623AE" w:rsidP="002623AE">
            <w:pPr>
              <w:spacing w:before="15" w:after="25"/>
            </w:pPr>
            <w:r>
              <w:t xml:space="preserve"> </w:t>
            </w:r>
            <w:r w:rsidRPr="002623AE">
              <w:rPr>
                <w:b/>
              </w:rPr>
              <w:t>NOTE</w:t>
            </w:r>
            <w:r>
              <w:t xml:space="preserve"> : </w:t>
            </w:r>
            <w:r w:rsidRPr="002623AE">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217B43" w:rsidRDefault="00217B43">
      <w:pPr>
        <w:spacing w:before="25" w:after="15"/>
        <w:ind w:left="360"/>
      </w:pPr>
    </w:p>
    <w:p w:rsidR="00217B43" w:rsidRDefault="002623AE">
      <w:pPr>
        <w:numPr>
          <w:ilvl w:val="1"/>
          <w:numId w:val="663"/>
        </w:numPr>
        <w:spacing w:before="10" w:after="10"/>
        <w:ind w:right="1440"/>
      </w:pPr>
      <w:r>
        <w:t xml:space="preserve">HHSAR </w:t>
      </w:r>
      <w:r>
        <w:rPr>
          <w:b/>
        </w:rPr>
        <w:t>352.227-14 Rights in Data-Exceptional Circumstances</w:t>
      </w:r>
      <w:r>
        <w:t xml:space="preserve"> (September 2014)</w:t>
      </w:r>
    </w:p>
    <w:p w:rsidR="00217B43" w:rsidRDefault="00217B43">
      <w:pPr>
        <w:ind w:left="720"/>
      </w:pPr>
    </w:p>
    <w:p w:rsidR="00217B43" w:rsidRDefault="002623AE">
      <w:pPr>
        <w:spacing w:before="10" w:after="10"/>
        <w:ind w:left="1440" w:right="1440"/>
      </w:pPr>
      <w:r>
        <w:t xml:space="preserve">(a) </w:t>
      </w:r>
      <w:r>
        <w:rPr>
          <w:i/>
        </w:rPr>
        <w:t>Definitions.</w:t>
      </w:r>
      <w:r>
        <w:t xml:space="preserve"> As used in this clause-[Definitions may be added or modified in paragraph (a) as applicable.]</w:t>
      </w:r>
    </w:p>
    <w:p w:rsidR="00217B43" w:rsidRDefault="00217B43">
      <w:pPr>
        <w:ind w:left="720"/>
      </w:pPr>
    </w:p>
    <w:p w:rsidR="00217B43" w:rsidRDefault="002623AE">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(ii) Does not include computer databases or computer software documentation.</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lastRenderedPageBreak/>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45" w:history="1">
        <w:r>
          <w:t xml:space="preserve"> </w:t>
        </w:r>
        <w:r>
          <w:rPr>
            <w:rStyle w:val="Hyperlink"/>
            <w:color w:val="2B60DE"/>
          </w:rPr>
          <w:t>41 U.S.C. 403</w:t>
        </w:r>
        <w:r>
          <w:t xml:space="preserve"> </w:t>
        </w:r>
      </w:hyperlink>
      <w:r>
        <w:t>(8)).</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(b) </w:t>
      </w:r>
      <w:r>
        <w:rPr>
          <w:i/>
        </w:rPr>
        <w:t>Allocation of rights.</w:t>
      </w:r>
      <w:r>
        <w:t xml:space="preserve"> (1) Except as provided in paragraph (c) of this clause, the Government shall have unlimited rights in-</w:t>
      </w:r>
    </w:p>
    <w:p w:rsidR="00217B43" w:rsidRDefault="00217B43">
      <w:pPr>
        <w:ind w:left="720"/>
      </w:pPr>
    </w:p>
    <w:p w:rsidR="00217B43" w:rsidRDefault="002623AE">
      <w:pPr>
        <w:spacing w:before="10" w:after="10"/>
        <w:ind w:left="1440" w:right="1440"/>
      </w:pPr>
      <w:r>
        <w:t>(i) Data first produced in the performance of this contract;</w:t>
      </w:r>
    </w:p>
    <w:p w:rsidR="00217B43" w:rsidRDefault="00217B43">
      <w:pPr>
        <w:ind w:left="720"/>
      </w:pPr>
    </w:p>
    <w:p w:rsidR="00217B43" w:rsidRDefault="002623AE">
      <w:pPr>
        <w:spacing w:before="10" w:after="10"/>
        <w:ind w:left="1440" w:right="1440"/>
      </w:pPr>
      <w:r>
        <w:t>(ii) Form, fit, and function data delivered under this contract;</w:t>
      </w:r>
    </w:p>
    <w:p w:rsidR="00217B43" w:rsidRDefault="00217B43">
      <w:pPr>
        <w:ind w:left="720"/>
      </w:pPr>
    </w:p>
    <w:p w:rsidR="00217B43" w:rsidRDefault="002623AE">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217B43" w:rsidRDefault="00217B43">
      <w:pPr>
        <w:ind w:left="720"/>
      </w:pPr>
    </w:p>
    <w:p w:rsidR="00217B43" w:rsidRDefault="002623AE">
      <w:pPr>
        <w:spacing w:before="10" w:after="10"/>
        <w:ind w:left="1440" w:right="1440"/>
      </w:pPr>
      <w:r>
        <w:t>(iv) All other data delivered under this contract unless provided otherwise for limited rights data or restricted computer software in accordance with paragraph (g) of this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(2) The Contractor shall have the right to-</w:t>
      </w:r>
    </w:p>
    <w:p w:rsidR="00217B43" w:rsidRDefault="00217B43">
      <w:pPr>
        <w:ind w:left="720"/>
      </w:pPr>
    </w:p>
    <w:p w:rsidR="00217B43" w:rsidRDefault="002623AE">
      <w:pPr>
        <w:spacing w:before="10" w:after="10"/>
        <w:ind w:left="1440" w:right="1440"/>
      </w:pPr>
      <w:r>
        <w:t>(i) Assert copyright in data first produced in the performance of this contract to the extent provided in paragraph (c)(1) of this clause;</w:t>
      </w:r>
    </w:p>
    <w:p w:rsidR="00217B43" w:rsidRDefault="00217B43">
      <w:pPr>
        <w:ind w:left="720"/>
      </w:pPr>
    </w:p>
    <w:p w:rsidR="00217B43" w:rsidRDefault="002623AE">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217B43" w:rsidRDefault="00217B43">
      <w:pPr>
        <w:ind w:left="720"/>
      </w:pPr>
    </w:p>
    <w:p w:rsidR="00217B43" w:rsidRDefault="002623AE">
      <w:pPr>
        <w:spacing w:before="10" w:after="10"/>
        <w:ind w:left="1440" w:right="1440"/>
      </w:pPr>
      <w:r>
        <w:lastRenderedPageBreak/>
        <w:t>(iii) Substantiate the use of, add, or correct limited rights, restricted rights, or copyright notices and to take other appropriate action, in accordance with paragraphs (e) and (f) of this clause; and</w:t>
      </w:r>
    </w:p>
    <w:p w:rsidR="00217B43" w:rsidRDefault="00217B43">
      <w:pPr>
        <w:ind w:left="720"/>
      </w:pPr>
    </w:p>
    <w:p w:rsidR="00217B43" w:rsidRDefault="002623AE">
      <w:pPr>
        <w:spacing w:before="10" w:after="10"/>
        <w:ind w:left="1440" w:right="1440"/>
      </w:pPr>
      <w:r>
        <w:t>(iv) Protect from unauthorized disclosure and use those data that are limited rights data or restricted computer software to the extent provided in paragraph (g) of this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217B43" w:rsidRDefault="00217B43">
      <w:pPr>
        <w:ind w:left="720"/>
      </w:pPr>
    </w:p>
    <w:p w:rsidR="00217B43" w:rsidRDefault="002623AE">
      <w:pPr>
        <w:spacing w:before="10" w:after="10"/>
        <w:ind w:left="1440" w:right="1440"/>
      </w:pPr>
      <w:r>
        <w:t>(ii) When authorized to assert copyright to the data, the Contractor shall affix the applicable copyright notices of</w:t>
      </w:r>
      <w:hyperlink r:id="rId146" w:history="1">
        <w:r>
          <w:t xml:space="preserve"> </w:t>
        </w:r>
        <w:r>
          <w:rPr>
            <w:rStyle w:val="Hyperlink"/>
            <w:color w:val="2B60DE"/>
          </w:rPr>
          <w:t>17 U.S.C. 401</w:t>
        </w:r>
        <w:r>
          <w:t xml:space="preserve"> </w:t>
        </w:r>
      </w:hyperlink>
      <w:r>
        <w:t>or 402, and an acknowledgment of Government sponsorship (including contract number).</w:t>
      </w:r>
    </w:p>
    <w:p w:rsidR="00217B43" w:rsidRDefault="00217B43">
      <w:pPr>
        <w:ind w:left="720"/>
      </w:pPr>
    </w:p>
    <w:p w:rsidR="00217B43" w:rsidRDefault="002623AE">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217B43" w:rsidRDefault="00217B43">
      <w:pPr>
        <w:ind w:left="720"/>
      </w:pPr>
    </w:p>
    <w:p w:rsidR="00217B43" w:rsidRDefault="002623AE">
      <w:pPr>
        <w:spacing w:before="10" w:after="10"/>
        <w:ind w:left="1440" w:right="1440"/>
      </w:pPr>
      <w:r>
        <w:t>(i) Identifies the data; and</w:t>
      </w:r>
    </w:p>
    <w:p w:rsidR="00217B43" w:rsidRDefault="00217B43">
      <w:pPr>
        <w:ind w:left="720"/>
      </w:pPr>
    </w:p>
    <w:p w:rsidR="00217B43" w:rsidRDefault="002623AE">
      <w:pPr>
        <w:spacing w:before="10" w:after="10"/>
        <w:ind w:left="1440" w:right="1440"/>
      </w:pPr>
      <w:r>
        <w:t xml:space="preserve">(ii) Grants to the Government, or acquires on its behalf, a license of the same scope as set forth in paragraph (c)(1) of this clause or, if such data are </w:t>
      </w:r>
      <w:r>
        <w:lastRenderedPageBreak/>
        <w:t>restricted computer software, the Government shall acquire a copyright license as set forth in paragraph (g)(4) of this clause (if included in this contract) or as otherwise provided in a collateral agreement incorporated in or made part of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217B43" w:rsidRDefault="00217B43">
      <w:pPr>
        <w:ind w:left="720"/>
      </w:pPr>
    </w:p>
    <w:p w:rsidR="00217B43" w:rsidRDefault="002623AE">
      <w:pPr>
        <w:spacing w:before="10" w:after="10"/>
        <w:ind w:left="1440" w:right="1440"/>
      </w:pPr>
      <w:r>
        <w:t xml:space="preserve">(1) As prohibited by Federal law or regulation ( </w:t>
      </w:r>
      <w:r>
        <w:rPr>
          <w:i/>
        </w:rPr>
        <w:t>e.g.,</w:t>
      </w:r>
      <w:r>
        <w:t xml:space="preserve"> export control or national security laws or regulations);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(2) As expressly set forth in this contract; or</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w:t>
      </w:r>
      <w:r>
        <w:lastRenderedPageBreak/>
        <w:t>for the filing of domestic and international patent applications in accordance with Clause 352.227-11, Patent Rights-Exceptional Circumstances (abbreviated month and year of Final Rule publication).</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47" w:history="1">
        <w:r>
          <w:t xml:space="preserve"> </w:t>
        </w:r>
        <w:r>
          <w:rPr>
            <w:rStyle w:val="Hyperlink"/>
            <w:color w:val="2B60DE"/>
          </w:rPr>
          <w:t>41 U.S.C. 253</w:t>
        </w:r>
        <w:r>
          <w:t xml:space="preserve"> </w:t>
        </w:r>
      </w:hyperlink>
      <w:r>
        <w:t>d, the following procedures shall apply prior to canceling or ignoring the markings.</w:t>
      </w:r>
    </w:p>
    <w:p w:rsidR="00217B43" w:rsidRDefault="00217B43">
      <w:pPr>
        <w:ind w:left="720"/>
      </w:pPr>
    </w:p>
    <w:p w:rsidR="00217B43" w:rsidRDefault="002623AE">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217B43" w:rsidRDefault="00217B43">
      <w:pPr>
        <w:ind w:left="720"/>
      </w:pPr>
    </w:p>
    <w:p w:rsidR="00217B43" w:rsidRDefault="002623AE">
      <w:pPr>
        <w:spacing w:before="10" w:after="10"/>
        <w:ind w:left="1440" w:right="1440"/>
      </w:pPr>
      <w:r>
        <w:t xml:space="preserve">(ii)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w:t>
      </w:r>
      <w:r>
        <w:lastRenderedPageBreak/>
        <w:t>at any time after said period and the data will no longer be made subject to any disclosure prohibitions.</w:t>
      </w:r>
    </w:p>
    <w:p w:rsidR="00217B43" w:rsidRDefault="00217B43">
      <w:pPr>
        <w:ind w:left="720"/>
      </w:pPr>
    </w:p>
    <w:p w:rsidR="00217B43" w:rsidRDefault="002623AE">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(2) The time limits in the procedures set forth in paragraph (e)(1) of this clause may be modified in accordance with Agency regulations implementing the Freedom of Information Act (</w:t>
      </w:r>
      <w:hyperlink r:id="rId148" w:history="1">
        <w:r>
          <w:t xml:space="preserve"> </w:t>
        </w:r>
        <w:r>
          <w:rPr>
            <w:rStyle w:val="Hyperlink"/>
            <w:color w:val="2B60DE"/>
          </w:rPr>
          <w:t>5 U.S.C. 552</w:t>
        </w:r>
        <w:r>
          <w:t xml:space="preserve"> </w:t>
        </w:r>
      </w:hyperlink>
      <w:r>
        <w:t>) if necessary to respond to a request there under.</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(3) Except to the extent the Government's action occurs as the result of final disposition of the matter by a court of competent jurisdiction, the Contractor is not precluded by this paragraph</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(f) </w:t>
      </w:r>
      <w:r>
        <w:rPr>
          <w:i/>
        </w:rPr>
        <w:t>Omitted or incorrect markings.</w:t>
      </w:r>
      <w:r>
        <w:t xml:space="preserve"> (1) Data delivered to the Government without any restrictive markings shall be deemed to have been furnished </w:t>
      </w:r>
      <w:r>
        <w:lastRenderedPageBreak/>
        <w:t>with unlimited rights. The Government is not liable for the disclosure, use, or reproduction of such data.</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217B43" w:rsidRDefault="00217B43">
      <w:pPr>
        <w:ind w:left="720"/>
      </w:pPr>
    </w:p>
    <w:p w:rsidR="00217B43" w:rsidRDefault="002623AE">
      <w:pPr>
        <w:spacing w:before="10" w:after="10"/>
        <w:ind w:left="1440" w:right="1440"/>
      </w:pPr>
      <w:r>
        <w:t>(i) Identifies the data to which the omitted notice is to be applied;</w:t>
      </w:r>
    </w:p>
    <w:p w:rsidR="00217B43" w:rsidRDefault="00217B43">
      <w:pPr>
        <w:ind w:left="720"/>
      </w:pPr>
    </w:p>
    <w:p w:rsidR="00217B43" w:rsidRDefault="002623AE">
      <w:pPr>
        <w:spacing w:before="10" w:after="10"/>
        <w:ind w:left="1440" w:right="1440"/>
      </w:pPr>
      <w:r>
        <w:t>(ii) Demonstrates that the omission of the notice was inadvertent;</w:t>
      </w:r>
    </w:p>
    <w:p w:rsidR="00217B43" w:rsidRDefault="00217B43">
      <w:pPr>
        <w:ind w:left="720"/>
      </w:pPr>
    </w:p>
    <w:p w:rsidR="00217B43" w:rsidRDefault="002623AE">
      <w:pPr>
        <w:spacing w:before="10" w:after="10"/>
        <w:ind w:left="1440" w:right="1440"/>
      </w:pPr>
      <w:r>
        <w:t>(iii) Establishes that the proposed notice is authorized; and</w:t>
      </w:r>
    </w:p>
    <w:p w:rsidR="00217B43" w:rsidRDefault="00217B43">
      <w:pPr>
        <w:ind w:left="720"/>
      </w:pPr>
    </w:p>
    <w:p w:rsidR="00217B43" w:rsidRDefault="002623AE">
      <w:pPr>
        <w:spacing w:before="10" w:after="10"/>
        <w:ind w:left="1440" w:right="1440"/>
      </w:pPr>
      <w:r>
        <w:t>(iv) Acknowledges that the Government has no liability for the disclosure, use, or reproduction of any data made prior to the addition of the notice or resulting from the omission of the notice.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(3) If data has been marked with an incorrect notice, the Contracting Officer may-</w:t>
      </w:r>
    </w:p>
    <w:p w:rsidR="00217B43" w:rsidRDefault="00217B43">
      <w:pPr>
        <w:ind w:left="720"/>
      </w:pPr>
    </w:p>
    <w:p w:rsidR="00217B43" w:rsidRDefault="002623AE">
      <w:pPr>
        <w:spacing w:before="10" w:after="10"/>
        <w:ind w:left="1440" w:right="1440"/>
      </w:pPr>
      <w:r>
        <w:t>(i) Permit correction of the notice at the Contractor's expense if the Contractor identifies the data and demonstrates that the correct notice is authorized; or</w:t>
      </w:r>
    </w:p>
    <w:p w:rsidR="00217B43" w:rsidRDefault="00217B43">
      <w:pPr>
        <w:ind w:left="720"/>
      </w:pPr>
    </w:p>
    <w:p w:rsidR="00217B43" w:rsidRDefault="002623AE">
      <w:pPr>
        <w:spacing w:before="10" w:after="10"/>
        <w:ind w:left="1440" w:right="1440"/>
      </w:pPr>
      <w:r>
        <w:t>(ii) Correct any incorrect notices.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(g) </w:t>
      </w:r>
      <w:r>
        <w:rPr>
          <w:i/>
        </w:rPr>
        <w:t>Protection of limited rights data and restricted computer software.</w:t>
      </w:r>
      <w:r>
        <w:t xml:space="preserve">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217B43" w:rsidRDefault="00217B43">
      <w:pPr>
        <w:ind w:left="720"/>
      </w:pPr>
    </w:p>
    <w:p w:rsidR="00217B43" w:rsidRDefault="002623AE">
      <w:pPr>
        <w:spacing w:before="10" w:after="10"/>
        <w:ind w:left="1440" w:right="1440"/>
      </w:pPr>
      <w:r>
        <w:t>(i) Identify the data being withheld; and</w:t>
      </w:r>
    </w:p>
    <w:p w:rsidR="00217B43" w:rsidRDefault="00217B43">
      <w:pPr>
        <w:ind w:left="720"/>
      </w:pPr>
    </w:p>
    <w:p w:rsidR="00217B43" w:rsidRDefault="002623AE">
      <w:pPr>
        <w:spacing w:before="10" w:after="10"/>
        <w:ind w:left="1440" w:right="1440"/>
      </w:pPr>
      <w:r>
        <w:t>(ii) Furnish form, fit, and function data instead.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(2) Limited rights data that are formatted as a computer database for delivery to the Government shall be treated as limited rights data and not restricted computer software.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(3) [Reserved]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217B43" w:rsidRDefault="00217B43">
      <w:pPr>
        <w:ind w:left="720"/>
      </w:pPr>
    </w:p>
    <w:p w:rsidR="00217B43" w:rsidRDefault="002623AE">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217B43" w:rsidRDefault="00217B43">
      <w:pPr>
        <w:ind w:left="720"/>
      </w:pPr>
    </w:p>
    <w:p w:rsidR="00217B43" w:rsidRDefault="002623AE">
      <w:pPr>
        <w:spacing w:before="10" w:after="10"/>
        <w:ind w:left="1440" w:right="1440"/>
      </w:pPr>
      <w:r>
        <w:t>(End of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Alternate II (SEPT 2014). As prescribed in </w:t>
      </w:r>
      <w:r>
        <w:rPr>
          <w:i/>
        </w:rPr>
        <w:t>327.409,</w:t>
      </w:r>
      <w:r>
        <w:t xml:space="preserve"> insert the following paragraph (g)(3) in the basic clause:</w:t>
      </w:r>
    </w:p>
    <w:p w:rsidR="00217B43" w:rsidRDefault="00217B43">
      <w:pPr>
        <w:ind w:left="720"/>
      </w:pPr>
    </w:p>
    <w:p w:rsidR="00217B43" w:rsidRDefault="002623AE">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Limited Rights Notice (SEPT 2014)</w:t>
      </w:r>
    </w:p>
    <w:p w:rsidR="00217B43" w:rsidRDefault="00217B43">
      <w:pPr>
        <w:ind w:left="720"/>
      </w:pPr>
    </w:p>
    <w:p w:rsidR="00217B43" w:rsidRDefault="002623AE">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217B43" w:rsidRDefault="00217B43">
      <w:pPr>
        <w:ind w:left="720"/>
      </w:pPr>
    </w:p>
    <w:p w:rsidR="00217B43" w:rsidRDefault="002623AE">
      <w:pPr>
        <w:spacing w:before="10" w:after="10"/>
        <w:ind w:left="1440" w:right="1440"/>
      </w:pPr>
      <w:r>
        <w:t>(b) This notice shall be marked on any reproduction of these data, in whole or in part.</w:t>
      </w:r>
    </w:p>
    <w:p w:rsidR="00217B43" w:rsidRDefault="00217B43">
      <w:pPr>
        <w:ind w:left="720"/>
      </w:pPr>
    </w:p>
    <w:p w:rsidR="00217B43" w:rsidRDefault="002623AE">
      <w:pPr>
        <w:spacing w:before="10" w:after="10"/>
        <w:ind w:left="1440" w:right="1440"/>
      </w:pPr>
      <w:r>
        <w:t>(End of notice)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lastRenderedPageBreak/>
        <w:t>Restricted Rights Notice (SEPT 2014)</w:t>
      </w:r>
    </w:p>
    <w:p w:rsidR="00217B43" w:rsidRDefault="00217B43">
      <w:pPr>
        <w:ind w:left="720"/>
      </w:pPr>
    </w:p>
    <w:p w:rsidR="00217B43" w:rsidRDefault="002623AE">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217B43" w:rsidRDefault="00217B43">
      <w:pPr>
        <w:ind w:left="720"/>
      </w:pPr>
    </w:p>
    <w:p w:rsidR="00217B43" w:rsidRDefault="002623AE">
      <w:pPr>
        <w:spacing w:before="10" w:after="10"/>
        <w:ind w:left="1440" w:right="1440"/>
      </w:pPr>
      <w:r>
        <w:t>(b) This computer software may be-</w:t>
      </w:r>
    </w:p>
    <w:p w:rsidR="00217B43" w:rsidRDefault="00217B43">
      <w:pPr>
        <w:ind w:left="720"/>
      </w:pPr>
    </w:p>
    <w:p w:rsidR="00217B43" w:rsidRDefault="002623AE">
      <w:pPr>
        <w:spacing w:before="10" w:after="10"/>
        <w:ind w:left="1440" w:right="1440"/>
      </w:pPr>
      <w:r>
        <w:t>(1) Used or copied for use with the computer(s) for which it was acquired, including use at any Government installation to which the computer(s) may be transferred;</w:t>
      </w:r>
    </w:p>
    <w:p w:rsidR="00217B43" w:rsidRDefault="00217B43">
      <w:pPr>
        <w:ind w:left="720"/>
      </w:pPr>
    </w:p>
    <w:p w:rsidR="00217B43" w:rsidRDefault="002623AE">
      <w:pPr>
        <w:spacing w:before="10" w:after="10"/>
        <w:ind w:left="1440" w:right="1440"/>
      </w:pPr>
      <w:r>
        <w:t>(2) Used or copied for use with a backup computer if any computer for which it was acquired is inoperative;</w:t>
      </w:r>
    </w:p>
    <w:p w:rsidR="00217B43" w:rsidRDefault="00217B43">
      <w:pPr>
        <w:ind w:left="720"/>
      </w:pPr>
    </w:p>
    <w:p w:rsidR="00217B43" w:rsidRDefault="002623AE">
      <w:pPr>
        <w:spacing w:before="10" w:after="10"/>
        <w:ind w:left="1440" w:right="1440"/>
      </w:pPr>
      <w:r>
        <w:t>(3) Reproduced for safekeeping (archives) or backup purposes;</w:t>
      </w:r>
    </w:p>
    <w:p w:rsidR="00217B43" w:rsidRDefault="00217B43">
      <w:pPr>
        <w:ind w:left="720"/>
      </w:pPr>
    </w:p>
    <w:p w:rsidR="00217B43" w:rsidRDefault="002623AE">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217B43" w:rsidRDefault="00217B43">
      <w:pPr>
        <w:ind w:left="720"/>
      </w:pPr>
    </w:p>
    <w:p w:rsidR="00217B43" w:rsidRDefault="002623AE">
      <w:pPr>
        <w:spacing w:before="10" w:after="10"/>
        <w:ind w:left="1440" w:right="1440"/>
      </w:pPr>
      <w:r>
        <w:t>(5) Disclosed to and reproduced for use by support service Contractors or their subcontractors in accordance with paragraphs (b)(1) through (4) of this notice; and</w:t>
      </w:r>
    </w:p>
    <w:p w:rsidR="00217B43" w:rsidRDefault="00217B43">
      <w:pPr>
        <w:ind w:left="720"/>
      </w:pPr>
    </w:p>
    <w:p w:rsidR="00217B43" w:rsidRDefault="002623AE">
      <w:pPr>
        <w:spacing w:before="10" w:after="10"/>
        <w:ind w:left="1440" w:right="1440"/>
      </w:pPr>
      <w:r>
        <w:t>(6) Used or copied for use with a replacement computer.</w:t>
      </w:r>
    </w:p>
    <w:p w:rsidR="00217B43" w:rsidRDefault="00217B43">
      <w:pPr>
        <w:ind w:left="720"/>
      </w:pPr>
    </w:p>
    <w:p w:rsidR="00217B43" w:rsidRDefault="002623AE">
      <w:pPr>
        <w:spacing w:before="10" w:after="10"/>
        <w:ind w:left="1440" w:right="1440"/>
      </w:pPr>
      <w:r>
        <w:t>(c) Notwithstanding the foregoing, if this computer software is copyrighted computer software, it is licensed to the Government with the minimum rights set forth in paragraph (b) of this notice.</w:t>
      </w:r>
    </w:p>
    <w:p w:rsidR="00217B43" w:rsidRDefault="00217B43">
      <w:pPr>
        <w:ind w:left="720"/>
      </w:pPr>
    </w:p>
    <w:p w:rsidR="00217B43" w:rsidRDefault="002623AE">
      <w:pPr>
        <w:spacing w:before="10" w:after="10"/>
        <w:ind w:left="1440" w:right="1440"/>
      </w:pPr>
      <w:r>
        <w:t>(d) Any other rights or limitations regarding the use, duplication, or disclosure of this computer software are to be expressly stated in, or incorporated in, the contract.</w:t>
      </w:r>
    </w:p>
    <w:p w:rsidR="00217B43" w:rsidRDefault="00217B43">
      <w:pPr>
        <w:ind w:left="720"/>
      </w:pPr>
    </w:p>
    <w:p w:rsidR="00217B43" w:rsidRDefault="002623AE">
      <w:pPr>
        <w:spacing w:before="10" w:after="10"/>
        <w:ind w:left="1440" w:right="1440"/>
      </w:pPr>
      <w:r>
        <w:t>(e) This notice shall be marked on any reproduction of this computer software, in whole or in part.</w:t>
      </w:r>
    </w:p>
    <w:p w:rsidR="00217B43" w:rsidRDefault="00217B43">
      <w:pPr>
        <w:ind w:left="720"/>
      </w:pPr>
    </w:p>
    <w:p w:rsidR="00217B43" w:rsidRDefault="002623AE">
      <w:pPr>
        <w:spacing w:before="10" w:after="10"/>
        <w:ind w:left="1440" w:right="1440"/>
      </w:pPr>
      <w:r>
        <w:t>(End of notice)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lastRenderedPageBreak/>
        <w:t>(ii) Where it is impractical to include the Restricted Rights Notice on restricted computer software, the following short-form notice may be used instead:</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Restricted Rights Notice Short Form (SEPT 2014)</w:t>
      </w:r>
    </w:p>
    <w:p w:rsidR="00217B43" w:rsidRDefault="00217B43">
      <w:pPr>
        <w:ind w:left="720"/>
      </w:pPr>
    </w:p>
    <w:p w:rsidR="00217B43" w:rsidRDefault="002623AE">
      <w:pPr>
        <w:spacing w:before="10" w:after="10"/>
        <w:ind w:left="1440" w:right="1440"/>
      </w:pPr>
      <w:r>
        <w:t>Use, reproduction, or disclosure is subject to restrictions set forth in Contract No. ____ (and subcontract, if appropriate) with ____ (name of Contractor and subcontractor).</w:t>
      </w:r>
    </w:p>
    <w:p w:rsidR="00217B43" w:rsidRDefault="00217B43">
      <w:pPr>
        <w:ind w:left="720"/>
      </w:pPr>
    </w:p>
    <w:p w:rsidR="00217B43" w:rsidRDefault="002623AE">
      <w:pPr>
        <w:spacing w:before="10" w:after="10"/>
        <w:ind w:left="1440" w:right="1440"/>
      </w:pPr>
      <w:r>
        <w:t>(End of notice)</w:t>
      </w:r>
    </w:p>
    <w:p w:rsidR="00217B43" w:rsidRDefault="00217B43">
      <w:pPr>
        <w:ind w:left="720"/>
      </w:pPr>
    </w:p>
    <w:p w:rsidR="00217B43" w:rsidRDefault="002623AE">
      <w:pPr>
        <w:spacing w:before="10" w:after="10"/>
        <w:ind w:left="1440" w:right="1440"/>
      </w:pPr>
      <w:r>
        <w:t>(iii) If restricted computer software is delivered with the copyright notice of</w:t>
      </w:r>
      <w:hyperlink r:id="rId149"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50"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217B43" w:rsidRDefault="00217B43">
      <w:pPr>
        <w:ind w:left="720"/>
      </w:pPr>
    </w:p>
    <w:p w:rsidR="00217B43" w:rsidRDefault="002623AE">
      <w:pPr>
        <w:spacing w:before="10" w:after="10"/>
        <w:ind w:left="1440" w:right="1440"/>
      </w:pPr>
      <w:r>
        <w:lastRenderedPageBreak/>
        <w:t> </w:t>
      </w:r>
    </w:p>
    <w:p w:rsidR="00217B43" w:rsidRDefault="00217B43">
      <w:pPr>
        <w:ind w:left="720"/>
      </w:pPr>
    </w:p>
    <w:p w:rsidR="00217B43" w:rsidRDefault="002623AE">
      <w:pPr>
        <w:spacing w:before="10" w:after="10"/>
        <w:ind w:left="1440" w:right="1440"/>
      </w:pPr>
      <w:r>
        <w:t xml:space="preserve">Alternate V (SEPT 2014). As prescribed in </w:t>
      </w:r>
      <w:r>
        <w:rPr>
          <w:i/>
        </w:rPr>
        <w:t>327.409,</w:t>
      </w:r>
      <w:r>
        <w:t xml:space="preserve"> add the following paragraph (j) to the basic clause:</w:t>
      </w:r>
    </w:p>
    <w:p w:rsidR="00217B43" w:rsidRDefault="00217B43">
      <w:pPr>
        <w:ind w:left="720"/>
      </w:pPr>
    </w:p>
    <w:p w:rsidR="00217B43" w:rsidRDefault="002623AE">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217B43" w:rsidRDefault="00217B43">
      <w:pPr>
        <w:ind w:left="720"/>
      </w:pP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SOLICITATIONS, CONTRACTS AND ORDERS TO DELIVER SERVICES UNDER HHS' PROGRAMS DIRECTLY TO THE PUBLIC.)****</w:t>
            </w:r>
          </w:p>
        </w:tc>
      </w:tr>
    </w:tbl>
    <w:p w:rsidR="00217B43" w:rsidRDefault="00217B43">
      <w:pPr>
        <w:spacing w:before="25" w:after="15"/>
        <w:ind w:left="360"/>
      </w:pPr>
    </w:p>
    <w:p w:rsidR="00217B43" w:rsidRDefault="002623AE">
      <w:pPr>
        <w:numPr>
          <w:ilvl w:val="1"/>
          <w:numId w:val="664"/>
        </w:numPr>
        <w:spacing w:before="10" w:after="10"/>
        <w:ind w:right="1440"/>
      </w:pPr>
      <w:r>
        <w:t xml:space="preserve">HHSAR Clause </w:t>
      </w:r>
      <w:r>
        <w:rPr>
          <w:b/>
        </w:rPr>
        <w:t>352.237-74, Non-Discrimination in Service Delivery</w:t>
      </w:r>
      <w:r>
        <w:t xml:space="preserve"> (December 2015).</w:t>
      </w:r>
    </w:p>
    <w:p w:rsidR="00217B43" w:rsidRDefault="00217B43">
      <w:pPr>
        <w:ind w:left="720"/>
      </w:pPr>
    </w:p>
    <w:p w:rsidR="00217B43" w:rsidRDefault="002623AE">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217B43" w:rsidRDefault="00217B43">
      <w:pPr>
        <w:ind w:left="720"/>
      </w:pPr>
    </w:p>
    <w:p w:rsidR="00217B43" w:rsidRDefault="002623AE">
      <w:pPr>
        <w:spacing w:before="10" w:after="10"/>
        <w:ind w:left="1440" w:right="1440"/>
      </w:pPr>
      <w:r>
        <w:t>(End of Clause)</w:t>
      </w:r>
    </w:p>
    <w:p w:rsidR="00217B43" w:rsidRDefault="00217B43">
      <w:pPr>
        <w:ind w:left="720"/>
      </w:pPr>
    </w:p>
    <w:p w:rsidR="00217B43" w:rsidRDefault="002623AE">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NO FULL TEXT FAR CLAUSES ARE APPLICABLE TO THE CONTRACT.)****</w:t>
            </w:r>
          </w:p>
        </w:tc>
      </w:tr>
    </w:tbl>
    <w:p w:rsidR="00217B43" w:rsidRDefault="002623AE">
      <w:pPr>
        <w:numPr>
          <w:ilvl w:val="0"/>
          <w:numId w:val="665"/>
        </w:numPr>
        <w:spacing w:before="10"/>
      </w:pPr>
      <w:r>
        <w:t xml:space="preserve"> </w:t>
      </w:r>
      <w:r>
        <w:rPr>
          <w:b/>
        </w:rPr>
        <w:t>THERE ARE NO APPLICABLE CLAUSES IN THIS SECTION.</w:t>
      </w:r>
      <w:r>
        <w:t xml:space="preserve"> </w:t>
      </w:r>
    </w:p>
    <w:p w:rsidR="00217B43" w:rsidRDefault="002623AE">
      <w:r>
        <w:lastRenderedPageBreak/>
        <w:br w:type="page"/>
      </w:r>
    </w:p>
    <w:p w:rsidR="00217B43" w:rsidRDefault="002623AE">
      <w:pPr>
        <w:keepNext/>
        <w:spacing w:before="100"/>
      </w:pPr>
      <w:r>
        <w:rPr>
          <w:b/>
          <w:color w:val="CC0000"/>
        </w:rPr>
        <w:lastRenderedPageBreak/>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IN SOLICITATIONS, AS APPROPRIATE.)****</w:t>
            </w:r>
          </w:p>
        </w:tc>
      </w:tr>
    </w:tbl>
    <w:p w:rsidR="00217B43" w:rsidRDefault="00217B43">
      <w:bookmarkStart w:id="245" w:name="_Toc362559"/>
      <w:bookmarkEnd w:id="245"/>
    </w:p>
    <w:p w:rsidR="00217B43" w:rsidRDefault="002623AE">
      <w:pPr>
        <w:spacing w:before="25" w:after="15"/>
        <w:ind w:left="360"/>
      </w:pPr>
      <w:r>
        <w:t>Any contract resulting from this RFP will contain the following Article:</w:t>
      </w:r>
    </w:p>
    <w:p w:rsidR="00217B43" w:rsidRDefault="002623AE">
      <w:pPr>
        <w:spacing w:before="25" w:after="15"/>
        <w:ind w:left="360"/>
      </w:pPr>
      <w:r>
        <w:t xml:space="preserve"> </w:t>
      </w:r>
      <w:r>
        <w:rPr>
          <w:b/>
        </w:rPr>
        <w:t>ARTICLE I.5. SMALL BUSINESS ADMINISTRATION - 8(a) PROGRAM</w:t>
      </w:r>
      <w:r>
        <w:t xml:space="preserve"> </w:t>
      </w:r>
    </w:p>
    <w:p w:rsidR="00217B43" w:rsidRDefault="002623AE">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217B43" w:rsidRDefault="002623AE">
      <w:pPr>
        <w:keepNext/>
        <w:spacing w:before="100"/>
      </w:pPr>
      <w:r>
        <w:rPr>
          <w:b/>
          <w:color w:val="CC0000"/>
        </w:rPr>
        <w:t>564</w:t>
      </w:r>
    </w:p>
    <w:p w:rsidR="00217B43" w:rsidRDefault="002623AE">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217B43" w:rsidRDefault="002623AE">
      <w:pPr>
        <w:numPr>
          <w:ilvl w:val="0"/>
          <w:numId w:val="666"/>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217B43" w:rsidRDefault="00217B43">
      <w:pPr>
        <w:ind w:left="720"/>
      </w:pPr>
    </w:p>
    <w:p w:rsidR="00217B43" w:rsidRDefault="002623AE">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217B43" w:rsidRDefault="00217B43">
      <w:pPr>
        <w:ind w:left="2140"/>
      </w:pPr>
    </w:p>
    <w:p w:rsidR="00217B43" w:rsidRDefault="00217B43">
      <w:pPr>
        <w:ind w:left="720"/>
      </w:pPr>
    </w:p>
    <w:p w:rsidR="00217B43" w:rsidRDefault="002623AE">
      <w:pPr>
        <w:spacing w:before="10" w:after="10"/>
        <w:ind w:left="1440" w:right="1440"/>
      </w:pPr>
      <w:r>
        <w:t>(b) By submission of its offer, the Offeror represents that it meets all of the criteria set forth in paragraph (a) of this clause.</w:t>
      </w:r>
    </w:p>
    <w:p w:rsidR="00217B43" w:rsidRDefault="00217B43">
      <w:pPr>
        <w:ind w:left="720"/>
      </w:pPr>
    </w:p>
    <w:p w:rsidR="00217B43" w:rsidRDefault="002623AE">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217B43" w:rsidRDefault="00217B43">
      <w:pPr>
        <w:ind w:left="720"/>
      </w:pPr>
    </w:p>
    <w:p w:rsidR="00217B43" w:rsidRDefault="002623AE">
      <w:pPr>
        <w:spacing w:before="10" w:after="10"/>
        <w:ind w:left="1440" w:right="1440"/>
      </w:pPr>
      <w:r>
        <w:t>(d) Agreement.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lastRenderedPageBreak/>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217B43" w:rsidRDefault="00217B43">
      <w:pPr>
        <w:ind w:left="2140"/>
      </w:pPr>
    </w:p>
    <w:p w:rsidR="00217B43" w:rsidRDefault="002623AE">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217B43" w:rsidRDefault="00217B43">
      <w:pPr>
        <w:ind w:left="2140"/>
      </w:pPr>
    </w:p>
    <w:p w:rsidR="00217B43" w:rsidRDefault="00217B43">
      <w:pPr>
        <w:ind w:left="720"/>
      </w:pPr>
    </w:p>
    <w:p w:rsidR="00217B43" w:rsidRDefault="00217B43">
      <w:pPr>
        <w:ind w:left="720"/>
      </w:pPr>
    </w:p>
    <w:p w:rsidR="00217B43" w:rsidRDefault="002623AE">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WHEN COMPETITION IS LIMITED TO 8(a) CONCERNS WITHIN ONE OR MORE SPECIFIC SBA DISTRICT(S)/REGION(S) PURSUANT TO 19.804-3.) ****</w:t>
            </w:r>
          </w:p>
        </w:tc>
      </w:tr>
    </w:tbl>
    <w:p w:rsidR="00217B43" w:rsidRDefault="002623AE">
      <w:pPr>
        <w:numPr>
          <w:ilvl w:val="0"/>
          <w:numId w:val="667"/>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217B43" w:rsidRDefault="00217B43">
      <w:pPr>
        <w:ind w:left="720"/>
      </w:pPr>
    </w:p>
    <w:p w:rsidR="00217B43" w:rsidRDefault="002623AE">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217B43" w:rsidRDefault="00217B43">
      <w:pPr>
        <w:ind w:left="720"/>
      </w:pPr>
    </w:p>
    <w:p w:rsidR="00217B43" w:rsidRDefault="00217B43">
      <w:pPr>
        <w:ind w:left="720"/>
      </w:pPr>
    </w:p>
    <w:p w:rsidR="00217B43" w:rsidRDefault="002623AE">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IF THIS CONTRACT IS FOR A PRODUCT IN A CLASS FOR WHICH THE SBA HAS WAIVED THE NONMANUFACTURE RULE.) ****</w:t>
            </w:r>
          </w:p>
        </w:tc>
      </w:tr>
    </w:tbl>
    <w:p w:rsidR="00217B43" w:rsidRDefault="002623AE">
      <w:pPr>
        <w:numPr>
          <w:ilvl w:val="0"/>
          <w:numId w:val="668"/>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217B43" w:rsidRDefault="002623AE">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217B43" w:rsidRDefault="00217B43">
      <w:pPr>
        <w:ind w:left="720"/>
      </w:pPr>
    </w:p>
    <w:p w:rsidR="00217B43" w:rsidRDefault="002623AE">
      <w:r>
        <w:br w:type="page"/>
      </w:r>
    </w:p>
    <w:p w:rsidR="00217B43" w:rsidRDefault="002623AE">
      <w:pPr>
        <w:keepNext/>
        <w:spacing w:before="100"/>
      </w:pPr>
      <w:r>
        <w:rPr>
          <w:b/>
          <w:color w:val="CC0000"/>
        </w:rPr>
        <w:lastRenderedPageBreak/>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SOLICITATIONS SUBJECT TO THE SERVICE CONTRACT LABOR STANDARDS STATUTE.)****</w:t>
            </w:r>
          </w:p>
        </w:tc>
      </w:tr>
    </w:tbl>
    <w:p w:rsidR="00217B43" w:rsidRDefault="00217B43">
      <w:bookmarkStart w:id="246" w:name="_Toc362565"/>
      <w:bookmarkEnd w:id="246"/>
    </w:p>
    <w:p w:rsidR="00217B43" w:rsidRDefault="002623AE">
      <w:pPr>
        <w:spacing w:before="25" w:after="15"/>
        <w:ind w:left="360"/>
      </w:pPr>
      <w:r>
        <w:t>Any contract awarded from this RFP will contain the following article:</w:t>
      </w:r>
    </w:p>
    <w:p w:rsidR="00217B43" w:rsidRDefault="002623AE">
      <w:pPr>
        <w:spacing w:before="25" w:after="15"/>
        <w:ind w:left="360"/>
      </w:pPr>
      <w:r>
        <w:t xml:space="preserve"> </w:t>
      </w:r>
      <w:r>
        <w:rPr>
          <w:b/>
        </w:rPr>
        <w:t>ARTICLE I.6. SERVICE CONTRACT LABOR STANDARDS</w:t>
      </w:r>
      <w:r>
        <w:t xml:space="preserve">  </w:t>
      </w:r>
    </w:p>
    <w:p w:rsidR="00217B43" w:rsidRDefault="002623AE">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217B43" w:rsidRDefault="002623AE">
      <w:pPr>
        <w:keepNext/>
        <w:spacing w:before="100"/>
      </w:pPr>
      <w:r>
        <w:rPr>
          <w:b/>
          <w:color w:val="CC0000"/>
        </w:rPr>
        <w:t>569</w:t>
      </w:r>
    </w:p>
    <w:p w:rsidR="00217B43" w:rsidRDefault="002623AE">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217B43" w:rsidRDefault="002623AE">
      <w:pPr>
        <w:numPr>
          <w:ilvl w:val="0"/>
          <w:numId w:val="669"/>
        </w:numPr>
        <w:spacing w:before="10"/>
      </w:pPr>
      <w:r>
        <w:t xml:space="preserve">FAR Clause </w:t>
      </w:r>
      <w:r>
        <w:rPr>
          <w:b/>
        </w:rPr>
        <w:t>52.222-17 Nondisplacement of Qualified Workers</w:t>
      </w:r>
      <w:r>
        <w:t xml:space="preserve"> (May 2014).</w:t>
      </w:r>
    </w:p>
    <w:p w:rsidR="00217B43" w:rsidRDefault="00217B43">
      <w:pPr>
        <w:ind w:left="720"/>
      </w:pPr>
    </w:p>
    <w:p w:rsidR="00217B43" w:rsidRDefault="002623AE">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217B43" w:rsidRDefault="002623AE">
      <w:pPr>
        <w:numPr>
          <w:ilvl w:val="0"/>
          <w:numId w:val="670"/>
        </w:numPr>
        <w:spacing w:before="10"/>
      </w:pPr>
      <w:r>
        <w:t xml:space="preserve">FAR Clause </w:t>
      </w:r>
      <w:r>
        <w:rPr>
          <w:b/>
        </w:rPr>
        <w:t>52.222-41, Service Contract Labor Standards</w:t>
      </w:r>
      <w:r>
        <w:t xml:space="preserve"> (May 2014).</w:t>
      </w:r>
    </w:p>
    <w:p w:rsidR="00217B43" w:rsidRDefault="00217B43">
      <w:pPr>
        <w:ind w:left="720"/>
      </w:pPr>
    </w:p>
    <w:p w:rsidR="00217B43" w:rsidRDefault="002623AE">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IN ALL SOLICITATIONS AND CONTRACTS SUBJECT TO THE SERVICE CONTRACT LABOR STANDARDS STATUTE.) ****</w:t>
            </w:r>
          </w:p>
        </w:tc>
      </w:tr>
    </w:tbl>
    <w:p w:rsidR="00217B43" w:rsidRDefault="002623AE">
      <w:pPr>
        <w:numPr>
          <w:ilvl w:val="0"/>
          <w:numId w:val="671"/>
        </w:numPr>
        <w:spacing w:before="10"/>
      </w:pPr>
      <w:r>
        <w:t xml:space="preserve">FAR Clause </w:t>
      </w:r>
      <w:r>
        <w:rPr>
          <w:b/>
        </w:rPr>
        <w:t>52.222-42, Statement of Equivalent Rates For Federal Hires</w:t>
      </w:r>
      <w:r>
        <w:t xml:space="preserve"> (May 2014)</w:t>
      </w:r>
    </w:p>
    <w:p w:rsidR="00217B43" w:rsidRDefault="00217B43">
      <w:pPr>
        <w:ind w:left="720"/>
      </w:pPr>
    </w:p>
    <w:p w:rsidR="00217B43" w:rsidRDefault="00217B43">
      <w:pPr>
        <w:ind w:left="720"/>
      </w:pPr>
    </w:p>
    <w:p w:rsidR="00217B43" w:rsidRDefault="002623AE">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217B43" w:rsidRDefault="00217B43">
      <w:pPr>
        <w:ind w:left="720"/>
      </w:pPr>
    </w:p>
    <w:p w:rsidR="00217B43" w:rsidRDefault="00217B43">
      <w:pPr>
        <w:ind w:left="720"/>
      </w:pPr>
    </w:p>
    <w:p w:rsidR="00217B43" w:rsidRDefault="002623AE">
      <w:pPr>
        <w:ind w:left="720"/>
      </w:pPr>
      <w:r>
        <w:t> </w:t>
      </w:r>
    </w:p>
    <w:p w:rsidR="00217B43" w:rsidRDefault="00217B43">
      <w:pPr>
        <w:ind w:left="720"/>
      </w:pPr>
    </w:p>
    <w:p w:rsidR="00217B43" w:rsidRDefault="002623AE">
      <w:pPr>
        <w:ind w:left="720"/>
      </w:pPr>
      <w:r>
        <w:lastRenderedPageBreak/>
        <w:t>                                Employee Class                                                 Monetary Wage-Fringe Benefit</w:t>
      </w:r>
    </w:p>
    <w:p w:rsidR="00217B43" w:rsidRDefault="00217B43">
      <w:pPr>
        <w:ind w:left="720"/>
      </w:pPr>
    </w:p>
    <w:p w:rsidR="00217B43" w:rsidRDefault="002623AE">
      <w:pPr>
        <w:ind w:left="720"/>
      </w:pPr>
      <w:r>
        <w:t xml:space="preserve">                        </w:t>
      </w:r>
      <w:r>
        <w:rPr>
          <w:u w:val="single"/>
        </w:rPr>
        <w:t>                                                                                                                                               </w:t>
      </w:r>
      <w:r>
        <w:t xml:space="preserve"> </w:t>
      </w:r>
    </w:p>
    <w:p w:rsidR="00217B43" w:rsidRDefault="00217B43">
      <w:pPr>
        <w:ind w:left="720"/>
      </w:pPr>
    </w:p>
    <w:p w:rsidR="00217B43" w:rsidRDefault="002623AE">
      <w:pPr>
        <w:ind w:left="720"/>
      </w:pPr>
      <w:r>
        <w:t xml:space="preserve">                        </w:t>
      </w:r>
      <w:r>
        <w:rPr>
          <w:u w:val="single"/>
        </w:rPr>
        <w:t>                                                                                                                                              </w:t>
      </w:r>
      <w:r>
        <w:t xml:space="preserve"> </w:t>
      </w:r>
    </w:p>
    <w:p w:rsidR="00217B43" w:rsidRDefault="00217B43">
      <w:pPr>
        <w:ind w:left="720"/>
      </w:pPr>
    </w:p>
    <w:p w:rsidR="00217B43" w:rsidRDefault="002623AE">
      <w:pPr>
        <w:ind w:left="720"/>
      </w:pPr>
      <w:r>
        <w:t xml:space="preserve">                        </w:t>
      </w:r>
      <w:r>
        <w:rPr>
          <w:u w:val="single"/>
        </w:rPr>
        <w:t>                                                                                                                                               </w:t>
      </w:r>
      <w:r>
        <w:t xml:space="preserve"> </w:t>
      </w:r>
    </w:p>
    <w:p w:rsidR="00217B43" w:rsidRDefault="00217B43">
      <w:pPr>
        <w:ind w:left="720"/>
      </w:pPr>
    </w:p>
    <w:p w:rsidR="00217B43" w:rsidRDefault="002623AE">
      <w:pPr>
        <w:ind w:left="720"/>
      </w:pPr>
      <w:r>
        <w:t>                                                                         (End of Clause)</w:t>
      </w:r>
    </w:p>
    <w:p w:rsidR="00217B43" w:rsidRDefault="00217B43">
      <w:pPr>
        <w:ind w:left="720"/>
      </w:pPr>
    </w:p>
    <w:p w:rsidR="00217B43" w:rsidRDefault="002623AE">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217B43" w:rsidRDefault="002623AE">
      <w:pPr>
        <w:numPr>
          <w:ilvl w:val="0"/>
          <w:numId w:val="672"/>
        </w:numPr>
        <w:spacing w:before="10"/>
      </w:pPr>
      <w:r>
        <w:t xml:space="preserve">FAR Clause </w:t>
      </w:r>
      <w:r>
        <w:rPr>
          <w:b/>
        </w:rPr>
        <w:t>52.222-43, Fair Labor Standards Act and Service Contract Labor Standards--Price Adjustment (Multiple Year And Option Contracts)</w:t>
      </w:r>
      <w:r>
        <w:t xml:space="preserve"> (May 2014).</w:t>
      </w:r>
    </w:p>
    <w:p w:rsidR="00217B43" w:rsidRDefault="00217B43">
      <w:pPr>
        <w:ind w:left="720"/>
      </w:pPr>
    </w:p>
    <w:p w:rsidR="00217B43" w:rsidRDefault="002623AE">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217B43" w:rsidRDefault="002623AE">
      <w:pPr>
        <w:numPr>
          <w:ilvl w:val="0"/>
          <w:numId w:val="673"/>
        </w:numPr>
        <w:spacing w:before="10"/>
      </w:pPr>
      <w:r>
        <w:t xml:space="preserve">FAR Clause </w:t>
      </w:r>
      <w:r>
        <w:rPr>
          <w:b/>
        </w:rPr>
        <w:t>52.222-44, Fair Labor Standards Act and Service Contract Labor Standards--Price Adjustment</w:t>
      </w:r>
      <w:r>
        <w:t xml:space="preserve"> (May 2014).</w:t>
      </w:r>
    </w:p>
    <w:p w:rsidR="00217B43" w:rsidRDefault="00217B43">
      <w:pPr>
        <w:ind w:left="720"/>
      </w:pPr>
    </w:p>
    <w:p w:rsidR="00217B43" w:rsidRDefault="002623AE">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WHEN THE CO IS UNABLE TO IDENTIFY ALL POSSIBLE PLACE(S) OF PERFORMANCE OF CONTRACT AT THE TIME OF SOLICITATION. SEE FAR 22.1009-4 FOR MORE INFORMATION.) ****</w:t>
            </w:r>
          </w:p>
        </w:tc>
      </w:tr>
    </w:tbl>
    <w:p w:rsidR="00217B43" w:rsidRDefault="002623AE">
      <w:pPr>
        <w:numPr>
          <w:ilvl w:val="0"/>
          <w:numId w:val="674"/>
        </w:numPr>
        <w:spacing w:before="10"/>
      </w:pPr>
      <w:r>
        <w:t xml:space="preserve">FAR Clause </w:t>
      </w:r>
      <w:r>
        <w:rPr>
          <w:b/>
        </w:rPr>
        <w:t>52.222-49, Service Contract Labor Standards--Place Of Performance Unknown</w:t>
      </w:r>
      <w:r>
        <w:t xml:space="preserve"> (May 2014)</w:t>
      </w:r>
    </w:p>
    <w:p w:rsidR="00217B43" w:rsidRDefault="00217B43">
      <w:pPr>
        <w:ind w:left="720"/>
      </w:pPr>
    </w:p>
    <w:p w:rsidR="00217B43" w:rsidRDefault="002623AE">
      <w:pPr>
        <w:ind w:left="720"/>
      </w:pPr>
      <w:r>
        <w:t> </w:t>
      </w:r>
    </w:p>
    <w:p w:rsidR="00217B43" w:rsidRDefault="00217B43">
      <w:pPr>
        <w:ind w:left="720"/>
      </w:pPr>
    </w:p>
    <w:p w:rsidR="00217B43" w:rsidRDefault="00217B43">
      <w:pPr>
        <w:ind w:left="720"/>
      </w:pPr>
    </w:p>
    <w:p w:rsidR="00217B43" w:rsidRDefault="002623AE">
      <w:pPr>
        <w:spacing w:before="10" w:after="10"/>
        <w:ind w:left="1440" w:right="1440"/>
      </w:pPr>
      <w:r>
        <w:lastRenderedPageBreak/>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217B43" w:rsidRDefault="00217B43">
      <w:pPr>
        <w:ind w:left="720"/>
      </w:pPr>
    </w:p>
    <w:p w:rsidR="00217B43" w:rsidRDefault="00217B43">
      <w:pPr>
        <w:ind w:left="720"/>
      </w:pPr>
    </w:p>
    <w:p w:rsidR="00217B43" w:rsidRDefault="002623AE">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IN INCLUDE FAR 52.222-6 OR 52.222-41, WHERE WORK IS TO BE PERFORMED, IN WHOLE OR IN PART, IN THE UNITED STATES (THE 50 STATES AND THE DISTRICT OF COLUMBIA.)</w:t>
            </w:r>
          </w:p>
        </w:tc>
      </w:tr>
    </w:tbl>
    <w:p w:rsidR="00217B43" w:rsidRDefault="002623AE">
      <w:pPr>
        <w:numPr>
          <w:ilvl w:val="0"/>
          <w:numId w:val="675"/>
        </w:numPr>
        <w:spacing w:before="10"/>
      </w:pPr>
      <w:r>
        <w:t xml:space="preserve">FAR 52.222-55 </w:t>
      </w:r>
      <w:r>
        <w:rPr>
          <w:b/>
        </w:rPr>
        <w:t>Minimum Wages Under Executive Order 13658</w:t>
      </w:r>
      <w:r>
        <w:t xml:space="preserve"> (December 2015)</w:t>
      </w:r>
    </w:p>
    <w:p w:rsidR="00217B43" w:rsidRDefault="00217B43">
      <w:pPr>
        <w:ind w:left="720"/>
      </w:pPr>
    </w:p>
    <w:p w:rsidR="00217B43" w:rsidRDefault="002623AE">
      <w:r>
        <w:br w:type="page"/>
      </w:r>
    </w:p>
    <w:p w:rsidR="00217B43" w:rsidRDefault="002623AE">
      <w:pPr>
        <w:keepNext/>
        <w:spacing w:before="100"/>
      </w:pPr>
      <w:r>
        <w:rPr>
          <w:b/>
          <w:color w:val="CC0000"/>
        </w:rPr>
        <w:lastRenderedPageBreak/>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w:t>
            </w:r>
          </w:p>
        </w:tc>
      </w:tr>
    </w:tbl>
    <w:p w:rsidR="00217B43" w:rsidRDefault="002623AE">
      <w:pPr>
        <w:pStyle w:val="Heading1"/>
        <w:spacing w:before="200" w:after="100"/>
        <w:ind w:left="360"/>
      </w:pPr>
      <w:bookmarkStart w:id="247" w:name="_Toc362575"/>
      <w:r>
        <w:rPr>
          <w:sz w:val="24"/>
          <w:szCs w:val="24"/>
        </w:rPr>
        <w:t>PART III - LIST OF DOCUMENTS, EXHIBITS AND OTHER ATTACHMENTS</w:t>
      </w:r>
      <w:bookmarkEnd w:id="247"/>
    </w:p>
    <w:p w:rsidR="00217B43" w:rsidRDefault="002623AE">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w:t>
            </w:r>
          </w:p>
        </w:tc>
      </w:tr>
    </w:tbl>
    <w:p w:rsidR="00217B43" w:rsidRDefault="002623AE">
      <w:pPr>
        <w:pStyle w:val="Heading2"/>
        <w:keepNext/>
        <w:spacing w:before="200"/>
        <w:ind w:left="360"/>
      </w:pPr>
      <w:bookmarkStart w:id="248" w:name="_Toc362576"/>
      <w:r>
        <w:rPr>
          <w:sz w:val="24"/>
          <w:szCs w:val="24"/>
        </w:rPr>
        <w:t>SECTION J - LIST OF ATTACHMENTS</w:t>
      </w:r>
      <w:bookmarkEnd w:id="248"/>
    </w:p>
    <w:p w:rsidR="00217B43" w:rsidRDefault="002623AE">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17B43" w:rsidP="002623AE">
            <w:pPr>
              <w:spacing w:before="15" w:after="25"/>
            </w:pPr>
          </w:p>
          <w:p w:rsidR="00217B43" w:rsidRDefault="002623AE" w:rsidP="002623AE">
            <w:pPr>
              <w:spacing w:before="10" w:after="10"/>
              <w:ind w:left="360"/>
            </w:pPr>
            <w:r>
              <w:t xml:space="preserve">****(USE BELOW IN ALL SOLICITATIONS.   </w:t>
            </w:r>
            <w:r w:rsidRPr="002623AE">
              <w:rPr>
                <w:b/>
              </w:rPr>
              <w:t>Note:</w:t>
            </w:r>
            <w:r>
              <w:t xml:space="preserve">  </w:t>
            </w:r>
            <w:r w:rsidRPr="002623AE">
              <w:rPr>
                <w:i/>
              </w:rPr>
              <w:t>If an Attachment listed below is NOT appropriate for the Solicitation, do not select it. If an attachment is required in the Solicitation but is NOT listed below, you will need to add it to this listing in the appropriate section</w:t>
            </w:r>
            <w:r>
              <w:t xml:space="preserve"> .)****</w:t>
            </w:r>
          </w:p>
          <w:p w:rsidR="00217B43" w:rsidRDefault="00217B43"/>
        </w:tc>
      </w:tr>
    </w:tbl>
    <w:p w:rsidR="00217B43" w:rsidRDefault="00217B43">
      <w:pPr>
        <w:spacing w:before="25" w:after="15"/>
        <w:ind w:left="360"/>
      </w:pPr>
    </w:p>
    <w:p w:rsidR="00217B43" w:rsidRDefault="002623AE">
      <w:pPr>
        <w:spacing w:before="10" w:after="10"/>
        <w:ind w:left="360"/>
      </w:pPr>
      <w:r>
        <w:t>The following documents are incorporated into this RFP:</w:t>
      </w:r>
    </w:p>
    <w:p w:rsidR="00217B43" w:rsidRDefault="00217B43"/>
    <w:p w:rsidR="00217B43" w:rsidRDefault="002623AE">
      <w:pPr>
        <w:keepNext/>
        <w:spacing w:before="100"/>
      </w:pPr>
      <w:r>
        <w:rPr>
          <w:b/>
          <w:color w:val="CC0000"/>
        </w:rPr>
        <w:t>579.1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17B43" w:rsidP="002623AE">
            <w:pPr>
              <w:spacing w:before="15" w:after="25"/>
            </w:pPr>
          </w:p>
          <w:p w:rsidR="00217B43" w:rsidRDefault="002623AE" w:rsidP="002623AE">
            <w:pPr>
              <w:spacing w:before="10" w:after="10"/>
              <w:ind w:left="360"/>
            </w:pPr>
            <w:r>
              <w:t>****(USE BELOW IN ALL SOLICITATIONS.)****</w:t>
            </w:r>
          </w:p>
          <w:p w:rsidR="00217B43" w:rsidRDefault="00217B43"/>
        </w:tc>
      </w:tr>
    </w:tbl>
    <w:p w:rsidR="00217B43" w:rsidRDefault="002623AE">
      <w:pPr>
        <w:pStyle w:val="Heading4"/>
        <w:spacing w:before="200" w:after="100"/>
        <w:ind w:left="360"/>
      </w:pPr>
      <w:bookmarkStart w:id="249" w:name="_Toc362578"/>
      <w:r>
        <w:rPr>
          <w:sz w:val="24"/>
          <w:szCs w:val="24"/>
        </w:rPr>
        <w:t>SOLICITATION ATTACHMENTS</w:t>
      </w:r>
      <w:bookmarkEnd w:id="249"/>
    </w:p>
    <w:p w:rsidR="00217B43" w:rsidRDefault="00217B43">
      <w:pPr>
        <w:spacing w:before="25" w:after="15"/>
        <w:ind w:left="360"/>
      </w:pPr>
    </w:p>
    <w:tbl>
      <w:tblPr>
        <w:tblW w:w="4800" w:type="pct"/>
        <w:jc w:val="right"/>
        <w:tblLook w:val="01E0" w:firstRow="1" w:lastRow="1" w:firstColumn="1" w:lastColumn="1" w:noHBand="0" w:noVBand="0"/>
      </w:tblPr>
      <w:tblGrid>
        <w:gridCol w:w="1810"/>
        <w:gridCol w:w="2240"/>
        <w:gridCol w:w="6118"/>
      </w:tblGrid>
      <w:tr w:rsidR="00217B43" w:rsidTr="002623AE">
        <w:trPr>
          <w:cantSplit/>
          <w:tblHeader/>
          <w:jc w:val="right"/>
        </w:trPr>
        <w:tc>
          <w:tcPr>
            <w:tcW w:w="1600" w:type="dxa"/>
            <w:shd w:val="clear" w:color="auto" w:fill="auto"/>
          </w:tcPr>
          <w:p w:rsidR="00217B43" w:rsidRDefault="002623AE" w:rsidP="002623AE">
            <w:pPr>
              <w:keepNext/>
              <w:jc w:val="center"/>
            </w:pPr>
            <w:r w:rsidRPr="002623AE">
              <w:rPr>
                <w:b/>
              </w:rPr>
              <w:t>Attachment No.</w:t>
            </w:r>
          </w:p>
        </w:tc>
        <w:tc>
          <w:tcPr>
            <w:tcW w:w="4000" w:type="dxa"/>
            <w:shd w:val="clear" w:color="auto" w:fill="auto"/>
          </w:tcPr>
          <w:p w:rsidR="00217B43" w:rsidRDefault="002623AE" w:rsidP="002623AE">
            <w:pPr>
              <w:keepNext/>
              <w:jc w:val="center"/>
            </w:pPr>
            <w:r w:rsidRPr="002623AE">
              <w:rPr>
                <w:b/>
              </w:rPr>
              <w:t>Title</w:t>
            </w:r>
          </w:p>
        </w:tc>
        <w:tc>
          <w:tcPr>
            <w:tcW w:w="4000" w:type="dxa"/>
            <w:shd w:val="clear" w:color="auto" w:fill="auto"/>
          </w:tcPr>
          <w:p w:rsidR="00217B43" w:rsidRDefault="002623AE" w:rsidP="002623AE">
            <w:pPr>
              <w:keepNext/>
              <w:jc w:val="center"/>
            </w:pPr>
            <w:r w:rsidRPr="002623AE">
              <w:rPr>
                <w:b/>
              </w:rPr>
              <w:t>Location</w:t>
            </w:r>
          </w:p>
        </w:tc>
      </w:tr>
      <w:tr w:rsidR="009423F3" w:rsidTr="009423F3">
        <w:trPr>
          <w:cantSplit/>
          <w:jc w:val="right"/>
        </w:trPr>
        <w:tc>
          <w:tcPr>
            <w:tcW w:w="0" w:type="auto"/>
            <w:gridSpan w:val="3"/>
            <w:shd w:val="clear" w:color="auto" w:fill="auto"/>
          </w:tcPr>
          <w:p w:rsidR="00217B43" w:rsidRDefault="00217B43"/>
          <w:p w:rsidR="00217B43" w:rsidRDefault="002623AE">
            <w:r>
              <w:t> ***(USE BELOW IN ALL SOLICITATIONS BY OFFICES OF ACQUISITION THAT CURRENTLY USE THE NIH ELECTRONIC CONTRACT PROPOSALS SUBMISSION (eCPS) WEBSITE)***</w:t>
            </w:r>
            <w:r>
              <w:br/>
            </w:r>
            <w:r>
              <w:br/>
              <w:t xml:space="preserve"> </w:t>
            </w:r>
            <w:r w:rsidRPr="002623AE">
              <w:rPr>
                <w:b/>
              </w:rPr>
              <w:t>ADDITIONAL INSTRUCTIONS TO COMPLETE THIS ITEM</w:t>
            </w:r>
            <w:r>
              <w:t xml:space="preserve"> </w:t>
            </w:r>
          </w:p>
          <w:p w:rsidR="00217B43" w:rsidRDefault="00217B43"/>
          <w:p w:rsidR="00217B43" w:rsidRDefault="002623AE" w:rsidP="002623AE">
            <w:pPr>
              <w:numPr>
                <w:ilvl w:val="0"/>
                <w:numId w:val="676"/>
              </w:numPr>
              <w:spacing w:before="10"/>
            </w:pPr>
            <w:r>
              <w:t>The Contract Specialist must specify the applicable clause under Section I.4.a and must specify the Technical Proposal page limit under Section II.B.</w:t>
            </w:r>
          </w:p>
          <w:p w:rsidR="00217B43" w:rsidRDefault="002623AE" w:rsidP="002623AE">
            <w:pPr>
              <w:numPr>
                <w:ilvl w:val="0"/>
                <w:numId w:val="676"/>
              </w:numPr>
              <w:spacing w:before="10"/>
            </w:pPr>
            <w:r>
              <w:t>It is recommended that you thoroughly read this attachment as it relates to the packaging and delivery of proposals with the NIH Electronic Contract Proposals Submission (eCPS) website.</w:t>
            </w:r>
          </w:p>
          <w:p w:rsidR="00217B43" w:rsidRDefault="002623AE" w:rsidP="002623AE">
            <w:pPr>
              <w:numPr>
                <w:ilvl w:val="0"/>
                <w:numId w:val="676"/>
              </w:numPr>
              <w:spacing w:before="10"/>
            </w:pPr>
            <w:r>
              <w:t>Access this Attachment from the Workform Attachments Page: </w:t>
            </w:r>
            <w:hyperlink r:id="rId151" w:history="1">
              <w:r>
                <w:t xml:space="preserve"> </w:t>
              </w:r>
              <w:r w:rsidRPr="002623AE">
                <w:rPr>
                  <w:rStyle w:val="Hyperlink"/>
                  <w:color w:val="2B60DE"/>
                </w:rPr>
                <w:t>https://oamp.od.nih.gov/DGS/DGS-workform-information/attachment-files</w:t>
              </w:r>
              <w:r>
                <w:t xml:space="preserve"> </w:t>
              </w:r>
            </w:hyperlink>
            <w:r>
              <w:t>under Solicitation Attachments.</w:t>
            </w:r>
          </w:p>
          <w:p w:rsidR="00217B43" w:rsidRDefault="00217B43"/>
        </w:tc>
      </w:tr>
      <w:tr w:rsidR="00217B43" w:rsidTr="002623AE">
        <w:trPr>
          <w:cantSplit/>
          <w:jc w:val="right"/>
        </w:trPr>
        <w:tc>
          <w:tcPr>
            <w:tcW w:w="1600" w:type="dxa"/>
            <w:shd w:val="clear" w:color="auto" w:fill="auto"/>
          </w:tcPr>
          <w:p w:rsidR="00217B43" w:rsidRDefault="002623AE">
            <w:r>
              <w:t>Attachment 1:</w:t>
            </w:r>
          </w:p>
        </w:tc>
        <w:tc>
          <w:tcPr>
            <w:tcW w:w="4000" w:type="dxa"/>
            <w:shd w:val="clear" w:color="auto" w:fill="auto"/>
          </w:tcPr>
          <w:p w:rsidR="00217B43" w:rsidRDefault="00217B43"/>
        </w:tc>
        <w:tc>
          <w:tcPr>
            <w:tcW w:w="4000" w:type="dxa"/>
            <w:shd w:val="clear" w:color="auto" w:fill="auto"/>
          </w:tcPr>
          <w:p w:rsidR="00217B43" w:rsidRDefault="002623AE">
            <w:r>
              <w:t> Packaging and Delivery of Proposals for Use with the NIH electronic Contract Proposal Submission (eCPS) Website</w:t>
            </w:r>
          </w:p>
        </w:tc>
      </w:tr>
      <w:tr w:rsidR="009423F3" w:rsidTr="009423F3">
        <w:trPr>
          <w:cantSplit/>
          <w:jc w:val="right"/>
        </w:trPr>
        <w:tc>
          <w:tcPr>
            <w:tcW w:w="0" w:type="auto"/>
            <w:gridSpan w:val="3"/>
            <w:shd w:val="clear" w:color="auto" w:fill="auto"/>
          </w:tcPr>
          <w:p w:rsidR="00217B43" w:rsidRDefault="00217B43"/>
          <w:p w:rsidR="00217B43" w:rsidRDefault="002623AE">
            <w:r>
              <w:t>****(USE BELOW IN ALL SOLICITATIONS.</w:t>
            </w:r>
          </w:p>
          <w:p w:rsidR="00217B43" w:rsidRDefault="00217B43"/>
          <w:p w:rsidR="00217B43" w:rsidRDefault="002623AE">
            <w:r>
              <w:t xml:space="preserve"> </w:t>
            </w:r>
            <w:r w:rsidRPr="002623AE">
              <w:rPr>
                <w:b/>
              </w:rPr>
              <w:t>ADDITIONAL INSTRUCTIONS TO COMPLETE THIS ITEM:</w:t>
            </w:r>
            <w:r>
              <w:t xml:space="preserve"> </w:t>
            </w:r>
          </w:p>
          <w:p w:rsidR="00217B43" w:rsidRDefault="00217B43"/>
          <w:p w:rsidR="00217B43" w:rsidRDefault="002623AE" w:rsidP="002623AE">
            <w:pPr>
              <w:numPr>
                <w:ilvl w:val="0"/>
                <w:numId w:val="677"/>
              </w:numPr>
              <w:spacing w:before="10"/>
            </w:pPr>
            <w:r>
              <w:t>Fill out the appropriate form (R &amp; D or Non R &amp; D) from the Attachment Files - Section J Page on the NCI OA Internet site: </w:t>
            </w:r>
            <w:hyperlink r:id="rId152" w:history="1">
              <w:r>
                <w:t xml:space="preserve"> </w:t>
              </w:r>
              <w:r w:rsidRPr="002623AE">
                <w:rPr>
                  <w:rStyle w:val="Hyperlink"/>
                  <w:color w:val="2B60DE"/>
                </w:rPr>
                <w:t>http://oamp.od.nih.gov/DGS/DGS-workform-information/attachment-files</w:t>
              </w:r>
              <w:r>
                <w:t xml:space="preserve"> </w:t>
              </w:r>
            </w:hyperlink>
            <w:r>
              <w:t> under Solicitation Attachments.</w:t>
            </w:r>
          </w:p>
          <w:p w:rsidR="00217B43" w:rsidRDefault="002623AE" w:rsidP="002623AE">
            <w:pPr>
              <w:numPr>
                <w:ilvl w:val="0"/>
                <w:numId w:val="677"/>
              </w:numPr>
              <w:spacing w:before="10"/>
            </w:pPr>
            <w:r>
              <w:t>Save the file.</w:t>
            </w:r>
          </w:p>
          <w:p w:rsidR="00217B43" w:rsidRDefault="002623AE" w:rsidP="002623AE">
            <w:pPr>
              <w:numPr>
                <w:ilvl w:val="0"/>
                <w:numId w:val="677"/>
              </w:numPr>
              <w:spacing w:before="10"/>
            </w:pPr>
            <w:r>
              <w:t>Upload this file using the Attachment Manager.)****</w:t>
            </w:r>
          </w:p>
          <w:p w:rsidR="00217B43" w:rsidRDefault="00217B43"/>
        </w:tc>
      </w:tr>
      <w:tr w:rsidR="00217B43" w:rsidTr="002623AE">
        <w:trPr>
          <w:cantSplit/>
          <w:jc w:val="right"/>
        </w:trPr>
        <w:tc>
          <w:tcPr>
            <w:tcW w:w="1600" w:type="dxa"/>
            <w:shd w:val="clear" w:color="auto" w:fill="auto"/>
          </w:tcPr>
          <w:p w:rsidR="00217B43" w:rsidRDefault="002623AE">
            <w:r>
              <w:t>Attachment 2:</w:t>
            </w:r>
          </w:p>
        </w:tc>
        <w:tc>
          <w:tcPr>
            <w:tcW w:w="4000" w:type="dxa"/>
            <w:shd w:val="clear" w:color="auto" w:fill="auto"/>
          </w:tcPr>
          <w:p w:rsidR="00217B43" w:rsidRDefault="002623AE">
            <w:r>
              <w:t>Packaging and Delivery of Proposal (R &amp; D)</w:t>
            </w:r>
          </w:p>
        </w:tc>
        <w:tc>
          <w:tcPr>
            <w:tcW w:w="4000" w:type="dxa"/>
            <w:shd w:val="clear" w:color="auto" w:fill="auto"/>
          </w:tcPr>
          <w:p w:rsidR="00217B43" w:rsidRDefault="00217B43"/>
        </w:tc>
      </w:tr>
      <w:tr w:rsidR="00217B43" w:rsidTr="002623AE">
        <w:trPr>
          <w:cantSplit/>
          <w:jc w:val="right"/>
        </w:trPr>
        <w:tc>
          <w:tcPr>
            <w:tcW w:w="1600" w:type="dxa"/>
            <w:shd w:val="clear" w:color="auto" w:fill="auto"/>
          </w:tcPr>
          <w:p w:rsidR="00217B43" w:rsidRDefault="002623AE">
            <w:r>
              <w:t>Attachment 3:</w:t>
            </w:r>
          </w:p>
        </w:tc>
        <w:tc>
          <w:tcPr>
            <w:tcW w:w="4000" w:type="dxa"/>
            <w:shd w:val="clear" w:color="auto" w:fill="auto"/>
          </w:tcPr>
          <w:p w:rsidR="00217B43" w:rsidRDefault="002623AE">
            <w:r>
              <w:t>Packaging and Delivery of Proposal (Non R &amp; D)</w:t>
            </w:r>
          </w:p>
        </w:tc>
        <w:tc>
          <w:tcPr>
            <w:tcW w:w="4000" w:type="dxa"/>
            <w:shd w:val="clear" w:color="auto" w:fill="auto"/>
          </w:tcPr>
          <w:p w:rsidR="00217B43" w:rsidRDefault="00217B43"/>
        </w:tc>
      </w:tr>
      <w:tr w:rsidR="009423F3" w:rsidTr="009423F3">
        <w:trPr>
          <w:cantSplit/>
          <w:jc w:val="right"/>
        </w:trPr>
        <w:tc>
          <w:tcPr>
            <w:tcW w:w="0" w:type="auto"/>
            <w:gridSpan w:val="3"/>
            <w:shd w:val="clear" w:color="auto" w:fill="auto"/>
          </w:tcPr>
          <w:p w:rsidR="00217B43" w:rsidRDefault="00217B43"/>
          <w:p w:rsidR="00217B43" w:rsidRDefault="002623AE">
            <w:r>
              <w:t xml:space="preserve">****(USE BELOW IN ALL SOLICITATIONS  </w:t>
            </w:r>
            <w:r w:rsidRPr="002623AE">
              <w:rPr>
                <w:b/>
              </w:rPr>
              <w:t>EXCEPT</w:t>
            </w:r>
            <w:r>
              <w:t xml:space="preserve">  NCI OA.</w:t>
            </w:r>
          </w:p>
          <w:p w:rsidR="00217B43" w:rsidRDefault="00217B43"/>
          <w:p w:rsidR="00217B43" w:rsidRDefault="002623AE">
            <w:r>
              <w:t xml:space="preserve"> </w:t>
            </w:r>
            <w:r w:rsidRPr="002623AE">
              <w:rPr>
                <w:b/>
              </w:rPr>
              <w:t>ADDITIONAL INSTRUCTIONS TO COMPLETE THIS ITEM:</w:t>
            </w:r>
            <w:r>
              <w:t xml:space="preserve"> </w:t>
            </w:r>
          </w:p>
          <w:p w:rsidR="00217B43" w:rsidRDefault="00217B43"/>
          <w:p w:rsidR="00217B43" w:rsidRDefault="002623AE" w:rsidP="002623AE">
            <w:pPr>
              <w:numPr>
                <w:ilvl w:val="0"/>
                <w:numId w:val="678"/>
              </w:numPr>
              <w:spacing w:before="10"/>
            </w:pPr>
            <w:r>
              <w:t>Complete the following fields of the Proposal Intent Response Sheet from the Attachment Files - Section J Page on the OAMP Internet site:</w:t>
            </w:r>
            <w:hyperlink r:id="rId153" w:history="1">
              <w:r>
                <w:t xml:space="preserve"> </w:t>
              </w:r>
              <w:r w:rsidRPr="002623AE">
                <w:rPr>
                  <w:rStyle w:val="Hyperlink"/>
                  <w:color w:val="2B60DE"/>
                </w:rPr>
                <w:t>http://oamp.od.nih.gov/DGS/DGS-workform-information/attachment-files</w:t>
              </w:r>
              <w:r>
                <w:t xml:space="preserve"> </w:t>
              </w:r>
            </w:hyperlink>
            <w:r>
              <w:t>under RFP Attachments:</w:t>
            </w:r>
          </w:p>
          <w:p w:rsidR="00217B43" w:rsidRDefault="002623AE" w:rsidP="002623AE">
            <w:pPr>
              <w:numPr>
                <w:ilvl w:val="1"/>
                <w:numId w:val="1"/>
              </w:numPr>
              <w:spacing w:before="10"/>
            </w:pPr>
            <w:r>
              <w:t xml:space="preserve"> </w:t>
            </w:r>
            <w:r w:rsidRPr="002623AE">
              <w:rPr>
                <w:b/>
              </w:rPr>
              <w:t>RFP No.</w:t>
            </w:r>
            <w:r>
              <w:t xml:space="preserve"> </w:t>
            </w:r>
          </w:p>
          <w:p w:rsidR="00217B43" w:rsidRDefault="002623AE" w:rsidP="002623AE">
            <w:pPr>
              <w:numPr>
                <w:ilvl w:val="1"/>
                <w:numId w:val="1"/>
              </w:numPr>
              <w:spacing w:before="10"/>
            </w:pPr>
            <w:r>
              <w:t xml:space="preserve"> </w:t>
            </w:r>
            <w:r w:rsidRPr="002623AE">
              <w:rPr>
                <w:b/>
              </w:rPr>
              <w:t>RFP Title</w:t>
            </w:r>
            <w:r>
              <w:t xml:space="preserve"> </w:t>
            </w:r>
          </w:p>
          <w:p w:rsidR="00217B43" w:rsidRDefault="002623AE" w:rsidP="002623AE">
            <w:pPr>
              <w:numPr>
                <w:ilvl w:val="1"/>
                <w:numId w:val="1"/>
              </w:numPr>
              <w:spacing w:before="10"/>
            </w:pPr>
            <w:r>
              <w:t xml:space="preserve">Select either a </w:t>
            </w:r>
            <w:r w:rsidRPr="002623AE">
              <w:rPr>
                <w:b/>
              </w:rPr>
              <w:t>Receipt Date</w:t>
            </w:r>
            <w:r>
              <w:t xml:space="preserve"> or indicate that intent forms are due at " </w:t>
            </w:r>
            <w:r w:rsidRPr="002623AE">
              <w:rPr>
                <w:b/>
              </w:rPr>
              <w:t>earliest practical date</w:t>
            </w:r>
            <w:r>
              <w:t xml:space="preserve"> ," in the combo box located in the first paragraph of the form. </w:t>
            </w:r>
            <w:r w:rsidRPr="002623AE">
              <w:rPr>
                <w:b/>
              </w:rPr>
              <w:t> </w:t>
            </w:r>
            <w:r>
              <w:t xml:space="preserve"> </w:t>
            </w:r>
          </w:p>
          <w:p w:rsidR="00217B43" w:rsidRDefault="002623AE" w:rsidP="002623AE">
            <w:pPr>
              <w:numPr>
                <w:ilvl w:val="0"/>
                <w:numId w:val="678"/>
              </w:numPr>
              <w:spacing w:before="10"/>
            </w:pPr>
            <w:r>
              <w:t>Save the file.</w:t>
            </w:r>
          </w:p>
          <w:p w:rsidR="00217B43" w:rsidRDefault="002623AE" w:rsidP="002623AE">
            <w:pPr>
              <w:numPr>
                <w:ilvl w:val="0"/>
                <w:numId w:val="678"/>
              </w:numPr>
              <w:spacing w:before="10"/>
            </w:pPr>
            <w:r>
              <w:t>Upload this file using the Attachment Manager.)**** </w:t>
            </w:r>
          </w:p>
          <w:p w:rsidR="00217B43" w:rsidRDefault="00217B43"/>
        </w:tc>
      </w:tr>
      <w:tr w:rsidR="00217B43" w:rsidTr="002623AE">
        <w:trPr>
          <w:cantSplit/>
          <w:jc w:val="right"/>
        </w:trPr>
        <w:tc>
          <w:tcPr>
            <w:tcW w:w="1600" w:type="dxa"/>
            <w:shd w:val="clear" w:color="auto" w:fill="auto"/>
          </w:tcPr>
          <w:p w:rsidR="00217B43" w:rsidRDefault="002623AE">
            <w:r>
              <w:t>Attachment 4:</w:t>
            </w:r>
          </w:p>
        </w:tc>
        <w:tc>
          <w:tcPr>
            <w:tcW w:w="4000" w:type="dxa"/>
            <w:shd w:val="clear" w:color="auto" w:fill="auto"/>
          </w:tcPr>
          <w:p w:rsidR="00217B43" w:rsidRDefault="002623AE">
            <w:r>
              <w:t>Proposal Intent Response Sheet</w:t>
            </w:r>
          </w:p>
        </w:tc>
        <w:tc>
          <w:tcPr>
            <w:tcW w:w="4000" w:type="dxa"/>
            <w:shd w:val="clear" w:color="auto" w:fill="auto"/>
          </w:tcPr>
          <w:p w:rsidR="00217B43" w:rsidRDefault="002623AE">
            <w:r>
              <w:br/>
            </w:r>
            <w:r>
              <w:br/>
            </w:r>
          </w:p>
        </w:tc>
      </w:tr>
      <w:tr w:rsidR="009423F3" w:rsidTr="009423F3">
        <w:trPr>
          <w:cantSplit/>
          <w:jc w:val="right"/>
        </w:trPr>
        <w:tc>
          <w:tcPr>
            <w:tcW w:w="0" w:type="auto"/>
            <w:gridSpan w:val="3"/>
            <w:shd w:val="clear" w:color="auto" w:fill="auto"/>
          </w:tcPr>
          <w:p w:rsidR="00217B43" w:rsidRDefault="00217B43"/>
          <w:p w:rsidR="00217B43" w:rsidRDefault="002623AE">
            <w:r>
              <w:t xml:space="preserve">****( </w:t>
            </w:r>
            <w:r w:rsidRPr="002623AE">
              <w:rPr>
                <w:b/>
              </w:rPr>
              <w:t>NCI OA: </w:t>
            </w:r>
            <w:r>
              <w:t xml:space="preserve"> USE BELOW IN ALL SOLICITATIONS.)****</w:t>
            </w:r>
          </w:p>
          <w:p w:rsidR="00217B43" w:rsidRDefault="00217B43"/>
        </w:tc>
      </w:tr>
      <w:tr w:rsidR="00217B43" w:rsidTr="002623AE">
        <w:trPr>
          <w:cantSplit/>
          <w:jc w:val="right"/>
        </w:trPr>
        <w:tc>
          <w:tcPr>
            <w:tcW w:w="1600" w:type="dxa"/>
            <w:shd w:val="clear" w:color="auto" w:fill="auto"/>
          </w:tcPr>
          <w:p w:rsidR="00217B43" w:rsidRDefault="002623AE">
            <w:r>
              <w:t>Attachment 5:</w:t>
            </w:r>
          </w:p>
        </w:tc>
        <w:tc>
          <w:tcPr>
            <w:tcW w:w="4000" w:type="dxa"/>
            <w:shd w:val="clear" w:color="auto" w:fill="auto"/>
          </w:tcPr>
          <w:p w:rsidR="00217B43" w:rsidRDefault="002623AE">
            <w:r>
              <w:t>Proposal Intent Response Sheet</w:t>
            </w:r>
          </w:p>
        </w:tc>
        <w:tc>
          <w:tcPr>
            <w:tcW w:w="4000" w:type="dxa"/>
            <w:shd w:val="clear" w:color="auto" w:fill="auto"/>
          </w:tcPr>
          <w:p w:rsidR="00217B43" w:rsidRDefault="009423F3">
            <w:hyperlink r:id="rId154" w:history="1">
              <w:r w:rsidR="002623AE">
                <w:t xml:space="preserve"> </w:t>
              </w:r>
              <w:r w:rsidR="002623AE" w:rsidRPr="002623AE">
                <w:rPr>
                  <w:rStyle w:val="Hyperlink"/>
                  <w:color w:val="2B60DE"/>
                </w:rPr>
                <w:t>http://ncioa.cancer.gov/oa-internet/forms/intent.jsp</w:t>
              </w:r>
              <w:r w:rsidR="002623AE">
                <w:t xml:space="preserve"> </w:t>
              </w:r>
            </w:hyperlink>
            <w:r w:rsidR="002623AE">
              <w:t> </w:t>
            </w:r>
          </w:p>
        </w:tc>
      </w:tr>
      <w:tr w:rsidR="009423F3" w:rsidTr="009423F3">
        <w:trPr>
          <w:cantSplit/>
          <w:jc w:val="right"/>
        </w:trPr>
        <w:tc>
          <w:tcPr>
            <w:tcW w:w="0" w:type="auto"/>
            <w:gridSpan w:val="3"/>
            <w:shd w:val="clear" w:color="auto" w:fill="auto"/>
          </w:tcPr>
          <w:p w:rsidR="00217B43" w:rsidRDefault="00217B43"/>
          <w:p w:rsidR="00217B43" w:rsidRDefault="002623AE">
            <w:r>
              <w:t>****(USE BELOW IN ALL SOLICITATIONS.</w:t>
            </w:r>
            <w:r>
              <w:br/>
              <w:t xml:space="preserve"> </w:t>
            </w:r>
            <w:r w:rsidRPr="002623AE">
              <w:rPr>
                <w:b/>
              </w:rPr>
              <w:t>ADDITIONAL INSTRUCTIONS TO COMPLETE THIS ITEM:</w:t>
            </w:r>
            <w:r>
              <w:t xml:space="preserve"> </w:t>
            </w:r>
          </w:p>
          <w:p w:rsidR="00217B43" w:rsidRDefault="00217B43"/>
          <w:p w:rsidR="00217B43" w:rsidRDefault="002623AE" w:rsidP="002623AE">
            <w:pPr>
              <w:numPr>
                <w:ilvl w:val="0"/>
                <w:numId w:val="679"/>
              </w:numPr>
              <w:spacing w:before="10"/>
            </w:pPr>
            <w:r>
              <w:t>It is recommended that you convert and save your SOW file into PDF format.</w:t>
            </w:r>
          </w:p>
          <w:p w:rsidR="00217B43" w:rsidRDefault="002623AE" w:rsidP="002623AE">
            <w:pPr>
              <w:numPr>
                <w:ilvl w:val="0"/>
                <w:numId w:val="679"/>
              </w:numPr>
              <w:spacing w:before="10"/>
            </w:pPr>
            <w:r>
              <w:t>Upload the SOW file using the Attachment Manager.)****</w:t>
            </w:r>
          </w:p>
          <w:p w:rsidR="00217B43" w:rsidRDefault="00217B43"/>
        </w:tc>
      </w:tr>
      <w:tr w:rsidR="00217B43" w:rsidTr="002623AE">
        <w:trPr>
          <w:cantSplit/>
          <w:jc w:val="right"/>
        </w:trPr>
        <w:tc>
          <w:tcPr>
            <w:tcW w:w="1600" w:type="dxa"/>
            <w:shd w:val="clear" w:color="auto" w:fill="auto"/>
          </w:tcPr>
          <w:p w:rsidR="00217B43" w:rsidRDefault="002623AE">
            <w:r>
              <w:t>Attachment 6:</w:t>
            </w:r>
          </w:p>
        </w:tc>
        <w:tc>
          <w:tcPr>
            <w:tcW w:w="4000" w:type="dxa"/>
            <w:shd w:val="clear" w:color="auto" w:fill="auto"/>
          </w:tcPr>
          <w:p w:rsidR="00217B43" w:rsidRDefault="002623AE">
            <w:r>
              <w:t>Statement of Work</w:t>
            </w:r>
          </w:p>
        </w:tc>
        <w:tc>
          <w:tcPr>
            <w:tcW w:w="4000" w:type="dxa"/>
            <w:shd w:val="clear" w:color="auto" w:fill="auto"/>
          </w:tcPr>
          <w:p w:rsidR="00217B43" w:rsidRDefault="00217B43"/>
        </w:tc>
      </w:tr>
      <w:tr w:rsidR="009423F3" w:rsidTr="009423F3">
        <w:trPr>
          <w:cantSplit/>
          <w:jc w:val="right"/>
        </w:trPr>
        <w:tc>
          <w:tcPr>
            <w:tcW w:w="0" w:type="auto"/>
            <w:gridSpan w:val="3"/>
            <w:shd w:val="clear" w:color="auto" w:fill="auto"/>
          </w:tcPr>
          <w:p w:rsidR="00217B43" w:rsidRDefault="00217B43"/>
          <w:p w:rsidR="00217B43" w:rsidRDefault="002623AE">
            <w:r>
              <w:t>****(USE WHEN THE GOVERNMENT WILL PROVIDE GOVERNMENT FURNISHED PROPERTY TO BE USED IN THE RESULTANT CONTRACT.)****</w:t>
            </w:r>
          </w:p>
          <w:p w:rsidR="00217B43" w:rsidRDefault="00217B43"/>
        </w:tc>
      </w:tr>
      <w:tr w:rsidR="00217B43" w:rsidTr="002623AE">
        <w:trPr>
          <w:cantSplit/>
          <w:jc w:val="right"/>
        </w:trPr>
        <w:tc>
          <w:tcPr>
            <w:tcW w:w="1600" w:type="dxa"/>
            <w:shd w:val="clear" w:color="auto" w:fill="auto"/>
          </w:tcPr>
          <w:p w:rsidR="00217B43" w:rsidRDefault="002623AE">
            <w:r>
              <w:t>Attachment 7:</w:t>
            </w:r>
          </w:p>
        </w:tc>
        <w:tc>
          <w:tcPr>
            <w:tcW w:w="4000" w:type="dxa"/>
            <w:shd w:val="clear" w:color="auto" w:fill="auto"/>
          </w:tcPr>
          <w:p w:rsidR="00217B43" w:rsidRDefault="002623AE">
            <w:r>
              <w:t>Government Furnished Property</w:t>
            </w:r>
          </w:p>
        </w:tc>
        <w:tc>
          <w:tcPr>
            <w:tcW w:w="4000" w:type="dxa"/>
            <w:shd w:val="clear" w:color="auto" w:fill="auto"/>
          </w:tcPr>
          <w:p w:rsidR="00217B43" w:rsidRDefault="00217B43"/>
        </w:tc>
      </w:tr>
      <w:tr w:rsidR="009423F3" w:rsidTr="009423F3">
        <w:trPr>
          <w:cantSplit/>
          <w:jc w:val="right"/>
        </w:trPr>
        <w:tc>
          <w:tcPr>
            <w:tcW w:w="0" w:type="auto"/>
            <w:gridSpan w:val="3"/>
            <w:shd w:val="clear" w:color="auto" w:fill="auto"/>
          </w:tcPr>
          <w:p w:rsidR="00217B43" w:rsidRDefault="00217B43"/>
          <w:p w:rsidR="00217B43" w:rsidRDefault="002623AE">
            <w:r>
              <w:t>****(USE BELOW IN ALL SOLICITATIONS.</w:t>
            </w:r>
          </w:p>
          <w:p w:rsidR="00217B43" w:rsidRDefault="00217B43"/>
          <w:p w:rsidR="00217B43" w:rsidRDefault="002623AE">
            <w:r>
              <w:t xml:space="preserve"> </w:t>
            </w:r>
            <w:r w:rsidRPr="002623AE">
              <w:rPr>
                <w:b/>
              </w:rPr>
              <w:t>ADDITIONAL INSTRUCTIONS TO COMPLETE THIS ITEM:</w:t>
            </w:r>
            <w:r>
              <w:t xml:space="preserve"> </w:t>
            </w:r>
          </w:p>
          <w:p w:rsidR="00217B43" w:rsidRDefault="00217B43"/>
          <w:p w:rsidR="00217B43" w:rsidRDefault="002623AE" w:rsidP="002623AE">
            <w:pPr>
              <w:numPr>
                <w:ilvl w:val="0"/>
                <w:numId w:val="680"/>
              </w:numPr>
              <w:spacing w:before="10"/>
            </w:pPr>
            <w:r>
              <w:t>Access this Form from the Workform Attachments Page:  </w:t>
            </w:r>
            <w:hyperlink r:id="rId155" w:history="1">
              <w:r>
                <w:t xml:space="preserve"> </w:t>
              </w:r>
              <w:r w:rsidRPr="002623AE">
                <w:rPr>
                  <w:rStyle w:val="Hyperlink"/>
                  <w:color w:val="2B60DE"/>
                </w:rPr>
                <w:t>http://oamp.od.nih.gov/DGS/DGS-workform-information/attachment-files</w:t>
              </w:r>
              <w:r>
                <w:t xml:space="preserve"> </w:t>
              </w:r>
            </w:hyperlink>
            <w:r>
              <w:t>under RFP Attachments.</w:t>
            </w:r>
          </w:p>
          <w:p w:rsidR="00217B43" w:rsidRDefault="002623AE" w:rsidP="002623AE">
            <w:pPr>
              <w:numPr>
                <w:ilvl w:val="0"/>
                <w:numId w:val="680"/>
              </w:numPr>
              <w:spacing w:before="10"/>
            </w:pPr>
            <w:r>
              <w:t xml:space="preserve"> </w:t>
            </w:r>
            <w:r w:rsidRPr="002623AE">
              <w:rPr>
                <w:b/>
              </w:rPr>
              <w:t>Annual Representations and Certifications,</w:t>
            </w:r>
            <w:r>
              <w:t xml:space="preserve"> FAR Clause 52.209-7):  Fill out out subparagraph (c)(2) of this clause.</w:t>
            </w:r>
          </w:p>
          <w:p w:rsidR="00217B43" w:rsidRDefault="002623AE" w:rsidP="002623AE">
            <w:pPr>
              <w:numPr>
                <w:ilvl w:val="0"/>
                <w:numId w:val="680"/>
              </w:numPr>
              <w:spacing w:before="10"/>
            </w:pPr>
            <w:r>
              <w:t>Save the File.</w:t>
            </w:r>
          </w:p>
          <w:p w:rsidR="00217B43" w:rsidRDefault="002623AE" w:rsidP="002623AE">
            <w:pPr>
              <w:numPr>
                <w:ilvl w:val="0"/>
                <w:numId w:val="680"/>
              </w:numPr>
              <w:spacing w:before="10"/>
            </w:pPr>
            <w:r>
              <w:t>Upload this file using the Attachment Manager.)****</w:t>
            </w:r>
          </w:p>
          <w:p w:rsidR="00217B43" w:rsidRDefault="00217B43"/>
        </w:tc>
      </w:tr>
      <w:tr w:rsidR="00217B43" w:rsidTr="002623AE">
        <w:trPr>
          <w:cantSplit/>
          <w:jc w:val="right"/>
        </w:trPr>
        <w:tc>
          <w:tcPr>
            <w:tcW w:w="1600" w:type="dxa"/>
            <w:shd w:val="clear" w:color="auto" w:fill="auto"/>
          </w:tcPr>
          <w:p w:rsidR="00217B43" w:rsidRDefault="002623AE">
            <w:r>
              <w:t>Attachment 8:</w:t>
            </w:r>
          </w:p>
        </w:tc>
        <w:tc>
          <w:tcPr>
            <w:tcW w:w="4000" w:type="dxa"/>
            <w:shd w:val="clear" w:color="auto" w:fill="auto"/>
          </w:tcPr>
          <w:p w:rsidR="00217B43" w:rsidRDefault="002623AE">
            <w:r>
              <w:t>Section K - Representations, Certifications, and Other Statements of Offerors</w:t>
            </w:r>
          </w:p>
        </w:tc>
        <w:tc>
          <w:tcPr>
            <w:tcW w:w="4000" w:type="dxa"/>
            <w:shd w:val="clear" w:color="auto" w:fill="auto"/>
          </w:tcPr>
          <w:p w:rsidR="00217B43" w:rsidRDefault="00217B43"/>
        </w:tc>
      </w:tr>
      <w:tr w:rsidR="009423F3" w:rsidTr="009423F3">
        <w:trPr>
          <w:cantSplit/>
          <w:jc w:val="right"/>
        </w:trPr>
        <w:tc>
          <w:tcPr>
            <w:tcW w:w="0" w:type="auto"/>
            <w:gridSpan w:val="3"/>
            <w:shd w:val="clear" w:color="auto" w:fill="auto"/>
          </w:tcPr>
          <w:p w:rsidR="00217B43" w:rsidRDefault="00217B43"/>
          <w:p w:rsidR="00217B43" w:rsidRDefault="002623AE">
            <w:r>
              <w:t>****(USE BELOW WHEN AN OFFEROR WILL REQUIRE ACCESS TO SENSITIVE INFORMATION IN ORDER TO PREPARE AN OFFER.)****</w:t>
            </w:r>
          </w:p>
          <w:p w:rsidR="00217B43" w:rsidRDefault="00217B43"/>
        </w:tc>
      </w:tr>
      <w:tr w:rsidR="00217B43" w:rsidTr="002623AE">
        <w:trPr>
          <w:cantSplit/>
          <w:jc w:val="right"/>
        </w:trPr>
        <w:tc>
          <w:tcPr>
            <w:tcW w:w="1600" w:type="dxa"/>
            <w:shd w:val="clear" w:color="auto" w:fill="auto"/>
          </w:tcPr>
          <w:p w:rsidR="00217B43" w:rsidRDefault="002623AE">
            <w:r>
              <w:t>Attachment 9:</w:t>
            </w:r>
          </w:p>
        </w:tc>
        <w:tc>
          <w:tcPr>
            <w:tcW w:w="4000" w:type="dxa"/>
            <w:shd w:val="clear" w:color="auto" w:fill="auto"/>
          </w:tcPr>
          <w:p w:rsidR="00217B43" w:rsidRDefault="002623AE">
            <w:r>
              <w:t>Information Technology Systems Security - Prospective Offeror Non-Disclosure Agreement</w:t>
            </w:r>
          </w:p>
        </w:tc>
        <w:tc>
          <w:tcPr>
            <w:tcW w:w="4000" w:type="dxa"/>
            <w:shd w:val="clear" w:color="auto" w:fill="auto"/>
          </w:tcPr>
          <w:p w:rsidR="00217B43" w:rsidRDefault="009423F3">
            <w:hyperlink r:id="rId156" w:history="1">
              <w:r w:rsidR="002623AE">
                <w:t xml:space="preserve"> </w:t>
              </w:r>
              <w:r w:rsidR="002623AE" w:rsidRPr="002623AE">
                <w:rPr>
                  <w:rStyle w:val="Hyperlink"/>
                  <w:color w:val="2B60DE"/>
                </w:rPr>
                <w:t>http://oamp.od.nih.gov/sites/default/files/DGS/contracting-forms/Nondisclosure.pdf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FOR A PERFORMANCE BASED (PBA) REQUIREMENT WHERE INCENTIVE IS TIED TO FEE.</w:t>
            </w:r>
          </w:p>
          <w:p w:rsidR="00217B43" w:rsidRDefault="00217B43"/>
          <w:p w:rsidR="00217B43" w:rsidRDefault="002623AE">
            <w:r>
              <w:t xml:space="preserve"> </w:t>
            </w:r>
            <w:r w:rsidRPr="002623AE">
              <w:rPr>
                <w:b/>
              </w:rPr>
              <w:t>ADDITIONAL INSTRUCTIONS TO COMPLETE THIS ITEM:</w:t>
            </w:r>
            <w:r>
              <w:t xml:space="preserve"> </w:t>
            </w:r>
          </w:p>
          <w:p w:rsidR="00217B43" w:rsidRDefault="00217B43"/>
          <w:p w:rsidR="00217B43" w:rsidRDefault="002623AE" w:rsidP="002623AE">
            <w:pPr>
              <w:numPr>
                <w:ilvl w:val="0"/>
                <w:numId w:val="681"/>
              </w:numPr>
              <w:spacing w:before="10"/>
            </w:pPr>
            <w:r>
              <w:t>It is recommended that you convert and save your QASP file into PDF format.</w:t>
            </w:r>
          </w:p>
          <w:p w:rsidR="00217B43" w:rsidRDefault="002623AE" w:rsidP="002623AE">
            <w:pPr>
              <w:numPr>
                <w:ilvl w:val="0"/>
                <w:numId w:val="681"/>
              </w:numPr>
              <w:spacing w:before="10"/>
            </w:pPr>
            <w:r>
              <w:t>Upload the QASP using the Attachment Manager.)****</w:t>
            </w:r>
          </w:p>
          <w:p w:rsidR="00217B43" w:rsidRDefault="00217B43"/>
        </w:tc>
      </w:tr>
      <w:tr w:rsidR="00217B43" w:rsidTr="002623AE">
        <w:trPr>
          <w:cantSplit/>
          <w:jc w:val="right"/>
        </w:trPr>
        <w:tc>
          <w:tcPr>
            <w:tcW w:w="1600" w:type="dxa"/>
            <w:shd w:val="clear" w:color="auto" w:fill="auto"/>
          </w:tcPr>
          <w:p w:rsidR="00217B43" w:rsidRDefault="002623AE">
            <w:r>
              <w:t>Attachment 10:</w:t>
            </w:r>
          </w:p>
        </w:tc>
        <w:tc>
          <w:tcPr>
            <w:tcW w:w="4000" w:type="dxa"/>
            <w:shd w:val="clear" w:color="auto" w:fill="auto"/>
          </w:tcPr>
          <w:p w:rsidR="00217B43" w:rsidRDefault="002623AE">
            <w:r>
              <w:t>Quality Assurance Surveillance Plan</w:t>
            </w:r>
          </w:p>
        </w:tc>
        <w:tc>
          <w:tcPr>
            <w:tcW w:w="4000" w:type="dxa"/>
            <w:shd w:val="clear" w:color="auto" w:fill="auto"/>
          </w:tcPr>
          <w:p w:rsidR="00217B43" w:rsidRDefault="00217B43"/>
        </w:tc>
      </w:tr>
      <w:tr w:rsidR="009423F3" w:rsidTr="009423F3">
        <w:trPr>
          <w:cantSplit/>
          <w:jc w:val="right"/>
        </w:trPr>
        <w:tc>
          <w:tcPr>
            <w:tcW w:w="0" w:type="auto"/>
            <w:gridSpan w:val="3"/>
            <w:shd w:val="clear" w:color="auto" w:fill="auto"/>
          </w:tcPr>
          <w:p w:rsidR="00217B43" w:rsidRDefault="00217B43"/>
          <w:p w:rsidR="00217B43" w:rsidRDefault="002623AE">
            <w:r>
              <w:t>****(USE FOR A PERFORMANCE BASED (PBA) REQUIREMENT USING AN "AWARD TERM" INCENTIVE.</w:t>
            </w:r>
          </w:p>
          <w:p w:rsidR="00217B43" w:rsidRDefault="00217B43"/>
          <w:p w:rsidR="00217B43" w:rsidRDefault="002623AE">
            <w:r>
              <w:t xml:space="preserve"> </w:t>
            </w:r>
            <w:r w:rsidRPr="002623AE">
              <w:rPr>
                <w:b/>
              </w:rPr>
              <w:t>ADDITIONAL INSTRUCTIONS TO COMPLETE THIS ITEM:</w:t>
            </w:r>
            <w:r>
              <w:t xml:space="preserve"> </w:t>
            </w:r>
          </w:p>
          <w:p w:rsidR="00217B43" w:rsidRDefault="00217B43"/>
          <w:p w:rsidR="00217B43" w:rsidRDefault="002623AE" w:rsidP="002623AE">
            <w:pPr>
              <w:numPr>
                <w:ilvl w:val="0"/>
                <w:numId w:val="682"/>
              </w:numPr>
              <w:spacing w:before="10"/>
            </w:pPr>
            <w:r>
              <w:t>It is recommended that you convert and save the "Contractor Assessment Report/ Performance Indicators and Standards" file into PDF format.</w:t>
            </w:r>
          </w:p>
          <w:p w:rsidR="00217B43" w:rsidRDefault="002623AE" w:rsidP="002623AE">
            <w:pPr>
              <w:numPr>
                <w:ilvl w:val="0"/>
                <w:numId w:val="682"/>
              </w:numPr>
              <w:spacing w:before="10"/>
            </w:pPr>
            <w:r>
              <w:t>Upload using the Attachment Manager.)**** </w:t>
            </w:r>
          </w:p>
          <w:p w:rsidR="00217B43" w:rsidRDefault="00217B43"/>
        </w:tc>
      </w:tr>
      <w:tr w:rsidR="00217B43" w:rsidTr="002623AE">
        <w:trPr>
          <w:cantSplit/>
          <w:jc w:val="right"/>
        </w:trPr>
        <w:tc>
          <w:tcPr>
            <w:tcW w:w="1600" w:type="dxa"/>
            <w:shd w:val="clear" w:color="auto" w:fill="auto"/>
          </w:tcPr>
          <w:p w:rsidR="00217B43" w:rsidRDefault="002623AE">
            <w:r>
              <w:t>Attachment 11:</w:t>
            </w:r>
          </w:p>
        </w:tc>
        <w:tc>
          <w:tcPr>
            <w:tcW w:w="4000" w:type="dxa"/>
            <w:shd w:val="clear" w:color="auto" w:fill="auto"/>
          </w:tcPr>
          <w:p w:rsidR="00217B43" w:rsidRDefault="002623AE">
            <w:r>
              <w:t>Contractor Assessment Report/Performance Indicators and Standards</w:t>
            </w:r>
          </w:p>
        </w:tc>
        <w:tc>
          <w:tcPr>
            <w:tcW w:w="4000" w:type="dxa"/>
            <w:shd w:val="clear" w:color="auto" w:fill="auto"/>
          </w:tcPr>
          <w:p w:rsidR="00217B43" w:rsidRDefault="00217B43"/>
        </w:tc>
      </w:tr>
    </w:tbl>
    <w:p w:rsidR="00217B43" w:rsidRDefault="00217B43"/>
    <w:p w:rsidR="00217B43" w:rsidRDefault="002623AE">
      <w:pPr>
        <w:keepNext/>
        <w:spacing w:before="100"/>
      </w:pPr>
      <w:r>
        <w:rPr>
          <w:b/>
          <w:color w:val="CC0000"/>
        </w:rPr>
        <w:t>579.2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17B43" w:rsidP="002623AE">
            <w:pPr>
              <w:spacing w:before="15" w:after="25"/>
            </w:pPr>
          </w:p>
          <w:p w:rsidR="00217B43" w:rsidRDefault="002623AE" w:rsidP="002623AE">
            <w:pPr>
              <w:spacing w:before="10" w:after="10"/>
              <w:ind w:left="360"/>
            </w:pPr>
            <w:r>
              <w:t>****(USE BELOW IN ALL SOLICITATIONS.)****</w:t>
            </w:r>
          </w:p>
          <w:p w:rsidR="00217B43" w:rsidRDefault="00217B43"/>
        </w:tc>
      </w:tr>
    </w:tbl>
    <w:p w:rsidR="00217B43" w:rsidRDefault="002623AE">
      <w:pPr>
        <w:pStyle w:val="Heading4"/>
        <w:spacing w:before="200" w:after="100"/>
        <w:ind w:left="360"/>
      </w:pPr>
      <w:bookmarkStart w:id="250" w:name="_Toc362590"/>
      <w:r>
        <w:rPr>
          <w:sz w:val="24"/>
          <w:szCs w:val="24"/>
        </w:rPr>
        <w:t>TECHNICAL PROPOSAL ATTACHMENTS</w:t>
      </w:r>
      <w:bookmarkEnd w:id="250"/>
    </w:p>
    <w:p w:rsidR="00217B43" w:rsidRDefault="00217B43">
      <w:pPr>
        <w:spacing w:before="25" w:after="15"/>
        <w:ind w:left="360"/>
      </w:pPr>
    </w:p>
    <w:tbl>
      <w:tblPr>
        <w:tblW w:w="4800" w:type="pct"/>
        <w:jc w:val="right"/>
        <w:tblLook w:val="01E0" w:firstRow="1" w:lastRow="1" w:firstColumn="1" w:lastColumn="1" w:noHBand="0" w:noVBand="0"/>
      </w:tblPr>
      <w:tblGrid>
        <w:gridCol w:w="1436"/>
        <w:gridCol w:w="2067"/>
        <w:gridCol w:w="6937"/>
      </w:tblGrid>
      <w:tr w:rsidR="00217B43" w:rsidTr="002623AE">
        <w:trPr>
          <w:cantSplit/>
          <w:tblHeader/>
          <w:jc w:val="right"/>
        </w:trPr>
        <w:tc>
          <w:tcPr>
            <w:tcW w:w="1600" w:type="dxa"/>
            <w:shd w:val="clear" w:color="auto" w:fill="auto"/>
          </w:tcPr>
          <w:p w:rsidR="00217B43" w:rsidRDefault="002623AE" w:rsidP="002623AE">
            <w:pPr>
              <w:keepNext/>
              <w:jc w:val="center"/>
            </w:pPr>
            <w:r w:rsidRPr="002623AE">
              <w:rPr>
                <w:b/>
              </w:rPr>
              <w:t>Attachment No.</w:t>
            </w:r>
          </w:p>
        </w:tc>
        <w:tc>
          <w:tcPr>
            <w:tcW w:w="4000" w:type="dxa"/>
            <w:shd w:val="clear" w:color="auto" w:fill="auto"/>
          </w:tcPr>
          <w:p w:rsidR="00217B43" w:rsidRDefault="002623AE" w:rsidP="002623AE">
            <w:pPr>
              <w:keepNext/>
              <w:jc w:val="center"/>
            </w:pPr>
            <w:r w:rsidRPr="002623AE">
              <w:rPr>
                <w:b/>
              </w:rPr>
              <w:t>Title</w:t>
            </w:r>
          </w:p>
        </w:tc>
        <w:tc>
          <w:tcPr>
            <w:tcW w:w="4000" w:type="dxa"/>
            <w:shd w:val="clear" w:color="auto" w:fill="auto"/>
          </w:tcPr>
          <w:p w:rsidR="00217B43" w:rsidRDefault="002623AE" w:rsidP="002623AE">
            <w:pPr>
              <w:keepNext/>
              <w:jc w:val="center"/>
            </w:pPr>
            <w:r w:rsidRPr="002623AE">
              <w:rPr>
                <w:b/>
              </w:rPr>
              <w:t>Location</w:t>
            </w:r>
          </w:p>
        </w:tc>
      </w:tr>
      <w:tr w:rsidR="009423F3" w:rsidTr="009423F3">
        <w:trPr>
          <w:cantSplit/>
          <w:jc w:val="right"/>
        </w:trPr>
        <w:tc>
          <w:tcPr>
            <w:tcW w:w="0" w:type="auto"/>
            <w:gridSpan w:val="3"/>
            <w:shd w:val="clear" w:color="auto" w:fill="auto"/>
          </w:tcPr>
          <w:p w:rsidR="00217B43" w:rsidRDefault="00217B43"/>
          <w:p w:rsidR="00217B43" w:rsidRDefault="002623AE">
            <w:r>
              <w:t>****(USE BELOW WHEN THE RESULTANT CONTRACT WILL INVOLVE HUMAN SUBJECTS, AND MEETS DEFINITION FOR CLINICAL RESEARCH.)****</w:t>
            </w:r>
          </w:p>
          <w:p w:rsidR="00217B43" w:rsidRDefault="00217B43"/>
        </w:tc>
      </w:tr>
      <w:tr w:rsidR="00217B43" w:rsidTr="002623AE">
        <w:trPr>
          <w:cantSplit/>
          <w:jc w:val="right"/>
        </w:trPr>
        <w:tc>
          <w:tcPr>
            <w:tcW w:w="1600" w:type="dxa"/>
            <w:shd w:val="clear" w:color="auto" w:fill="auto"/>
          </w:tcPr>
          <w:p w:rsidR="00217B43" w:rsidRDefault="002623AE">
            <w:r>
              <w:t>Attachment 12:</w:t>
            </w:r>
          </w:p>
        </w:tc>
        <w:tc>
          <w:tcPr>
            <w:tcW w:w="4000" w:type="dxa"/>
            <w:shd w:val="clear" w:color="auto" w:fill="auto"/>
          </w:tcPr>
          <w:p w:rsidR="00217B43" w:rsidRDefault="002623AE">
            <w:r>
              <w:t>Planned Enrollment Report, PHS-398/2590 (Rev. 08/12)</w:t>
            </w:r>
          </w:p>
        </w:tc>
        <w:tc>
          <w:tcPr>
            <w:tcW w:w="4000" w:type="dxa"/>
            <w:shd w:val="clear" w:color="auto" w:fill="auto"/>
          </w:tcPr>
          <w:p w:rsidR="00217B43" w:rsidRDefault="009423F3">
            <w:hyperlink r:id="rId157" w:history="1">
              <w:r w:rsidR="002623AE">
                <w:t xml:space="preserve"> </w:t>
              </w:r>
              <w:r w:rsidR="002623AE" w:rsidRPr="002623AE">
                <w:rPr>
                  <w:rStyle w:val="Hyperlink"/>
                  <w:color w:val="2B60DE"/>
                </w:rPr>
                <w:t>http://grants.nih.gov/grants/funding/phs398/PlannedEnrollmentReport.pdf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 xml:space="preserve">****(USE IN SOLICITATIONS THAT WILL UNDERGO PEER REVIEW.   </w:t>
            </w:r>
            <w:r w:rsidRPr="002623AE">
              <w:rPr>
                <w:b/>
                <w:i/>
              </w:rPr>
              <w:t>Note:</w:t>
            </w:r>
            <w:r>
              <w:t xml:space="preserve">  </w:t>
            </w:r>
            <w:r w:rsidRPr="002623AE">
              <w:rPr>
                <w:i/>
              </w:rPr>
              <w:t>This form may be included in any other solicitation at the discretion of the Contracting Officer</w:t>
            </w:r>
            <w:r>
              <w:t xml:space="preserve"> .)****</w:t>
            </w:r>
          </w:p>
          <w:p w:rsidR="00217B43" w:rsidRDefault="00217B43"/>
        </w:tc>
      </w:tr>
      <w:tr w:rsidR="00217B43" w:rsidTr="002623AE">
        <w:trPr>
          <w:cantSplit/>
          <w:jc w:val="right"/>
        </w:trPr>
        <w:tc>
          <w:tcPr>
            <w:tcW w:w="1600" w:type="dxa"/>
            <w:shd w:val="clear" w:color="auto" w:fill="auto"/>
          </w:tcPr>
          <w:p w:rsidR="00217B43" w:rsidRDefault="002623AE">
            <w:r>
              <w:t>Attachment 13:</w:t>
            </w:r>
          </w:p>
        </w:tc>
        <w:tc>
          <w:tcPr>
            <w:tcW w:w="4000" w:type="dxa"/>
            <w:shd w:val="clear" w:color="auto" w:fill="auto"/>
          </w:tcPr>
          <w:p w:rsidR="00217B43" w:rsidRDefault="002623AE">
            <w:r>
              <w:t>Technical Proposal Cost Summary</w:t>
            </w:r>
          </w:p>
        </w:tc>
        <w:tc>
          <w:tcPr>
            <w:tcW w:w="4000" w:type="dxa"/>
            <w:shd w:val="clear" w:color="auto" w:fill="auto"/>
          </w:tcPr>
          <w:p w:rsidR="00217B43" w:rsidRDefault="009423F3">
            <w:hyperlink r:id="rId158" w:history="1">
              <w:r w:rsidR="002623AE">
                <w:t xml:space="preserve"> </w:t>
              </w:r>
              <w:r w:rsidR="002623AE" w:rsidRPr="002623AE">
                <w:rPr>
                  <w:rStyle w:val="Hyperlink"/>
                  <w:color w:val="2B60DE"/>
                </w:rPr>
                <w:t>http://oamp.od.nih.gov/sites/default/files/DGS/contracting-forms/Tech-Prop-Cost-Summ.pdf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IN ALL SOLICITATIONS.)****</w:t>
            </w:r>
          </w:p>
          <w:p w:rsidR="00217B43" w:rsidRDefault="00217B43"/>
        </w:tc>
      </w:tr>
      <w:tr w:rsidR="00217B43" w:rsidTr="002623AE">
        <w:trPr>
          <w:cantSplit/>
          <w:jc w:val="right"/>
        </w:trPr>
        <w:tc>
          <w:tcPr>
            <w:tcW w:w="1600" w:type="dxa"/>
            <w:shd w:val="clear" w:color="auto" w:fill="auto"/>
          </w:tcPr>
          <w:p w:rsidR="00217B43" w:rsidRDefault="002623AE">
            <w:r>
              <w:t>Attachment 14:</w:t>
            </w:r>
          </w:p>
        </w:tc>
        <w:tc>
          <w:tcPr>
            <w:tcW w:w="4000" w:type="dxa"/>
            <w:shd w:val="clear" w:color="auto" w:fill="auto"/>
          </w:tcPr>
          <w:p w:rsidR="00217B43" w:rsidRDefault="002623AE">
            <w:r>
              <w:t>Summary of Related Activities</w:t>
            </w:r>
          </w:p>
        </w:tc>
        <w:tc>
          <w:tcPr>
            <w:tcW w:w="4000" w:type="dxa"/>
            <w:shd w:val="clear" w:color="auto" w:fill="auto"/>
          </w:tcPr>
          <w:p w:rsidR="00217B43" w:rsidRDefault="009423F3">
            <w:hyperlink r:id="rId159" w:history="1">
              <w:r w:rsidR="002623AE">
                <w:t xml:space="preserve"> </w:t>
              </w:r>
              <w:r w:rsidR="002623AE" w:rsidRPr="002623AE">
                <w:rPr>
                  <w:rStyle w:val="Hyperlink"/>
                  <w:color w:val="2B60DE"/>
                </w:rPr>
                <w:t>http://oamp.od.nih.gov/sites/default/files/DGS/contracting-forms/summary-related-activities.pdf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BELOW IN ALL SOLICITATIONS THAT INVOLVE HUMAN SUBJECTS.)****</w:t>
            </w:r>
          </w:p>
          <w:p w:rsidR="00217B43" w:rsidRDefault="00217B43"/>
        </w:tc>
      </w:tr>
      <w:tr w:rsidR="00217B43" w:rsidTr="002623AE">
        <w:trPr>
          <w:cantSplit/>
          <w:jc w:val="right"/>
        </w:trPr>
        <w:tc>
          <w:tcPr>
            <w:tcW w:w="1600" w:type="dxa"/>
            <w:shd w:val="clear" w:color="auto" w:fill="auto"/>
          </w:tcPr>
          <w:p w:rsidR="00217B43" w:rsidRDefault="002623AE">
            <w:r>
              <w:t>Attachment 15:</w:t>
            </w:r>
          </w:p>
        </w:tc>
        <w:tc>
          <w:tcPr>
            <w:tcW w:w="4000" w:type="dxa"/>
            <w:shd w:val="clear" w:color="auto" w:fill="auto"/>
          </w:tcPr>
          <w:p w:rsidR="00217B43" w:rsidRDefault="002623AE">
            <w:r>
              <w:t>Protection of Human Subject Assurance Identification/IRB Certification/Declaration of Exemption, OMB Form No. 0990-0263 (Formerly Optional Form 310)</w:t>
            </w:r>
          </w:p>
        </w:tc>
        <w:tc>
          <w:tcPr>
            <w:tcW w:w="4000" w:type="dxa"/>
            <w:shd w:val="clear" w:color="auto" w:fill="auto"/>
          </w:tcPr>
          <w:p w:rsidR="00217B43" w:rsidRDefault="009423F3">
            <w:hyperlink r:id="rId160" w:history="1">
              <w:r w:rsidR="002623AE">
                <w:t xml:space="preserve"> </w:t>
              </w:r>
              <w:r w:rsidR="002623AE" w:rsidRPr="002623AE">
                <w:rPr>
                  <w:rStyle w:val="Hyperlink"/>
                  <w:color w:val="2B60DE"/>
                </w:rPr>
                <w:t>http://www.hhs.gov/ohrp/sites/default/files/ohrp/assurances/forms/optional310form.rtf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BELOW IN R&amp;D SOLICITATIONS INVOLVING LIVE VERTEBRATE ANIMALS (INCLUDING THEIR USE AS A SOURCE OF TISSUES.)****</w:t>
            </w:r>
          </w:p>
          <w:p w:rsidR="00217B43" w:rsidRDefault="00217B43"/>
        </w:tc>
      </w:tr>
      <w:tr w:rsidR="00217B43" w:rsidTr="002623AE">
        <w:trPr>
          <w:cantSplit/>
          <w:jc w:val="right"/>
        </w:trPr>
        <w:tc>
          <w:tcPr>
            <w:tcW w:w="1600" w:type="dxa"/>
            <w:shd w:val="clear" w:color="auto" w:fill="auto"/>
          </w:tcPr>
          <w:p w:rsidR="00217B43" w:rsidRDefault="002623AE">
            <w:r>
              <w:t>Attachment 16:</w:t>
            </w:r>
          </w:p>
        </w:tc>
        <w:tc>
          <w:tcPr>
            <w:tcW w:w="4000" w:type="dxa"/>
            <w:shd w:val="clear" w:color="auto" w:fill="auto"/>
          </w:tcPr>
          <w:p w:rsidR="00217B43" w:rsidRDefault="002623AE">
            <w:r>
              <w:t>Contract Proposal Vertebrate Animal Section (VAS) Worksheet</w:t>
            </w:r>
          </w:p>
        </w:tc>
        <w:tc>
          <w:tcPr>
            <w:tcW w:w="4000" w:type="dxa"/>
            <w:shd w:val="clear" w:color="auto" w:fill="auto"/>
          </w:tcPr>
          <w:p w:rsidR="00217B43" w:rsidRDefault="009423F3">
            <w:hyperlink r:id="rId161" w:history="1">
              <w:r w:rsidR="002623AE">
                <w:t xml:space="preserve"> </w:t>
              </w:r>
              <w:r w:rsidR="002623AE" w:rsidRPr="002623AE">
                <w:rPr>
                  <w:rStyle w:val="Hyperlink"/>
                  <w:color w:val="2B60DE"/>
                </w:rPr>
                <w:t>http://grants.nih.gov/grants/olaw/VAScontracts.pdf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 xml:space="preserve">****(USE BELOW IN SOLICITATIONS IN ACCORDANCE WITH HHSAR 339, WHICH WILL DEVELOP, PURCHASE, MAINTAIN, OR USE ELECTRONIC AND INFORMATION TECHNOLOGY (EIT) PRODUCTS AND SERVICES, INCLUDING EIT DELIVERABLES SUCH AS ELECTRONIC DOCUMENTS AND REPORTS, UNLESS THE EIT PRODUCTS AND/OR SERVICES ARE INCIDENTAL TO THE PROJECT.    </w:t>
            </w:r>
            <w:r w:rsidRPr="002623AE">
              <w:rPr>
                <w:b/>
                <w:i/>
              </w:rPr>
              <w:t>Note:</w:t>
            </w:r>
            <w:r>
              <w:t xml:space="preserve">  </w:t>
            </w:r>
            <w:r w:rsidRPr="002623AE">
              <w:rPr>
                <w:i/>
              </w:rPr>
              <w:t>Other exceptions to this requirement can be found at FAR 39.204</w:t>
            </w:r>
            <w:r>
              <w:t xml:space="preserve"> .</w:t>
            </w:r>
          </w:p>
          <w:p w:rsidR="00217B43" w:rsidRDefault="00217B43"/>
          <w:p w:rsidR="00217B43" w:rsidRDefault="002623AE">
            <w:r>
              <w:t xml:space="preserve"> </w:t>
            </w:r>
            <w:r w:rsidRPr="002623AE">
              <w:rPr>
                <w:b/>
              </w:rPr>
              <w:t>IMPORTANT NOTE Regarding Electronic Report Submission requirements:</w:t>
            </w:r>
            <w:r>
              <w:t xml:space="preserve"> </w:t>
            </w:r>
          </w:p>
          <w:p w:rsidR="00217B43" w:rsidRDefault="00217B43"/>
          <w:p w:rsidR="00217B43" w:rsidRDefault="002623AE">
            <w:r>
              <w:t>When the only EIT product required under the contract is the submission of electronic reports/deliverables AND the Contracting Officer and Project Officer have documented in the AP that:</w:t>
            </w:r>
          </w:p>
          <w:p w:rsidR="00217B43" w:rsidRDefault="00217B43"/>
          <w:p w:rsidR="00217B43" w:rsidRDefault="002623AE" w:rsidP="002623AE">
            <w:pPr>
              <w:numPr>
                <w:ilvl w:val="0"/>
                <w:numId w:val="1"/>
              </w:numPr>
              <w:spacing w:before="10"/>
            </w:pPr>
            <w:r>
              <w:t>the required electronic reports/deliverables are considered incidental to the contract in accordance with 36 CFR 1194.3, FAR 39.204(c) and HHS Section 508 policy at 4.3.3; and,</w:t>
            </w:r>
          </w:p>
          <w:p w:rsidR="00217B43" w:rsidRDefault="002623AE" w:rsidP="002623AE">
            <w:pPr>
              <w:numPr>
                <w:ilvl w:val="0"/>
                <w:numId w:val="1"/>
              </w:numPr>
              <w:spacing w:before="10"/>
            </w:pPr>
            <w:r>
              <w:t>the contract will require submission in a 508 compliant format.</w:t>
            </w:r>
          </w:p>
          <w:p w:rsidR="00217B43" w:rsidRDefault="00217B43"/>
          <w:p w:rsidR="00217B43" w:rsidRDefault="002623AE">
            <w:r>
              <w:t>Section 508 is not applicable to the contract and this item is not required.)****</w:t>
            </w:r>
          </w:p>
          <w:p w:rsidR="00217B43" w:rsidRDefault="00217B43"/>
        </w:tc>
      </w:tr>
      <w:tr w:rsidR="00217B43" w:rsidTr="002623AE">
        <w:trPr>
          <w:cantSplit/>
          <w:jc w:val="right"/>
        </w:trPr>
        <w:tc>
          <w:tcPr>
            <w:tcW w:w="1600" w:type="dxa"/>
            <w:shd w:val="clear" w:color="auto" w:fill="auto"/>
          </w:tcPr>
          <w:p w:rsidR="00217B43" w:rsidRDefault="002623AE">
            <w:r>
              <w:t>Attachment 17:</w:t>
            </w:r>
          </w:p>
        </w:tc>
        <w:tc>
          <w:tcPr>
            <w:tcW w:w="4000" w:type="dxa"/>
            <w:shd w:val="clear" w:color="auto" w:fill="auto"/>
          </w:tcPr>
          <w:p w:rsidR="00217B43" w:rsidRDefault="002623AE">
            <w:r>
              <w:t>HHS Section 508 Product Assessment Template</w:t>
            </w:r>
          </w:p>
        </w:tc>
        <w:tc>
          <w:tcPr>
            <w:tcW w:w="4000" w:type="dxa"/>
            <w:shd w:val="clear" w:color="auto" w:fill="auto"/>
          </w:tcPr>
          <w:p w:rsidR="00217B43" w:rsidRDefault="009423F3">
            <w:hyperlink r:id="rId162" w:history="1">
              <w:r w:rsidR="002623AE">
                <w:t xml:space="preserve"> </w:t>
              </w:r>
              <w:r w:rsidR="002623AE" w:rsidRPr="002623AE">
                <w:rPr>
                  <w:rStyle w:val="Hyperlink"/>
                  <w:color w:val="2B60DE"/>
                </w:rPr>
                <w:t>http://www.hhs.gov/web/508/contracting/technology/vendors.html</w:t>
              </w:r>
              <w:r w:rsidR="002623AE">
                <w:t xml:space="preserve"> </w:t>
              </w:r>
            </w:hyperlink>
          </w:p>
        </w:tc>
      </w:tr>
    </w:tbl>
    <w:p w:rsidR="00217B43" w:rsidRDefault="00217B43"/>
    <w:p w:rsidR="00217B43" w:rsidRDefault="002623AE">
      <w:pPr>
        <w:keepNext/>
        <w:spacing w:before="100"/>
      </w:pPr>
      <w:r>
        <w:rPr>
          <w:b/>
          <w:color w:val="CC0000"/>
        </w:rPr>
        <w:t>579.3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17B43" w:rsidP="002623AE">
            <w:pPr>
              <w:spacing w:before="15" w:after="25"/>
            </w:pPr>
          </w:p>
          <w:p w:rsidR="00217B43" w:rsidRDefault="002623AE" w:rsidP="002623AE">
            <w:pPr>
              <w:spacing w:before="10" w:after="10"/>
              <w:ind w:left="360"/>
            </w:pPr>
            <w:r>
              <w:t>****(USE IN ALL SOLICITATIONS.)****</w:t>
            </w:r>
          </w:p>
          <w:p w:rsidR="00217B43" w:rsidRDefault="00217B43"/>
        </w:tc>
      </w:tr>
    </w:tbl>
    <w:p w:rsidR="00217B43" w:rsidRDefault="002623AE">
      <w:pPr>
        <w:pStyle w:val="Heading4"/>
        <w:spacing w:before="200" w:after="100"/>
        <w:ind w:left="360"/>
      </w:pPr>
      <w:bookmarkStart w:id="251" w:name="_Toc362597"/>
      <w:r>
        <w:rPr>
          <w:sz w:val="24"/>
          <w:szCs w:val="24"/>
        </w:rPr>
        <w:t>BUSINESS PROPOSAL ATTACHMENTS</w:t>
      </w:r>
      <w:bookmarkEnd w:id="251"/>
    </w:p>
    <w:p w:rsidR="00217B43" w:rsidRDefault="00217B43">
      <w:pPr>
        <w:spacing w:before="25" w:after="15"/>
        <w:ind w:left="360"/>
      </w:pPr>
    </w:p>
    <w:tbl>
      <w:tblPr>
        <w:tblW w:w="4800" w:type="pct"/>
        <w:jc w:val="right"/>
        <w:tblLook w:val="01E0" w:firstRow="1" w:lastRow="1" w:firstColumn="1" w:lastColumn="1" w:noHBand="0" w:noVBand="0"/>
      </w:tblPr>
      <w:tblGrid>
        <w:gridCol w:w="1648"/>
        <w:gridCol w:w="1539"/>
        <w:gridCol w:w="7253"/>
      </w:tblGrid>
      <w:tr w:rsidR="00217B43" w:rsidTr="002623AE">
        <w:trPr>
          <w:cantSplit/>
          <w:tblHeader/>
          <w:jc w:val="right"/>
        </w:trPr>
        <w:tc>
          <w:tcPr>
            <w:tcW w:w="1600" w:type="dxa"/>
            <w:shd w:val="clear" w:color="auto" w:fill="auto"/>
          </w:tcPr>
          <w:p w:rsidR="00217B43" w:rsidRDefault="002623AE" w:rsidP="002623AE">
            <w:pPr>
              <w:keepNext/>
              <w:jc w:val="center"/>
            </w:pPr>
            <w:r w:rsidRPr="002623AE">
              <w:rPr>
                <w:b/>
              </w:rPr>
              <w:t>Attachment No.</w:t>
            </w:r>
          </w:p>
        </w:tc>
        <w:tc>
          <w:tcPr>
            <w:tcW w:w="4000" w:type="dxa"/>
            <w:shd w:val="clear" w:color="auto" w:fill="auto"/>
          </w:tcPr>
          <w:p w:rsidR="00217B43" w:rsidRDefault="002623AE" w:rsidP="002623AE">
            <w:pPr>
              <w:keepNext/>
              <w:jc w:val="center"/>
            </w:pPr>
            <w:r w:rsidRPr="002623AE">
              <w:rPr>
                <w:b/>
              </w:rPr>
              <w:t>Title</w:t>
            </w:r>
          </w:p>
        </w:tc>
        <w:tc>
          <w:tcPr>
            <w:tcW w:w="4000" w:type="dxa"/>
            <w:shd w:val="clear" w:color="auto" w:fill="auto"/>
          </w:tcPr>
          <w:p w:rsidR="00217B43" w:rsidRDefault="002623AE" w:rsidP="002623AE">
            <w:pPr>
              <w:keepNext/>
              <w:jc w:val="center"/>
            </w:pPr>
            <w:r w:rsidRPr="002623AE">
              <w:rPr>
                <w:b/>
              </w:rPr>
              <w:t>Location</w:t>
            </w:r>
          </w:p>
        </w:tc>
      </w:tr>
      <w:tr w:rsidR="009423F3" w:rsidTr="009423F3">
        <w:trPr>
          <w:cantSplit/>
          <w:jc w:val="right"/>
        </w:trPr>
        <w:tc>
          <w:tcPr>
            <w:tcW w:w="0" w:type="auto"/>
            <w:gridSpan w:val="3"/>
            <w:shd w:val="clear" w:color="auto" w:fill="auto"/>
          </w:tcPr>
          <w:p w:rsidR="00217B43" w:rsidRDefault="00217B43"/>
          <w:p w:rsidR="00217B43" w:rsidRDefault="002623AE">
            <w:r>
              <w:t>****(USE IN ALL SOLICITATIONS.)****</w:t>
            </w:r>
          </w:p>
          <w:p w:rsidR="00217B43" w:rsidRDefault="00217B43"/>
        </w:tc>
      </w:tr>
      <w:tr w:rsidR="00217B43" w:rsidTr="002623AE">
        <w:trPr>
          <w:cantSplit/>
          <w:jc w:val="right"/>
        </w:trPr>
        <w:tc>
          <w:tcPr>
            <w:tcW w:w="1600" w:type="dxa"/>
            <w:shd w:val="clear" w:color="auto" w:fill="auto"/>
          </w:tcPr>
          <w:p w:rsidR="00217B43" w:rsidRDefault="002623AE">
            <w:r>
              <w:t>Attachment 18:</w:t>
            </w:r>
          </w:p>
        </w:tc>
        <w:tc>
          <w:tcPr>
            <w:tcW w:w="4000" w:type="dxa"/>
            <w:shd w:val="clear" w:color="auto" w:fill="auto"/>
          </w:tcPr>
          <w:p w:rsidR="00217B43" w:rsidRDefault="002623AE">
            <w:r>
              <w:t>Proposal Summary and Data Record, NIH-2043</w:t>
            </w:r>
          </w:p>
        </w:tc>
        <w:tc>
          <w:tcPr>
            <w:tcW w:w="4000" w:type="dxa"/>
            <w:shd w:val="clear" w:color="auto" w:fill="auto"/>
          </w:tcPr>
          <w:p w:rsidR="00217B43" w:rsidRDefault="009423F3">
            <w:hyperlink r:id="rId163" w:history="1">
              <w:r w:rsidR="002623AE">
                <w:t xml:space="preserve"> </w:t>
              </w:r>
              <w:r w:rsidR="002623AE" w:rsidRPr="002623AE">
                <w:rPr>
                  <w:rStyle w:val="Hyperlink"/>
                  <w:color w:val="2B60DE"/>
                </w:rPr>
                <w:t>http://oamp.od.nih.gov/sites/default/files/DGS/contracting-forms/NIH2043.pdf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 xml:space="preserve">****(USE IN SOLICITATIONS OVER $700,000 (OR $1.5 Million for construction of Public Facilities).     </w:t>
            </w:r>
            <w:r w:rsidRPr="002623AE">
              <w:rPr>
                <w:b/>
                <w:i/>
              </w:rPr>
              <w:t>Note:</w:t>
            </w:r>
            <w:r>
              <w:t xml:space="preserve">  </w:t>
            </w:r>
            <w:r w:rsidRPr="002623AE">
              <w:rPr>
                <w:i/>
              </w:rPr>
              <w:t>  This item </w:t>
            </w:r>
            <w:r>
              <w:t xml:space="preserve">  </w:t>
            </w:r>
            <w:r w:rsidRPr="002623AE">
              <w:rPr>
                <w:b/>
                <w:i/>
              </w:rPr>
              <w:t>DOES NOT APPLY</w:t>
            </w:r>
            <w:r>
              <w:t xml:space="preserve">  </w:t>
            </w:r>
            <w:r w:rsidRPr="002623AE">
              <w:rPr>
                <w:i/>
              </w:rPr>
              <w:t>  to Small Businesses.</w:t>
            </w:r>
            <w:r>
              <w:t xml:space="preserve"> )****</w:t>
            </w:r>
          </w:p>
          <w:p w:rsidR="00217B43" w:rsidRDefault="00217B43"/>
        </w:tc>
      </w:tr>
      <w:tr w:rsidR="00217B43" w:rsidTr="002623AE">
        <w:trPr>
          <w:cantSplit/>
          <w:jc w:val="right"/>
        </w:trPr>
        <w:tc>
          <w:tcPr>
            <w:tcW w:w="1600" w:type="dxa"/>
            <w:shd w:val="clear" w:color="auto" w:fill="auto"/>
          </w:tcPr>
          <w:p w:rsidR="00217B43" w:rsidRDefault="002623AE">
            <w:r>
              <w:t>Attachment 19:</w:t>
            </w:r>
          </w:p>
        </w:tc>
        <w:tc>
          <w:tcPr>
            <w:tcW w:w="4000" w:type="dxa"/>
            <w:shd w:val="clear" w:color="auto" w:fill="auto"/>
          </w:tcPr>
          <w:p w:rsidR="00217B43" w:rsidRDefault="002623AE">
            <w:r>
              <w:t>Small Business Subcontracting Plan</w:t>
            </w:r>
          </w:p>
        </w:tc>
        <w:tc>
          <w:tcPr>
            <w:tcW w:w="4000" w:type="dxa"/>
            <w:shd w:val="clear" w:color="auto" w:fill="auto"/>
          </w:tcPr>
          <w:p w:rsidR="00217B43" w:rsidRDefault="009423F3">
            <w:hyperlink r:id="rId164" w:history="1">
              <w:r w:rsidR="002623AE">
                <w:t xml:space="preserve"> </w:t>
              </w:r>
              <w:r w:rsidR="002623AE" w:rsidRPr="002623AE">
                <w:rPr>
                  <w:rStyle w:val="Hyperlink"/>
                  <w:color w:val="2B60DE"/>
                </w:rPr>
                <w:t>http://www.hhs.gov/grants/contracts/contract-policies-regulations/subcontractplan/index.html</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IN ALL SOLICITATIONS UNLESS AWARD IS BASED ON ADEQUATE PRICE COMPETITION. See FAR 15.403-1.)****</w:t>
            </w:r>
          </w:p>
          <w:p w:rsidR="00217B43" w:rsidRDefault="00217B43"/>
        </w:tc>
      </w:tr>
      <w:tr w:rsidR="00217B43" w:rsidTr="002623AE">
        <w:trPr>
          <w:cantSplit/>
          <w:jc w:val="right"/>
        </w:trPr>
        <w:tc>
          <w:tcPr>
            <w:tcW w:w="1600" w:type="dxa"/>
            <w:shd w:val="clear" w:color="auto" w:fill="auto"/>
          </w:tcPr>
          <w:p w:rsidR="00217B43" w:rsidRDefault="002623AE">
            <w:r>
              <w:t>Attachment 20:</w:t>
            </w:r>
          </w:p>
        </w:tc>
        <w:tc>
          <w:tcPr>
            <w:tcW w:w="4000" w:type="dxa"/>
            <w:shd w:val="clear" w:color="auto" w:fill="auto"/>
          </w:tcPr>
          <w:p w:rsidR="00217B43" w:rsidRDefault="002623AE">
            <w:r>
              <w:t>Breakdown of Proposed Estimated Costs (plus fee) w/Excel Spreadsheet</w:t>
            </w:r>
          </w:p>
        </w:tc>
        <w:tc>
          <w:tcPr>
            <w:tcW w:w="4000" w:type="dxa"/>
            <w:shd w:val="clear" w:color="auto" w:fill="auto"/>
          </w:tcPr>
          <w:p w:rsidR="00217B43" w:rsidRDefault="009423F3">
            <w:hyperlink r:id="rId165" w:history="1">
              <w:r w:rsidR="002623AE">
                <w:t xml:space="preserve"> </w:t>
              </w:r>
              <w:r w:rsidR="002623AE" w:rsidRPr="002623AE">
                <w:rPr>
                  <w:rStyle w:val="Hyperlink"/>
                  <w:color w:val="2B60DE"/>
                </w:rPr>
                <w:t>https://oamp.od.nih.gov/content/breakdown-proposed-estimated-cost-plus-fee-and-labor-hours</w:t>
              </w:r>
              <w:r w:rsidR="002623AE">
                <w:t xml:space="preserve"> </w:t>
              </w:r>
            </w:hyperlink>
          </w:p>
          <w:p w:rsidR="00217B43" w:rsidRDefault="009423F3">
            <w:hyperlink r:id="rId166" w:history="1">
              <w:r w:rsidR="002623AE">
                <w:t xml:space="preserve"> </w:t>
              </w:r>
              <w:r w:rsidR="002623AE" w:rsidRPr="002623AE">
                <w:rPr>
                  <w:rStyle w:val="Hyperlink"/>
                  <w:color w:val="2B60DE"/>
                </w:rPr>
                <w:t>https://oamp.od.nih.gov/sites/default/files/DFASDocs/buscntrctprpslsprdsht08-2014_508.xlsx</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DESIRED. THIS FORM IS OPTIONAL.)****</w:t>
            </w:r>
          </w:p>
          <w:p w:rsidR="00217B43" w:rsidRDefault="00217B43"/>
        </w:tc>
      </w:tr>
      <w:tr w:rsidR="00217B43" w:rsidTr="002623AE">
        <w:trPr>
          <w:cantSplit/>
          <w:jc w:val="right"/>
        </w:trPr>
        <w:tc>
          <w:tcPr>
            <w:tcW w:w="1600" w:type="dxa"/>
            <w:shd w:val="clear" w:color="auto" w:fill="auto"/>
          </w:tcPr>
          <w:p w:rsidR="00217B43" w:rsidRDefault="002623AE">
            <w:r>
              <w:t>Attachment 21:</w:t>
            </w:r>
          </w:p>
        </w:tc>
        <w:tc>
          <w:tcPr>
            <w:tcW w:w="4000" w:type="dxa"/>
            <w:shd w:val="clear" w:color="auto" w:fill="auto"/>
          </w:tcPr>
          <w:p w:rsidR="00217B43" w:rsidRDefault="002623AE">
            <w:r>
              <w:t>Offeror's Points of Contact</w:t>
            </w:r>
          </w:p>
        </w:tc>
        <w:tc>
          <w:tcPr>
            <w:tcW w:w="4000" w:type="dxa"/>
            <w:shd w:val="clear" w:color="auto" w:fill="auto"/>
          </w:tcPr>
          <w:p w:rsidR="00217B43" w:rsidRDefault="009423F3">
            <w:hyperlink r:id="rId167" w:history="1">
              <w:r w:rsidR="002623AE">
                <w:t xml:space="preserve"> </w:t>
              </w:r>
              <w:r w:rsidR="002623AE" w:rsidRPr="002623AE">
                <w:rPr>
                  <w:rStyle w:val="Hyperlink"/>
                  <w:color w:val="2B60DE"/>
                </w:rPr>
                <w:t>http://oamp.od.nih.gov/sites/default/files/DGS/contracting-forms/point-of-contact.pdf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CERTIFIED COST OR PRICING DATA IS REQUIRED.)****</w:t>
            </w:r>
          </w:p>
          <w:p w:rsidR="00217B43" w:rsidRDefault="00217B43"/>
        </w:tc>
      </w:tr>
      <w:tr w:rsidR="00217B43" w:rsidTr="002623AE">
        <w:trPr>
          <w:cantSplit/>
          <w:jc w:val="right"/>
        </w:trPr>
        <w:tc>
          <w:tcPr>
            <w:tcW w:w="1600" w:type="dxa"/>
            <w:shd w:val="clear" w:color="auto" w:fill="auto"/>
          </w:tcPr>
          <w:p w:rsidR="00217B43" w:rsidRDefault="002623AE">
            <w:r>
              <w:t>Attachment 22:</w:t>
            </w:r>
          </w:p>
        </w:tc>
        <w:tc>
          <w:tcPr>
            <w:tcW w:w="4000" w:type="dxa"/>
            <w:shd w:val="clear" w:color="auto" w:fill="auto"/>
          </w:tcPr>
          <w:p w:rsidR="00217B43" w:rsidRDefault="002623AE">
            <w:r>
              <w:t>Certificate of Current Cost or Pricing Data</w:t>
            </w:r>
          </w:p>
        </w:tc>
        <w:tc>
          <w:tcPr>
            <w:tcW w:w="4000" w:type="dxa"/>
            <w:shd w:val="clear" w:color="auto" w:fill="auto"/>
          </w:tcPr>
          <w:p w:rsidR="00217B43" w:rsidRDefault="009423F3">
            <w:hyperlink r:id="rId168" w:history="1">
              <w:r w:rsidR="002623AE">
                <w:t xml:space="preserve"> </w:t>
              </w:r>
              <w:r w:rsidR="002623AE" w:rsidRPr="002623AE">
                <w:rPr>
                  <w:rStyle w:val="Hyperlink"/>
                  <w:color w:val="2B60DE"/>
                </w:rPr>
                <w:t>http://oamp.od.nih.gov/sites/default/files/DGS/contracting-forms/cert-current-cost.pdf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SERVICE CONTRACT LABOR STANDARDS APPLIES AND A WAGE RATE DETERMINATION IS NEEDED.</w:t>
            </w:r>
          </w:p>
          <w:p w:rsidR="00217B43" w:rsidRDefault="00217B43"/>
          <w:p w:rsidR="00217B43" w:rsidRDefault="002623AE">
            <w:r>
              <w:t xml:space="preserve"> </w:t>
            </w:r>
            <w:r w:rsidRPr="002623AE">
              <w:rPr>
                <w:b/>
              </w:rPr>
              <w:t>ADDITIONAL INFORMATION TO COMPLETE THIS ITEM:</w:t>
            </w:r>
            <w:r>
              <w:t xml:space="preserve"> </w:t>
            </w:r>
          </w:p>
          <w:p w:rsidR="00217B43" w:rsidRDefault="00217B43"/>
          <w:p w:rsidR="00217B43" w:rsidRDefault="002623AE" w:rsidP="002623AE">
            <w:pPr>
              <w:numPr>
                <w:ilvl w:val="0"/>
                <w:numId w:val="683"/>
              </w:numPr>
              <w:spacing w:before="10"/>
            </w:pPr>
            <w:r>
              <w:t>To get most current Wage Rate Agreement, go to Wage Determinations on-line at:</w:t>
            </w:r>
            <w:hyperlink r:id="rId169" w:history="1">
              <w:r>
                <w:t xml:space="preserve"> </w:t>
              </w:r>
              <w:r w:rsidRPr="002623AE">
                <w:rPr>
                  <w:rStyle w:val="Hyperlink"/>
                  <w:color w:val="2B60DE"/>
                </w:rPr>
                <w:t>http://wdol.gov</w:t>
              </w:r>
              <w:r>
                <w:t xml:space="preserve"> </w:t>
              </w:r>
            </w:hyperlink>
            <w:r>
              <w:t>. Save the file and upload it here.</w:t>
            </w:r>
          </w:p>
          <w:p w:rsidR="00217B43" w:rsidRDefault="002623AE" w:rsidP="002623AE">
            <w:pPr>
              <w:numPr>
                <w:ilvl w:val="0"/>
                <w:numId w:val="683"/>
              </w:numPr>
              <w:spacing w:before="10"/>
            </w:pPr>
            <w:r>
              <w:t>Make sure to indicate the area covered by the Wage Rate Determination attached.)****</w:t>
            </w:r>
          </w:p>
          <w:p w:rsidR="00217B43" w:rsidRDefault="00217B43"/>
        </w:tc>
      </w:tr>
      <w:tr w:rsidR="00217B43" w:rsidTr="002623AE">
        <w:trPr>
          <w:cantSplit/>
          <w:jc w:val="right"/>
        </w:trPr>
        <w:tc>
          <w:tcPr>
            <w:tcW w:w="1600" w:type="dxa"/>
            <w:shd w:val="clear" w:color="auto" w:fill="auto"/>
          </w:tcPr>
          <w:p w:rsidR="00217B43" w:rsidRDefault="002623AE">
            <w:r>
              <w:t>Attachment 23:</w:t>
            </w:r>
          </w:p>
        </w:tc>
        <w:tc>
          <w:tcPr>
            <w:tcW w:w="4000" w:type="dxa"/>
            <w:shd w:val="clear" w:color="auto" w:fill="auto"/>
          </w:tcPr>
          <w:p w:rsidR="00217B43" w:rsidRDefault="002623AE">
            <w:r>
              <w:t>Wage Rate Determination</w:t>
            </w:r>
          </w:p>
        </w:tc>
        <w:tc>
          <w:tcPr>
            <w:tcW w:w="4000" w:type="dxa"/>
            <w:shd w:val="clear" w:color="auto" w:fill="auto"/>
          </w:tcPr>
          <w:p w:rsidR="00217B43" w:rsidRDefault="00217B43"/>
        </w:tc>
      </w:tr>
      <w:tr w:rsidR="009423F3" w:rsidTr="009423F3">
        <w:trPr>
          <w:cantSplit/>
          <w:jc w:val="right"/>
        </w:trPr>
        <w:tc>
          <w:tcPr>
            <w:tcW w:w="0" w:type="auto"/>
            <w:gridSpan w:val="3"/>
            <w:shd w:val="clear" w:color="auto" w:fill="auto"/>
          </w:tcPr>
          <w:p w:rsidR="00217B43" w:rsidRDefault="00217B43"/>
          <w:p w:rsidR="00217B43" w:rsidRDefault="002623AE">
            <w:r>
              <w:t>****(USE BELOW IN ALL SOLICITATIONS WITH AN EXPECTED CONTRACT VALUE OVER $100,000)****</w:t>
            </w:r>
          </w:p>
          <w:p w:rsidR="00217B43" w:rsidRDefault="00217B43"/>
        </w:tc>
      </w:tr>
      <w:tr w:rsidR="00217B43" w:rsidTr="002623AE">
        <w:trPr>
          <w:cantSplit/>
          <w:jc w:val="right"/>
        </w:trPr>
        <w:tc>
          <w:tcPr>
            <w:tcW w:w="1600" w:type="dxa"/>
            <w:shd w:val="clear" w:color="auto" w:fill="auto"/>
          </w:tcPr>
          <w:p w:rsidR="00217B43" w:rsidRDefault="002623AE">
            <w:r>
              <w:t>Attachment 24:</w:t>
            </w:r>
          </w:p>
        </w:tc>
        <w:tc>
          <w:tcPr>
            <w:tcW w:w="4000" w:type="dxa"/>
            <w:shd w:val="clear" w:color="auto" w:fill="auto"/>
          </w:tcPr>
          <w:p w:rsidR="00217B43" w:rsidRDefault="002623AE">
            <w:r>
              <w:t>Disclosure of Lobbying Activities, OMB Form SF-LLL</w:t>
            </w:r>
          </w:p>
        </w:tc>
        <w:tc>
          <w:tcPr>
            <w:tcW w:w="4000" w:type="dxa"/>
            <w:shd w:val="clear" w:color="auto" w:fill="auto"/>
          </w:tcPr>
          <w:p w:rsidR="00217B43" w:rsidRDefault="009423F3">
            <w:hyperlink r:id="rId170" w:history="1">
              <w:r w:rsidR="002623AE">
                <w:t xml:space="preserve"> </w:t>
              </w:r>
              <w:r w:rsidR="002623AE" w:rsidRPr="002623AE">
                <w:rPr>
                  <w:rStyle w:val="Hyperlink"/>
                  <w:color w:val="2B60DE"/>
                </w:rPr>
                <w:t>http://www.gsa.gov/portal/forms/download/116430</w:t>
              </w:r>
              <w:r w:rsidR="002623AE">
                <w:t xml:space="preserve"> </w:t>
              </w:r>
            </w:hyperlink>
          </w:p>
        </w:tc>
      </w:tr>
    </w:tbl>
    <w:p w:rsidR="00217B43" w:rsidRDefault="00217B43"/>
    <w:p w:rsidR="00217B43" w:rsidRDefault="002623AE">
      <w:pPr>
        <w:keepNext/>
        <w:spacing w:before="100"/>
      </w:pPr>
      <w:r>
        <w:rPr>
          <w:b/>
          <w:color w:val="CC0000"/>
        </w:rPr>
        <w:t>579.4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17B43" w:rsidP="002623AE">
            <w:pPr>
              <w:spacing w:before="15" w:after="25"/>
            </w:pPr>
          </w:p>
          <w:p w:rsidR="00217B43" w:rsidRDefault="002623AE" w:rsidP="002623AE">
            <w:pPr>
              <w:spacing w:before="10" w:after="10"/>
              <w:ind w:left="360"/>
            </w:pPr>
            <w:r>
              <w:t>****(USE IN ALL SOLICITATIONS.)****</w:t>
            </w:r>
          </w:p>
          <w:p w:rsidR="00217B43" w:rsidRDefault="00217B43"/>
        </w:tc>
      </w:tr>
    </w:tbl>
    <w:p w:rsidR="00217B43" w:rsidRDefault="002623AE">
      <w:pPr>
        <w:pStyle w:val="Heading4"/>
        <w:spacing w:before="200" w:after="100"/>
        <w:ind w:left="360"/>
      </w:pPr>
      <w:bookmarkStart w:id="252" w:name="_Toc362605"/>
      <w:r>
        <w:rPr>
          <w:sz w:val="24"/>
          <w:szCs w:val="24"/>
        </w:rPr>
        <w:t>INFORMATIONAL ATTACHMENTS</w:t>
      </w:r>
      <w:bookmarkEnd w:id="252"/>
    </w:p>
    <w:p w:rsidR="00217B43" w:rsidRDefault="00217B43">
      <w:pPr>
        <w:spacing w:before="25" w:after="15"/>
        <w:ind w:left="360"/>
      </w:pPr>
    </w:p>
    <w:tbl>
      <w:tblPr>
        <w:tblW w:w="4800" w:type="pct"/>
        <w:jc w:val="right"/>
        <w:tblLook w:val="01E0" w:firstRow="1" w:lastRow="1" w:firstColumn="1" w:lastColumn="1" w:noHBand="0" w:noVBand="0"/>
      </w:tblPr>
      <w:tblGrid>
        <w:gridCol w:w="1469"/>
        <w:gridCol w:w="1566"/>
        <w:gridCol w:w="7405"/>
      </w:tblGrid>
      <w:tr w:rsidR="00217B43" w:rsidTr="002623AE">
        <w:trPr>
          <w:cantSplit/>
          <w:tblHeader/>
          <w:jc w:val="right"/>
        </w:trPr>
        <w:tc>
          <w:tcPr>
            <w:tcW w:w="1600" w:type="dxa"/>
            <w:shd w:val="clear" w:color="auto" w:fill="auto"/>
          </w:tcPr>
          <w:p w:rsidR="00217B43" w:rsidRDefault="002623AE" w:rsidP="002623AE">
            <w:pPr>
              <w:keepNext/>
              <w:jc w:val="center"/>
            </w:pPr>
            <w:r w:rsidRPr="002623AE">
              <w:rPr>
                <w:b/>
              </w:rPr>
              <w:t>Attachment No.</w:t>
            </w:r>
          </w:p>
        </w:tc>
        <w:tc>
          <w:tcPr>
            <w:tcW w:w="4000" w:type="dxa"/>
            <w:shd w:val="clear" w:color="auto" w:fill="auto"/>
          </w:tcPr>
          <w:p w:rsidR="00217B43" w:rsidRDefault="002623AE" w:rsidP="002623AE">
            <w:pPr>
              <w:keepNext/>
              <w:jc w:val="center"/>
            </w:pPr>
            <w:r w:rsidRPr="002623AE">
              <w:rPr>
                <w:b/>
              </w:rPr>
              <w:t>Title</w:t>
            </w:r>
          </w:p>
        </w:tc>
        <w:tc>
          <w:tcPr>
            <w:tcW w:w="4000" w:type="dxa"/>
            <w:shd w:val="clear" w:color="auto" w:fill="auto"/>
          </w:tcPr>
          <w:p w:rsidR="00217B43" w:rsidRDefault="002623AE" w:rsidP="002623AE">
            <w:pPr>
              <w:keepNext/>
              <w:jc w:val="center"/>
            </w:pPr>
            <w:r w:rsidRPr="002623AE">
              <w:rPr>
                <w:b/>
              </w:rPr>
              <w:t>Location</w:t>
            </w:r>
          </w:p>
        </w:tc>
      </w:tr>
      <w:tr w:rsidR="009423F3" w:rsidTr="009423F3">
        <w:trPr>
          <w:cantSplit/>
          <w:jc w:val="right"/>
        </w:trPr>
        <w:tc>
          <w:tcPr>
            <w:tcW w:w="0" w:type="auto"/>
            <w:gridSpan w:val="3"/>
            <w:shd w:val="clear" w:color="auto" w:fill="auto"/>
          </w:tcPr>
          <w:p w:rsidR="00217B43" w:rsidRDefault="00217B43"/>
          <w:p w:rsidR="00217B43" w:rsidRDefault="002623AE">
            <w:r>
              <w:t>****(USE WHEN RESULTANT CONTRACT USE WORK ASSIGNMENTS.)****</w:t>
            </w:r>
          </w:p>
          <w:p w:rsidR="00217B43" w:rsidRDefault="00217B43"/>
        </w:tc>
      </w:tr>
      <w:tr w:rsidR="00217B43" w:rsidTr="002623AE">
        <w:trPr>
          <w:cantSplit/>
          <w:jc w:val="right"/>
        </w:trPr>
        <w:tc>
          <w:tcPr>
            <w:tcW w:w="1600" w:type="dxa"/>
            <w:shd w:val="clear" w:color="auto" w:fill="auto"/>
          </w:tcPr>
          <w:p w:rsidR="00217B43" w:rsidRDefault="002623AE">
            <w:r>
              <w:t>Attachment 25:</w:t>
            </w:r>
          </w:p>
        </w:tc>
        <w:tc>
          <w:tcPr>
            <w:tcW w:w="4000" w:type="dxa"/>
            <w:shd w:val="clear" w:color="auto" w:fill="auto"/>
          </w:tcPr>
          <w:p w:rsidR="00217B43" w:rsidRDefault="002623AE">
            <w:r>
              <w:t>Sample Work Assignment</w:t>
            </w:r>
          </w:p>
        </w:tc>
        <w:tc>
          <w:tcPr>
            <w:tcW w:w="4000" w:type="dxa"/>
            <w:shd w:val="clear" w:color="auto" w:fill="auto"/>
          </w:tcPr>
          <w:p w:rsidR="00217B43" w:rsidRDefault="009423F3">
            <w:hyperlink r:id="rId171" w:history="1">
              <w:r w:rsidR="002623AE">
                <w:t xml:space="preserve"> </w:t>
              </w:r>
              <w:r w:rsidR="002623AE" w:rsidRPr="002623AE">
                <w:rPr>
                  <w:rStyle w:val="Hyperlink"/>
                  <w:color w:val="2B60DE"/>
                </w:rPr>
                <w:t>http://oamp.od.nih.gov/sites/default/files/DGS/contracting-forms/wkassign.pdf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REQUIRED.)****</w:t>
            </w:r>
          </w:p>
          <w:p w:rsidR="00217B43" w:rsidRDefault="00217B43"/>
        </w:tc>
      </w:tr>
      <w:tr w:rsidR="00217B43" w:rsidTr="002623AE">
        <w:trPr>
          <w:cantSplit/>
          <w:jc w:val="right"/>
        </w:trPr>
        <w:tc>
          <w:tcPr>
            <w:tcW w:w="1600" w:type="dxa"/>
            <w:shd w:val="clear" w:color="auto" w:fill="auto"/>
          </w:tcPr>
          <w:p w:rsidR="00217B43" w:rsidRDefault="002623AE">
            <w:r>
              <w:t>Attachment 26:</w:t>
            </w:r>
          </w:p>
        </w:tc>
        <w:tc>
          <w:tcPr>
            <w:tcW w:w="4000" w:type="dxa"/>
            <w:shd w:val="clear" w:color="auto" w:fill="auto"/>
          </w:tcPr>
          <w:p w:rsidR="00217B43" w:rsidRDefault="002623AE">
            <w:r>
              <w:t>Invoice/Financing Request Instructions-CR-NIH(RC)-1</w:t>
            </w:r>
          </w:p>
        </w:tc>
        <w:tc>
          <w:tcPr>
            <w:tcW w:w="4000" w:type="dxa"/>
            <w:shd w:val="clear" w:color="auto" w:fill="auto"/>
          </w:tcPr>
          <w:p w:rsidR="00217B43" w:rsidRDefault="009423F3">
            <w:hyperlink r:id="rId172" w:history="1">
              <w:r w:rsidR="002623AE">
                <w:t xml:space="preserve"> </w:t>
              </w:r>
              <w:r w:rsidR="002623AE" w:rsidRPr="002623AE">
                <w:rPr>
                  <w:rStyle w:val="Hyperlink"/>
                  <w:color w:val="2B60DE"/>
                </w:rPr>
                <w:t>http://oamp.od.nih.gov/sites/default/files/DGS/contracting-forms/rc1_508.pdf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FOR ALL NIDA SOLICITATIONS.)****</w:t>
            </w:r>
          </w:p>
          <w:p w:rsidR="00217B43" w:rsidRDefault="00217B43"/>
        </w:tc>
      </w:tr>
      <w:tr w:rsidR="00217B43" w:rsidTr="002623AE">
        <w:trPr>
          <w:cantSplit/>
          <w:jc w:val="right"/>
        </w:trPr>
        <w:tc>
          <w:tcPr>
            <w:tcW w:w="1600" w:type="dxa"/>
            <w:shd w:val="clear" w:color="auto" w:fill="auto"/>
          </w:tcPr>
          <w:p w:rsidR="00217B43" w:rsidRDefault="002623AE">
            <w:r>
              <w:t>Attachment 27:</w:t>
            </w:r>
          </w:p>
        </w:tc>
        <w:tc>
          <w:tcPr>
            <w:tcW w:w="4000" w:type="dxa"/>
            <w:shd w:val="clear" w:color="auto" w:fill="auto"/>
          </w:tcPr>
          <w:p w:rsidR="00217B43" w:rsidRDefault="002623AE">
            <w:r>
              <w:t>NIDA Supplemental Billing Instructions, Exhibit A to NIH(RC)-1</w:t>
            </w:r>
          </w:p>
        </w:tc>
        <w:tc>
          <w:tcPr>
            <w:tcW w:w="4000" w:type="dxa"/>
            <w:shd w:val="clear" w:color="auto" w:fill="auto"/>
          </w:tcPr>
          <w:p w:rsidR="00217B43" w:rsidRDefault="009423F3">
            <w:hyperlink r:id="rId173" w:history="1">
              <w:r w:rsidR="002623AE">
                <w:t xml:space="preserve"> </w:t>
              </w:r>
              <w:r w:rsidR="002623AE" w:rsidRPr="002623AE">
                <w:rPr>
                  <w:rStyle w:val="Hyperlink"/>
                  <w:color w:val="2B60DE"/>
                </w:rPr>
                <w:t>http://oamp.od.nih.gov/sites/default/files/DGS/contracting-forms/NIDA-Exhibit-A-NIH(RC)1.pdf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REQUIRED.)****</w:t>
            </w:r>
          </w:p>
          <w:p w:rsidR="00217B43" w:rsidRDefault="00217B43"/>
        </w:tc>
      </w:tr>
      <w:tr w:rsidR="00217B43" w:rsidTr="002623AE">
        <w:trPr>
          <w:cantSplit/>
          <w:jc w:val="right"/>
        </w:trPr>
        <w:tc>
          <w:tcPr>
            <w:tcW w:w="1600" w:type="dxa"/>
            <w:shd w:val="clear" w:color="auto" w:fill="auto"/>
          </w:tcPr>
          <w:p w:rsidR="00217B43" w:rsidRDefault="002623AE">
            <w:r>
              <w:lastRenderedPageBreak/>
              <w:t>Attachment 28:</w:t>
            </w:r>
          </w:p>
        </w:tc>
        <w:tc>
          <w:tcPr>
            <w:tcW w:w="4000" w:type="dxa"/>
            <w:shd w:val="clear" w:color="auto" w:fill="auto"/>
          </w:tcPr>
          <w:p w:rsidR="00217B43" w:rsidRDefault="002623AE">
            <w:r>
              <w:t>Invoice Instructions for NIH Fixed Price Contracts NIH(RC)-2</w:t>
            </w:r>
          </w:p>
        </w:tc>
        <w:tc>
          <w:tcPr>
            <w:tcW w:w="4000" w:type="dxa"/>
            <w:shd w:val="clear" w:color="auto" w:fill="auto"/>
          </w:tcPr>
          <w:p w:rsidR="00217B43" w:rsidRDefault="009423F3">
            <w:hyperlink r:id="rId174" w:history="1">
              <w:r w:rsidR="002623AE">
                <w:t xml:space="preserve"> </w:t>
              </w:r>
              <w:r w:rsidR="002623AE" w:rsidRPr="002623AE">
                <w:rPr>
                  <w:rStyle w:val="Hyperlink"/>
                  <w:color w:val="2B60DE"/>
                </w:rPr>
                <w:t>http://oamp.od.nih.gov/sites/default/files/DGS/contracting-forms/rc2_508.pdf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REQUIRED.)****</w:t>
            </w:r>
          </w:p>
          <w:p w:rsidR="00217B43" w:rsidRDefault="00217B43"/>
        </w:tc>
      </w:tr>
      <w:tr w:rsidR="00217B43" w:rsidTr="002623AE">
        <w:trPr>
          <w:cantSplit/>
          <w:jc w:val="right"/>
        </w:trPr>
        <w:tc>
          <w:tcPr>
            <w:tcW w:w="1600" w:type="dxa"/>
            <w:shd w:val="clear" w:color="auto" w:fill="auto"/>
          </w:tcPr>
          <w:p w:rsidR="00217B43" w:rsidRDefault="002623AE">
            <w:r>
              <w:t>Attachment 29:</w:t>
            </w:r>
          </w:p>
        </w:tc>
        <w:tc>
          <w:tcPr>
            <w:tcW w:w="4000" w:type="dxa"/>
            <w:shd w:val="clear" w:color="auto" w:fill="auto"/>
          </w:tcPr>
          <w:p w:rsidR="00217B43" w:rsidRDefault="002623AE">
            <w:r>
              <w:t>Invoice/Financing Request and Contract Financial Reporting Instructions--Cost Reimbursement, NIH(RC)-4</w:t>
            </w:r>
          </w:p>
        </w:tc>
        <w:tc>
          <w:tcPr>
            <w:tcW w:w="4000" w:type="dxa"/>
            <w:shd w:val="clear" w:color="auto" w:fill="auto"/>
          </w:tcPr>
          <w:p w:rsidR="00217B43" w:rsidRDefault="009423F3">
            <w:hyperlink r:id="rId175" w:history="1">
              <w:r w:rsidR="002623AE">
                <w:t xml:space="preserve"> </w:t>
              </w:r>
              <w:r w:rsidR="002623AE" w:rsidRPr="002623AE">
                <w:rPr>
                  <w:rStyle w:val="Hyperlink"/>
                  <w:color w:val="2B60DE"/>
                </w:rPr>
                <w:t>http://oamp.od.nih.gov/sites/default/files/DGS/contracting-forms/rc4_508.pdf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REQUIRED.)****</w:t>
            </w:r>
          </w:p>
          <w:p w:rsidR="00217B43" w:rsidRDefault="00217B43"/>
        </w:tc>
      </w:tr>
      <w:tr w:rsidR="00217B43" w:rsidTr="002623AE">
        <w:trPr>
          <w:cantSplit/>
          <w:jc w:val="right"/>
        </w:trPr>
        <w:tc>
          <w:tcPr>
            <w:tcW w:w="1600" w:type="dxa"/>
            <w:shd w:val="clear" w:color="auto" w:fill="auto"/>
          </w:tcPr>
          <w:p w:rsidR="00217B43" w:rsidRDefault="002623AE">
            <w:r>
              <w:t>Attachment 30:</w:t>
            </w:r>
          </w:p>
        </w:tc>
        <w:tc>
          <w:tcPr>
            <w:tcW w:w="4000" w:type="dxa"/>
            <w:shd w:val="clear" w:color="auto" w:fill="auto"/>
          </w:tcPr>
          <w:p w:rsidR="00217B43" w:rsidRDefault="002623AE">
            <w:r>
              <w:t>Financial Report of Individual Project/Contract NIH 2706</w:t>
            </w:r>
          </w:p>
        </w:tc>
        <w:tc>
          <w:tcPr>
            <w:tcW w:w="4000" w:type="dxa"/>
            <w:shd w:val="clear" w:color="auto" w:fill="auto"/>
          </w:tcPr>
          <w:p w:rsidR="00217B43" w:rsidRDefault="009423F3">
            <w:hyperlink r:id="rId176" w:history="1">
              <w:r w:rsidR="002623AE">
                <w:t xml:space="preserve"> </w:t>
              </w:r>
              <w:r w:rsidR="002623AE" w:rsidRPr="002623AE">
                <w:rPr>
                  <w:rStyle w:val="Hyperlink"/>
                  <w:color w:val="2B60DE"/>
                </w:rPr>
                <w:t>http://oamp.od.nih.gov/sites/default/files/DGS/contracting-forms/NIH2706.pdf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REQUIRED.)****</w:t>
            </w:r>
          </w:p>
          <w:p w:rsidR="00217B43" w:rsidRDefault="00217B43"/>
        </w:tc>
      </w:tr>
      <w:tr w:rsidR="00217B43" w:rsidTr="002623AE">
        <w:trPr>
          <w:cantSplit/>
          <w:jc w:val="right"/>
        </w:trPr>
        <w:tc>
          <w:tcPr>
            <w:tcW w:w="1600" w:type="dxa"/>
            <w:shd w:val="clear" w:color="auto" w:fill="auto"/>
          </w:tcPr>
          <w:p w:rsidR="00217B43" w:rsidRDefault="002623AE">
            <w:r>
              <w:t>Attachment 31:</w:t>
            </w:r>
          </w:p>
        </w:tc>
        <w:tc>
          <w:tcPr>
            <w:tcW w:w="4000" w:type="dxa"/>
            <w:shd w:val="clear" w:color="auto" w:fill="auto"/>
          </w:tcPr>
          <w:p w:rsidR="00217B43" w:rsidRDefault="002623AE">
            <w:r>
              <w:t>Instructions for Completing Form NIH 2706</w:t>
            </w:r>
          </w:p>
        </w:tc>
        <w:tc>
          <w:tcPr>
            <w:tcW w:w="4000" w:type="dxa"/>
            <w:shd w:val="clear" w:color="auto" w:fill="auto"/>
          </w:tcPr>
          <w:p w:rsidR="00217B43" w:rsidRDefault="009423F3">
            <w:hyperlink r:id="rId177" w:history="1">
              <w:r w:rsidR="002623AE">
                <w:t xml:space="preserve"> </w:t>
              </w:r>
              <w:r w:rsidR="002623AE" w:rsidRPr="002623AE">
                <w:rPr>
                  <w:rStyle w:val="Hyperlink"/>
                  <w:color w:val="2B60DE"/>
                </w:rPr>
                <w:t>http://oamp.od.nih.gov/sites/default/files/DGS/contracting-forms/instructions2706.pdf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REQUIRED. MAKE SURE TO INCLUDE THE APPLICABLE SYSTEM OF RECORDS NUMBER IN THE SPACE PROVIDED.)****</w:t>
            </w:r>
          </w:p>
          <w:p w:rsidR="00217B43" w:rsidRDefault="00217B43"/>
        </w:tc>
      </w:tr>
      <w:tr w:rsidR="00217B43" w:rsidTr="002623AE">
        <w:trPr>
          <w:cantSplit/>
          <w:jc w:val="right"/>
        </w:trPr>
        <w:tc>
          <w:tcPr>
            <w:tcW w:w="1600" w:type="dxa"/>
            <w:shd w:val="clear" w:color="auto" w:fill="auto"/>
          </w:tcPr>
          <w:p w:rsidR="00217B43" w:rsidRDefault="002623AE">
            <w:r>
              <w:t>Attachment 32:</w:t>
            </w:r>
          </w:p>
        </w:tc>
        <w:tc>
          <w:tcPr>
            <w:tcW w:w="4000" w:type="dxa"/>
            <w:shd w:val="clear" w:color="auto" w:fill="auto"/>
          </w:tcPr>
          <w:p w:rsidR="00217B43" w:rsidRDefault="002623AE">
            <w:r>
              <w:t>Privacy Act System of Records</w:t>
            </w:r>
          </w:p>
        </w:tc>
        <w:tc>
          <w:tcPr>
            <w:tcW w:w="4000" w:type="dxa"/>
            <w:shd w:val="clear" w:color="auto" w:fill="auto"/>
          </w:tcPr>
          <w:p w:rsidR="00217B43" w:rsidRDefault="009423F3">
            <w:hyperlink r:id="rId178" w:history="1">
              <w:r w:rsidR="002623AE">
                <w:t xml:space="preserve"> </w:t>
              </w:r>
              <w:r w:rsidR="002623AE" w:rsidRPr="002623AE">
                <w:rPr>
                  <w:rStyle w:val="Hyperlink"/>
                  <w:color w:val="2B60DE"/>
                </w:rPr>
                <w:t>http://oma.od.nih.gov/public/MS/privacy/PAfiles/read02systems.htm</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THE RESULTANT CONTRACT WILL INVOLVE HAZARDOUS MATERIALS OR OPERATIONS.)****</w:t>
            </w:r>
          </w:p>
          <w:p w:rsidR="00217B43" w:rsidRDefault="00217B43"/>
        </w:tc>
      </w:tr>
      <w:tr w:rsidR="00217B43" w:rsidTr="002623AE">
        <w:trPr>
          <w:cantSplit/>
          <w:jc w:val="right"/>
        </w:trPr>
        <w:tc>
          <w:tcPr>
            <w:tcW w:w="1600" w:type="dxa"/>
            <w:shd w:val="clear" w:color="auto" w:fill="auto"/>
          </w:tcPr>
          <w:p w:rsidR="00217B43" w:rsidRDefault="002623AE">
            <w:r>
              <w:t>Attachment 33:</w:t>
            </w:r>
          </w:p>
        </w:tc>
        <w:tc>
          <w:tcPr>
            <w:tcW w:w="4000" w:type="dxa"/>
            <w:shd w:val="clear" w:color="auto" w:fill="auto"/>
          </w:tcPr>
          <w:p w:rsidR="00217B43" w:rsidRDefault="002623AE">
            <w:r>
              <w:t>Safety and Health, HHSAR Clause 352.223-70</w:t>
            </w:r>
          </w:p>
        </w:tc>
        <w:tc>
          <w:tcPr>
            <w:tcW w:w="4000" w:type="dxa"/>
            <w:shd w:val="clear" w:color="auto" w:fill="auto"/>
          </w:tcPr>
          <w:p w:rsidR="00217B43" w:rsidRDefault="009423F3">
            <w:hyperlink r:id="rId179" w:history="1">
              <w:r w:rsidR="002623AE">
                <w:t xml:space="preserve"> </w:t>
              </w:r>
              <w:r w:rsidR="002623AE" w:rsidRPr="002623AE">
                <w:rPr>
                  <w:rStyle w:val="Hyperlink"/>
                  <w:color w:val="2B60DE"/>
                </w:rPr>
                <w:t>https://oamp.od.nih.gov/sites/default/files/DGS/FORMS/hhsar_352.223-70_safety_and_health_508.pdf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THE RESULTANT CONTRACT WILL INVOLVE PATIENT CARE.)****</w:t>
            </w:r>
          </w:p>
          <w:p w:rsidR="00217B43" w:rsidRDefault="00217B43"/>
        </w:tc>
      </w:tr>
      <w:tr w:rsidR="00217B43" w:rsidTr="002623AE">
        <w:trPr>
          <w:cantSplit/>
          <w:jc w:val="right"/>
        </w:trPr>
        <w:tc>
          <w:tcPr>
            <w:tcW w:w="1600" w:type="dxa"/>
            <w:shd w:val="clear" w:color="auto" w:fill="auto"/>
          </w:tcPr>
          <w:p w:rsidR="00217B43" w:rsidRDefault="002623AE">
            <w:r>
              <w:t>Attachment 34:</w:t>
            </w:r>
          </w:p>
        </w:tc>
        <w:tc>
          <w:tcPr>
            <w:tcW w:w="4000" w:type="dxa"/>
            <w:shd w:val="clear" w:color="auto" w:fill="auto"/>
          </w:tcPr>
          <w:p w:rsidR="00217B43" w:rsidRDefault="002623AE">
            <w:r>
              <w:t>Research Patient Care Costs, NIH(RC)-11</w:t>
            </w:r>
          </w:p>
        </w:tc>
        <w:tc>
          <w:tcPr>
            <w:tcW w:w="4000" w:type="dxa"/>
            <w:shd w:val="clear" w:color="auto" w:fill="auto"/>
          </w:tcPr>
          <w:p w:rsidR="00217B43" w:rsidRDefault="009423F3">
            <w:hyperlink r:id="rId180" w:history="1">
              <w:r w:rsidR="002623AE">
                <w:t xml:space="preserve"> </w:t>
              </w:r>
              <w:r w:rsidR="002623AE" w:rsidRPr="002623AE">
                <w:rPr>
                  <w:rStyle w:val="Hyperlink"/>
                  <w:color w:val="2B60DE"/>
                </w:rPr>
                <w:t>http://oamp.od.nih.gov/sites/default/files/DGS/contracting-forms/rc11.pdf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THE RESULTANT CONTRACT WILL INVOLVE HUMAN SUBJECTS AND MEETS THE NIH DEFINITION FOR CLINICAL RESEARCH.)****</w:t>
            </w:r>
          </w:p>
          <w:p w:rsidR="00217B43" w:rsidRDefault="00217B43"/>
        </w:tc>
      </w:tr>
      <w:tr w:rsidR="00217B43" w:rsidTr="002623AE">
        <w:trPr>
          <w:cantSplit/>
          <w:jc w:val="right"/>
        </w:trPr>
        <w:tc>
          <w:tcPr>
            <w:tcW w:w="1600" w:type="dxa"/>
            <w:shd w:val="clear" w:color="auto" w:fill="auto"/>
          </w:tcPr>
          <w:p w:rsidR="00217B43" w:rsidRDefault="002623AE">
            <w:r>
              <w:t>Attachment 35:</w:t>
            </w:r>
          </w:p>
        </w:tc>
        <w:tc>
          <w:tcPr>
            <w:tcW w:w="4000" w:type="dxa"/>
            <w:shd w:val="clear" w:color="auto" w:fill="auto"/>
          </w:tcPr>
          <w:p w:rsidR="00217B43" w:rsidRDefault="002623AE">
            <w:r>
              <w:t>Cumulative Inclusion Enrollment Report</w:t>
            </w:r>
          </w:p>
        </w:tc>
        <w:tc>
          <w:tcPr>
            <w:tcW w:w="4000" w:type="dxa"/>
            <w:shd w:val="clear" w:color="auto" w:fill="auto"/>
          </w:tcPr>
          <w:p w:rsidR="00217B43" w:rsidRDefault="009423F3">
            <w:hyperlink r:id="rId181" w:history="1">
              <w:r w:rsidR="002623AE">
                <w:t xml:space="preserve"> </w:t>
              </w:r>
              <w:r w:rsidR="002623AE" w:rsidRPr="002623AE">
                <w:rPr>
                  <w:rStyle w:val="Hyperlink"/>
                  <w:color w:val="2B60DE"/>
                </w:rPr>
                <w:t>http://grants.nih.gov/grants/funding/phs398/CumulativeInclusionEnrollmentReport.pdf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AS REQUIRED.)****</w:t>
            </w:r>
          </w:p>
          <w:p w:rsidR="00217B43" w:rsidRDefault="00217B43"/>
        </w:tc>
      </w:tr>
      <w:tr w:rsidR="00217B43" w:rsidTr="002623AE">
        <w:trPr>
          <w:cantSplit/>
          <w:jc w:val="right"/>
        </w:trPr>
        <w:tc>
          <w:tcPr>
            <w:tcW w:w="1600" w:type="dxa"/>
            <w:shd w:val="clear" w:color="auto" w:fill="auto"/>
          </w:tcPr>
          <w:p w:rsidR="00217B43" w:rsidRDefault="002623AE">
            <w:r>
              <w:t>Attachment 36:</w:t>
            </w:r>
          </w:p>
        </w:tc>
        <w:tc>
          <w:tcPr>
            <w:tcW w:w="4000" w:type="dxa"/>
            <w:shd w:val="clear" w:color="auto" w:fill="auto"/>
          </w:tcPr>
          <w:p w:rsidR="00217B43" w:rsidRDefault="002623AE">
            <w:r>
              <w:t>Government Property Schedule</w:t>
            </w:r>
          </w:p>
        </w:tc>
        <w:tc>
          <w:tcPr>
            <w:tcW w:w="4000" w:type="dxa"/>
            <w:shd w:val="clear" w:color="auto" w:fill="auto"/>
          </w:tcPr>
          <w:p w:rsidR="00217B43" w:rsidRDefault="002623AE">
            <w:r>
              <w:t>To be determined during negotiations.</w:t>
            </w:r>
          </w:p>
        </w:tc>
      </w:tr>
      <w:tr w:rsidR="009423F3" w:rsidTr="009423F3">
        <w:trPr>
          <w:cantSplit/>
          <w:jc w:val="right"/>
        </w:trPr>
        <w:tc>
          <w:tcPr>
            <w:tcW w:w="0" w:type="auto"/>
            <w:gridSpan w:val="3"/>
            <w:shd w:val="clear" w:color="auto" w:fill="auto"/>
          </w:tcPr>
          <w:p w:rsidR="00217B43" w:rsidRDefault="00217B43"/>
          <w:p w:rsidR="00217B43" w:rsidRDefault="002623AE">
            <w:r>
              <w:t>****(USE BELOW WHEN THE RESULTANT CONTRACT WILL BE OVER $100,000.)****</w:t>
            </w:r>
          </w:p>
          <w:p w:rsidR="00217B43" w:rsidRDefault="00217B43"/>
        </w:tc>
      </w:tr>
      <w:tr w:rsidR="00217B43" w:rsidTr="002623AE">
        <w:trPr>
          <w:cantSplit/>
          <w:jc w:val="right"/>
        </w:trPr>
        <w:tc>
          <w:tcPr>
            <w:tcW w:w="1600" w:type="dxa"/>
            <w:shd w:val="clear" w:color="auto" w:fill="auto"/>
          </w:tcPr>
          <w:p w:rsidR="00217B43" w:rsidRDefault="002623AE">
            <w:r>
              <w:t>Attachment 37:</w:t>
            </w:r>
          </w:p>
        </w:tc>
        <w:tc>
          <w:tcPr>
            <w:tcW w:w="4000" w:type="dxa"/>
            <w:shd w:val="clear" w:color="auto" w:fill="auto"/>
          </w:tcPr>
          <w:p w:rsidR="00217B43" w:rsidRDefault="002623AE">
            <w:r>
              <w:t>Disclosure of Lobbying Activities, OMB Form SF-LLL</w:t>
            </w:r>
          </w:p>
        </w:tc>
        <w:tc>
          <w:tcPr>
            <w:tcW w:w="4000" w:type="dxa"/>
            <w:shd w:val="clear" w:color="auto" w:fill="auto"/>
          </w:tcPr>
          <w:p w:rsidR="00217B43" w:rsidRDefault="009423F3">
            <w:hyperlink r:id="rId182" w:history="1">
              <w:r w:rsidR="002623AE">
                <w:t xml:space="preserve"> </w:t>
              </w:r>
              <w:r w:rsidR="002623AE" w:rsidRPr="002623AE">
                <w:rPr>
                  <w:rStyle w:val="Hyperlink"/>
                  <w:color w:val="2B60DE"/>
                </w:rPr>
                <w:t>http://www.gsa.gov/portal/forms/download/116430</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THE RESULTANT CONTRACT IS SUBJECT TO IT SECURITY REQUIREMENTS.)****</w:t>
            </w:r>
          </w:p>
          <w:p w:rsidR="00217B43" w:rsidRDefault="00217B43"/>
        </w:tc>
      </w:tr>
      <w:tr w:rsidR="00217B43" w:rsidTr="002623AE">
        <w:trPr>
          <w:cantSplit/>
          <w:jc w:val="right"/>
        </w:trPr>
        <w:tc>
          <w:tcPr>
            <w:tcW w:w="1600" w:type="dxa"/>
            <w:shd w:val="clear" w:color="auto" w:fill="auto"/>
          </w:tcPr>
          <w:p w:rsidR="00217B43" w:rsidRDefault="002623AE">
            <w:r>
              <w:lastRenderedPageBreak/>
              <w:t>Attachment 38:</w:t>
            </w:r>
          </w:p>
        </w:tc>
        <w:tc>
          <w:tcPr>
            <w:tcW w:w="4000" w:type="dxa"/>
            <w:shd w:val="clear" w:color="auto" w:fill="auto"/>
          </w:tcPr>
          <w:p w:rsidR="00217B43" w:rsidRDefault="002623AE">
            <w:r>
              <w:t>Commitment to Protect Non-Public Information Contractor Agreement</w:t>
            </w:r>
          </w:p>
        </w:tc>
        <w:tc>
          <w:tcPr>
            <w:tcW w:w="4000" w:type="dxa"/>
            <w:shd w:val="clear" w:color="auto" w:fill="auto"/>
          </w:tcPr>
          <w:p w:rsidR="00217B43" w:rsidRDefault="009423F3">
            <w:hyperlink r:id="rId183" w:history="1">
              <w:r w:rsidR="002623AE">
                <w:t xml:space="preserve"> </w:t>
              </w:r>
              <w:r w:rsidR="002623AE" w:rsidRPr="002623AE">
                <w:rPr>
                  <w:rStyle w:val="Hyperlink"/>
                  <w:color w:val="2B60DE"/>
                </w:rPr>
                <w:t>https://ocio.nih.gov/aboutus/publicinfosecurity/acquisition/Documents/Nondisclosure.pdf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THE RESULTANT CONTRACT IS SUBJECT TO IT SECURITY REQUIREMENTS.)****</w:t>
            </w:r>
          </w:p>
          <w:p w:rsidR="00217B43" w:rsidRDefault="00217B43"/>
        </w:tc>
      </w:tr>
      <w:tr w:rsidR="00217B43" w:rsidTr="002623AE">
        <w:trPr>
          <w:cantSplit/>
          <w:jc w:val="right"/>
        </w:trPr>
        <w:tc>
          <w:tcPr>
            <w:tcW w:w="1600" w:type="dxa"/>
            <w:shd w:val="clear" w:color="auto" w:fill="auto"/>
          </w:tcPr>
          <w:p w:rsidR="00217B43" w:rsidRDefault="002623AE">
            <w:r>
              <w:t>Attachment 39:</w:t>
            </w:r>
          </w:p>
        </w:tc>
        <w:tc>
          <w:tcPr>
            <w:tcW w:w="4000" w:type="dxa"/>
            <w:shd w:val="clear" w:color="auto" w:fill="auto"/>
          </w:tcPr>
          <w:p w:rsidR="00217B43" w:rsidRDefault="002623AE">
            <w:r>
              <w:t>Roster of Employees Requiring Suitability Investigations</w:t>
            </w:r>
          </w:p>
        </w:tc>
        <w:tc>
          <w:tcPr>
            <w:tcW w:w="4000" w:type="dxa"/>
            <w:shd w:val="clear" w:color="auto" w:fill="auto"/>
          </w:tcPr>
          <w:p w:rsidR="00217B43" w:rsidRDefault="009423F3">
            <w:hyperlink r:id="rId184" w:history="1">
              <w:r w:rsidR="002623AE">
                <w:t xml:space="preserve"> </w:t>
              </w:r>
              <w:r w:rsidR="002623AE" w:rsidRPr="002623AE">
                <w:rPr>
                  <w:rStyle w:val="Hyperlink"/>
                  <w:color w:val="2B60DE"/>
                </w:rPr>
                <w:t>https://ocio.nih.gov/aboutus/publicinfosecurity/acquisition/Documents/SuitabilityRoster_10-15-12.xlsx</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WHEN THE RESULTANT CONTRACT IS SUBJECT TO IT SECURITY REQUIREMENTS.)****</w:t>
            </w:r>
          </w:p>
          <w:p w:rsidR="00217B43" w:rsidRDefault="00217B43"/>
        </w:tc>
      </w:tr>
      <w:tr w:rsidR="00217B43" w:rsidTr="002623AE">
        <w:trPr>
          <w:cantSplit/>
          <w:jc w:val="right"/>
        </w:trPr>
        <w:tc>
          <w:tcPr>
            <w:tcW w:w="1600" w:type="dxa"/>
            <w:shd w:val="clear" w:color="auto" w:fill="auto"/>
          </w:tcPr>
          <w:p w:rsidR="00217B43" w:rsidRDefault="002623AE">
            <w:r>
              <w:t>Attachment 40:</w:t>
            </w:r>
          </w:p>
        </w:tc>
        <w:tc>
          <w:tcPr>
            <w:tcW w:w="4000" w:type="dxa"/>
            <w:shd w:val="clear" w:color="auto" w:fill="auto"/>
          </w:tcPr>
          <w:p w:rsidR="00217B43" w:rsidRDefault="002623AE">
            <w:r>
              <w:t>Employee Separation Checklist</w:t>
            </w:r>
          </w:p>
        </w:tc>
        <w:tc>
          <w:tcPr>
            <w:tcW w:w="4000" w:type="dxa"/>
            <w:shd w:val="clear" w:color="auto" w:fill="auto"/>
          </w:tcPr>
          <w:p w:rsidR="00217B43" w:rsidRDefault="009423F3">
            <w:hyperlink r:id="rId185" w:history="1">
              <w:r w:rsidR="002623AE">
                <w:t xml:space="preserve"> </w:t>
              </w:r>
              <w:r w:rsidR="002623AE" w:rsidRPr="002623AE">
                <w:rPr>
                  <w:rStyle w:val="Hyperlink"/>
                  <w:color w:val="2B60DE"/>
                </w:rPr>
                <w:t>https://ocio.nih.gov/aboutus/publicinfosecurity/acquisition/Documents/Emp-sep-checklist.pdf</w:t>
              </w:r>
              <w:r w:rsidR="002623AE">
                <w:t xml:space="preserve"> </w:t>
              </w:r>
            </w:hyperlink>
          </w:p>
        </w:tc>
      </w:tr>
      <w:tr w:rsidR="009423F3" w:rsidTr="009423F3">
        <w:trPr>
          <w:cantSplit/>
          <w:jc w:val="right"/>
        </w:trPr>
        <w:tc>
          <w:tcPr>
            <w:tcW w:w="0" w:type="auto"/>
            <w:gridSpan w:val="3"/>
            <w:shd w:val="clear" w:color="auto" w:fill="auto"/>
          </w:tcPr>
          <w:p w:rsidR="00217B43" w:rsidRDefault="00217B43"/>
          <w:p w:rsidR="00217B43" w:rsidRDefault="002623AE">
            <w:r>
              <w:t>****(USE FOR PROJECTS THAT REQUIRE THE USE OF AN EARNED VALUE MANAGEMENT SYSTEM (EVMS). Select the applicable format(s) based on the designated tier for the requirement.)****</w:t>
            </w:r>
          </w:p>
          <w:p w:rsidR="00217B43" w:rsidRDefault="00217B43"/>
        </w:tc>
      </w:tr>
      <w:tr w:rsidR="00217B43" w:rsidTr="002623AE">
        <w:trPr>
          <w:cantSplit/>
          <w:jc w:val="right"/>
        </w:trPr>
        <w:tc>
          <w:tcPr>
            <w:tcW w:w="1600" w:type="dxa"/>
            <w:shd w:val="clear" w:color="auto" w:fill="auto"/>
          </w:tcPr>
          <w:p w:rsidR="00217B43" w:rsidRDefault="002623AE">
            <w:r>
              <w:t>Attachment 41:</w:t>
            </w:r>
          </w:p>
        </w:tc>
        <w:tc>
          <w:tcPr>
            <w:tcW w:w="4000" w:type="dxa"/>
            <w:shd w:val="clear" w:color="auto" w:fill="auto"/>
          </w:tcPr>
          <w:p w:rsidR="00217B43" w:rsidRDefault="002623AE">
            <w:r>
              <w:t>Contract Performance Reports (EVM)</w:t>
            </w:r>
          </w:p>
        </w:tc>
        <w:tc>
          <w:tcPr>
            <w:tcW w:w="4000" w:type="dxa"/>
            <w:shd w:val="clear" w:color="auto" w:fill="auto"/>
          </w:tcPr>
          <w:p w:rsidR="00217B43" w:rsidRDefault="002623AE">
            <w:r>
              <w:t>Format 1: Work Breakdown Structure</w:t>
            </w:r>
          </w:p>
          <w:p w:rsidR="00217B43" w:rsidRDefault="009423F3">
            <w:hyperlink r:id="rId186" w:history="1">
              <w:r w:rsidR="002623AE">
                <w:t xml:space="preserve"> </w:t>
              </w:r>
              <w:r w:rsidR="002623AE" w:rsidRPr="002623AE">
                <w:rPr>
                  <w:rStyle w:val="Hyperlink"/>
                  <w:color w:val="2B60DE"/>
                </w:rPr>
                <w:t>http://www.dtic.mil/whs/directives/infomgt/forms/eforms/dd2734-1.pdf</w:t>
              </w:r>
              <w:r w:rsidR="002623AE">
                <w:t xml:space="preserve"> </w:t>
              </w:r>
            </w:hyperlink>
          </w:p>
          <w:p w:rsidR="00217B43" w:rsidRDefault="002623AE">
            <w:r>
              <w:t>Format 2: Organizational Categories</w:t>
            </w:r>
            <w:r>
              <w:br/>
            </w:r>
            <w:hyperlink r:id="rId187" w:history="1">
              <w:r>
                <w:t xml:space="preserve"> </w:t>
              </w:r>
              <w:r w:rsidRPr="002623AE">
                <w:rPr>
                  <w:rStyle w:val="Hyperlink"/>
                  <w:color w:val="2B60DE"/>
                </w:rPr>
                <w:t>http://www.dtic.mil/whs/directives/infomgt/forms/eforms/dd2734-2.pdf</w:t>
              </w:r>
              <w:r>
                <w:t xml:space="preserve"> </w:t>
              </w:r>
            </w:hyperlink>
          </w:p>
          <w:p w:rsidR="00217B43" w:rsidRDefault="002623AE">
            <w:r>
              <w:t>Format 3: Baseline</w:t>
            </w:r>
            <w:r>
              <w:br/>
            </w:r>
            <w:hyperlink r:id="rId188" w:history="1">
              <w:r>
                <w:t xml:space="preserve"> </w:t>
              </w:r>
              <w:r w:rsidRPr="002623AE">
                <w:rPr>
                  <w:rStyle w:val="Hyperlink"/>
                  <w:color w:val="2B60DE"/>
                </w:rPr>
                <w:t>http://www.dtic.mil/whs/directives/infomgt/forms/eforms/dd2734-3.pdf</w:t>
              </w:r>
              <w:r>
                <w:t xml:space="preserve"> </w:t>
              </w:r>
            </w:hyperlink>
          </w:p>
          <w:p w:rsidR="00217B43" w:rsidRDefault="002623AE">
            <w:r>
              <w:t>Format 4: Staffing</w:t>
            </w:r>
            <w:r>
              <w:br/>
            </w:r>
            <w:hyperlink r:id="rId189" w:history="1">
              <w:r>
                <w:t xml:space="preserve"> </w:t>
              </w:r>
              <w:r w:rsidRPr="002623AE">
                <w:rPr>
                  <w:rStyle w:val="Hyperlink"/>
                  <w:color w:val="2B60DE"/>
                </w:rPr>
                <w:t>http://www.dtic.mil/whs/directives/infomgt/forms/eforms/dd2734-4.pdf</w:t>
              </w:r>
              <w:r>
                <w:t xml:space="preserve"> </w:t>
              </w:r>
            </w:hyperlink>
          </w:p>
          <w:p w:rsidR="00217B43" w:rsidRDefault="002623AE">
            <w:r>
              <w:t>Format 5: Explanations and Problem Analyses</w:t>
            </w:r>
            <w:r>
              <w:br/>
            </w:r>
            <w:hyperlink r:id="rId190" w:history="1">
              <w:r>
                <w:t xml:space="preserve"> </w:t>
              </w:r>
              <w:r w:rsidRPr="002623AE">
                <w:rPr>
                  <w:rStyle w:val="Hyperlink"/>
                  <w:color w:val="2B60DE"/>
                </w:rPr>
                <w:t>http://www.dtic.mil/whs/directives/infomgt/forms/eforms/dd2734-5.pdf</w:t>
              </w:r>
              <w:r>
                <w:t xml:space="preserve"> </w:t>
              </w:r>
            </w:hyperlink>
            <w:r>
              <w:br/>
            </w:r>
          </w:p>
        </w:tc>
      </w:tr>
      <w:tr w:rsidR="009423F3" w:rsidTr="009423F3">
        <w:trPr>
          <w:cantSplit/>
          <w:jc w:val="right"/>
        </w:trPr>
        <w:tc>
          <w:tcPr>
            <w:tcW w:w="0" w:type="auto"/>
            <w:gridSpan w:val="3"/>
            <w:shd w:val="clear" w:color="auto" w:fill="auto"/>
          </w:tcPr>
          <w:p w:rsidR="00217B43" w:rsidRDefault="00217B43"/>
          <w:p w:rsidR="00217B43" w:rsidRDefault="002623AE">
            <w:r>
              <w:t>****(USE BELOW IN ALL SOLICITATIONS FOR CONFERENCES WHEN REGISTRATION FEES WILL BE CHARGED AND COLLECTED.)****</w:t>
            </w:r>
          </w:p>
          <w:p w:rsidR="00217B43" w:rsidRDefault="00217B43"/>
        </w:tc>
      </w:tr>
      <w:tr w:rsidR="00217B43" w:rsidTr="002623AE">
        <w:trPr>
          <w:cantSplit/>
          <w:jc w:val="right"/>
        </w:trPr>
        <w:tc>
          <w:tcPr>
            <w:tcW w:w="1600" w:type="dxa"/>
            <w:shd w:val="clear" w:color="auto" w:fill="auto"/>
          </w:tcPr>
          <w:p w:rsidR="00217B43" w:rsidRDefault="002623AE">
            <w:r>
              <w:t>Attachment 42:</w:t>
            </w:r>
          </w:p>
        </w:tc>
        <w:tc>
          <w:tcPr>
            <w:tcW w:w="4000" w:type="dxa"/>
            <w:shd w:val="clear" w:color="auto" w:fill="auto"/>
          </w:tcPr>
          <w:p w:rsidR="00217B43" w:rsidRDefault="002623AE">
            <w:r>
              <w:t>Conference Expense Offset Worksheets</w:t>
            </w:r>
          </w:p>
        </w:tc>
        <w:tc>
          <w:tcPr>
            <w:tcW w:w="4000" w:type="dxa"/>
            <w:shd w:val="clear" w:color="auto" w:fill="auto"/>
          </w:tcPr>
          <w:p w:rsidR="00217B43" w:rsidRDefault="002623AE">
            <w:r>
              <w:t>Contractor Pre-Conference Expense Offset Worksheet, 1 page. Located at:</w:t>
            </w:r>
            <w:hyperlink r:id="rId191" w:history="1">
              <w:r>
                <w:t xml:space="preserve"> </w:t>
              </w:r>
              <w:r w:rsidRPr="002623AE">
                <w:rPr>
                  <w:rStyle w:val="Hyperlink"/>
                  <w:color w:val="2B60DE"/>
                </w:rPr>
                <w:t>http://oamp.od.nih.gov/sites/default/files/DGS/contracting-forms/Pre-Conf-worksheet.pdf</w:t>
              </w:r>
              <w:r>
                <w:t xml:space="preserve"> </w:t>
              </w:r>
            </w:hyperlink>
          </w:p>
          <w:p w:rsidR="00217B43" w:rsidRDefault="002623AE">
            <w:r>
              <w:br/>
              <w:t>Post Conference Expense Offset Worksheet, 2 pages. Located at:</w:t>
            </w:r>
            <w:hyperlink r:id="rId192" w:history="1">
              <w:r>
                <w:t xml:space="preserve"> </w:t>
              </w:r>
              <w:r w:rsidRPr="002623AE">
                <w:rPr>
                  <w:rStyle w:val="Hyperlink"/>
                  <w:color w:val="2B60DE"/>
                </w:rPr>
                <w:t>http://oamp.od.nih.gov/sites/default/files/DGS/contracting-forms/Post-Conf-worksheet.pdf </w:t>
              </w:r>
              <w:r>
                <w:t xml:space="preserve"> </w:t>
              </w:r>
            </w:hyperlink>
          </w:p>
        </w:tc>
      </w:tr>
    </w:tbl>
    <w:p w:rsidR="00217B43" w:rsidRDefault="00217B43"/>
    <w:p w:rsidR="00217B43" w:rsidRDefault="002623AE">
      <w:r>
        <w:br w:type="page"/>
      </w:r>
    </w:p>
    <w:p w:rsidR="00217B43" w:rsidRDefault="002623AE">
      <w:pPr>
        <w:keepNext/>
        <w:spacing w:before="100"/>
      </w:pPr>
      <w:r>
        <w:rPr>
          <w:b/>
          <w:color w:val="CC0000"/>
        </w:rPr>
        <w:lastRenderedPageBreak/>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w:t>
            </w:r>
          </w:p>
        </w:tc>
      </w:tr>
    </w:tbl>
    <w:p w:rsidR="00217B43" w:rsidRDefault="002623AE">
      <w:pPr>
        <w:pStyle w:val="Heading1"/>
        <w:spacing w:before="200" w:after="100"/>
        <w:ind w:left="360"/>
      </w:pPr>
      <w:bookmarkStart w:id="253" w:name="_Toc362624"/>
      <w:r>
        <w:rPr>
          <w:sz w:val="24"/>
          <w:szCs w:val="24"/>
        </w:rPr>
        <w:t>PART IV - REPRESENTATIONS AND INSTRUCTIONS</w:t>
      </w:r>
      <w:bookmarkEnd w:id="253"/>
    </w:p>
    <w:p w:rsidR="00217B43" w:rsidRDefault="002623AE">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623AE">
      <w:pPr>
        <w:pStyle w:val="Heading2"/>
        <w:keepNext/>
        <w:spacing w:before="200"/>
        <w:ind w:left="360"/>
      </w:pPr>
      <w:bookmarkStart w:id="254" w:name="_Toc362625"/>
      <w:r>
        <w:rPr>
          <w:sz w:val="24"/>
          <w:szCs w:val="24"/>
        </w:rPr>
        <w:t>SECTION K - REPRESENTATIONS, CERTIFICATIONS AND OTHER STATEMENTS OF OFFERORS</w:t>
      </w:r>
      <w:bookmarkEnd w:id="254"/>
    </w:p>
    <w:p w:rsidR="00217B43" w:rsidRDefault="002623AE">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623AE">
      <w:pPr>
        <w:pStyle w:val="Heading2"/>
        <w:spacing w:before="140" w:after="140"/>
        <w:ind w:left="360"/>
        <w:jc w:val="center"/>
      </w:pPr>
      <w:r>
        <w:t>IF YOU INTEND TO SUBMIT A PROPOSAL, YOU MUST :   </w:t>
      </w:r>
    </w:p>
    <w:p w:rsidR="00217B43" w:rsidRDefault="002623AE">
      <w:pPr>
        <w:numPr>
          <w:ilvl w:val="0"/>
          <w:numId w:val="684"/>
        </w:numPr>
        <w:spacing w:before="10"/>
      </w:pPr>
      <w:r>
        <w:t xml:space="preserve">Go to the  </w:t>
      </w:r>
      <w:r>
        <w:rPr>
          <w:b/>
        </w:rPr>
        <w:t>System for Award Management (SAM)</w:t>
      </w:r>
      <w:r>
        <w:t xml:space="preserve"> and complete the Representations and Certifications.  The SAM website may be accessed at:</w:t>
      </w:r>
      <w:hyperlink r:id="rId193" w:history="1">
        <w:r>
          <w:t xml:space="preserve"> </w:t>
        </w:r>
        <w:r>
          <w:rPr>
            <w:rStyle w:val="Hyperlink"/>
            <w:color w:val="2B60DE"/>
          </w:rPr>
          <w:t>http://www.sam.gov</w:t>
        </w:r>
        <w:r>
          <w:t xml:space="preserve"> </w:t>
        </w:r>
      </w:hyperlink>
      <w:r>
        <w:t>; and</w:t>
      </w:r>
      <w:r>
        <w:br/>
      </w:r>
      <w:r>
        <w:br/>
        <w:t> </w:t>
      </w:r>
    </w:p>
    <w:p w:rsidR="00217B43" w:rsidRDefault="002623AE">
      <w:pPr>
        <w:numPr>
          <w:ilvl w:val="0"/>
          <w:numId w:val="684"/>
        </w:numPr>
        <w:spacing w:before="10"/>
      </w:pPr>
      <w:r>
        <w:t xml:space="preserve">Complete, and  </w:t>
      </w:r>
      <w:r>
        <w:rPr>
          <w:b/>
        </w:rPr>
        <w:t>INCLUDE as part of your BUSINESS PROPOSAL:</w:t>
      </w:r>
      <w:r>
        <w:t xml:space="preserve"> </w:t>
      </w:r>
      <w:r>
        <w:br/>
        <w:t xml:space="preserve">  </w:t>
      </w:r>
      <w:r>
        <w:br/>
        <w:t xml:space="preserve"> </w:t>
      </w:r>
      <w:r>
        <w:rPr>
          <w:b/>
        </w:rPr>
        <w:t>SECTION K - REPRESENTATIONS, CERTIFICATIONS, AND OTHER STATEMENTS OF OFFERORS</w:t>
      </w:r>
      <w:r>
        <w:t xml:space="preserve"> </w:t>
      </w:r>
      <w:r>
        <w:br/>
      </w:r>
      <w:r>
        <w:br/>
        <w:t>which is included as an Attachment in Section J-LIST OF ATTACHMENTS, SOLICITATION ATTACHMENTS of this solicitation.</w:t>
      </w:r>
    </w:p>
    <w:p w:rsidR="00217B43" w:rsidRDefault="002623AE">
      <w:pPr>
        <w:spacing w:before="25" w:after="15"/>
        <w:ind w:left="360"/>
      </w:pPr>
      <w:r>
        <w:br/>
        <w:t>If you are unable to access this SECTION K - REPRESENTATIONS, CERTIFICATIONS, AND OTHER STATEMENTS OF OFFERORS electronically, you may request a copy from the Contracting Officer identified on the cover page of this solicitation.</w:t>
      </w:r>
    </w:p>
    <w:p w:rsidR="00217B43" w:rsidRDefault="002623AE">
      <w:pPr>
        <w:numPr>
          <w:ilvl w:val="0"/>
          <w:numId w:val="685"/>
        </w:numPr>
        <w:spacing w:before="10"/>
      </w:pPr>
      <w:r>
        <w:t xml:space="preserve">FAR Clause 52.204-19 </w:t>
      </w:r>
      <w:r>
        <w:rPr>
          <w:b/>
        </w:rPr>
        <w:t>Incorporation by Reference of Representations and   Certifications</w:t>
      </w:r>
      <w:r>
        <w:t xml:space="preserve"> (December 2014). </w:t>
      </w:r>
    </w:p>
    <w:p w:rsidR="00217B43" w:rsidRDefault="002623AE">
      <w:pPr>
        <w:spacing w:before="25" w:after="15"/>
        <w:ind w:left="360"/>
      </w:pPr>
      <w:r>
        <w:t>The Contractor's representations and certifications, including those completed electronically via the System for Award Management (SAM), are incorporated by reference into the contract. </w:t>
      </w:r>
    </w:p>
    <w:p w:rsidR="00217B43" w:rsidRDefault="002623AE">
      <w:pPr>
        <w:spacing w:before="25" w:after="15"/>
        <w:ind w:left="360"/>
      </w:pPr>
      <w:r>
        <w:t>(End of Clause) </w:t>
      </w:r>
    </w:p>
    <w:p w:rsidR="00217B43" w:rsidRDefault="002623AE">
      <w:r>
        <w:br w:type="page"/>
      </w:r>
    </w:p>
    <w:p w:rsidR="00217B43" w:rsidRDefault="002623AE">
      <w:pPr>
        <w:keepNext/>
        <w:spacing w:before="100"/>
      </w:pPr>
      <w:r>
        <w:rPr>
          <w:b/>
          <w:color w:val="CC0000"/>
        </w:rPr>
        <w:lastRenderedPageBreak/>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623AE">
      <w:pPr>
        <w:pStyle w:val="Heading2"/>
        <w:keepNext/>
        <w:spacing w:before="200"/>
        <w:ind w:left="360"/>
      </w:pPr>
      <w:bookmarkStart w:id="255" w:name="_Toc362627"/>
      <w:r>
        <w:rPr>
          <w:sz w:val="24"/>
          <w:szCs w:val="24"/>
        </w:rPr>
        <w:t>SECTION L - INSTRUCTIONS, CONDITIONS, AND NOTICES TO OFFERORS</w:t>
      </w:r>
      <w:bookmarkEnd w:id="255"/>
    </w:p>
    <w:p w:rsidR="00217B43" w:rsidRDefault="002623AE">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56" w:name="_Toc362628"/>
      <w:bookmarkEnd w:id="256"/>
    </w:p>
    <w:p w:rsidR="00217B43" w:rsidRDefault="002623AE">
      <w:pPr>
        <w:numPr>
          <w:ilvl w:val="0"/>
          <w:numId w:val="686"/>
        </w:numPr>
        <w:spacing w:before="10"/>
      </w:pPr>
      <w:r>
        <w:t xml:space="preserve"> </w:t>
      </w:r>
      <w:r>
        <w:rPr>
          <w:b/>
        </w:rPr>
        <w:t>GENERAL INFORMATION</w:t>
      </w:r>
      <w:r>
        <w:t xml:space="preserve"> </w:t>
      </w:r>
    </w:p>
    <w:p w:rsidR="00217B43" w:rsidRDefault="002623AE">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COMPETITIVE SOLICITATIONS.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687"/>
              </w:numPr>
              <w:spacing w:before="10"/>
            </w:pPr>
            <w:r>
              <w:t>This basic provision states that the Government intends to make award WITHOUT discussions. If the CO intends to establish a competitive range and hold discussions with offerors in that range, use this provision with its Alternate I.</w:t>
            </w:r>
          </w:p>
          <w:p w:rsidR="00217B43" w:rsidRDefault="002623AE" w:rsidP="002623AE">
            <w:pPr>
              <w:numPr>
                <w:ilvl w:val="0"/>
                <w:numId w:val="687"/>
              </w:numPr>
              <w:spacing w:before="10"/>
            </w:pPr>
            <w:r>
              <w:t>In accordance with HHSAR 352.215-1, the subparagraph (e) contained in this item has been substituted for the subparagraph (e) of the provision at FAR 52.215-1.)****</w:t>
            </w:r>
          </w:p>
        </w:tc>
      </w:tr>
    </w:tbl>
    <w:p w:rsidR="00217B43" w:rsidRDefault="00217B43">
      <w:bookmarkStart w:id="257" w:name="_Toc362629"/>
      <w:bookmarkEnd w:id="257"/>
    </w:p>
    <w:p w:rsidR="00217B43" w:rsidRDefault="002623AE">
      <w:pPr>
        <w:numPr>
          <w:ilvl w:val="0"/>
          <w:numId w:val="688"/>
        </w:numPr>
        <w:spacing w:before="10"/>
      </w:pPr>
      <w:r>
        <w:t xml:space="preserve"> </w:t>
      </w:r>
      <w:r>
        <w:rPr>
          <w:b/>
          <w:i/>
        </w:rPr>
        <w:t>INSTRUCTIONS TO OFFERORS--COMPETITIVE ACQUISITION</w:t>
      </w:r>
      <w:r>
        <w:t xml:space="preserve"> </w:t>
      </w:r>
      <w:r>
        <w:rPr>
          <w:i/>
        </w:rPr>
        <w:t>[FAR Provision 52.215-1 (January 2017)]</w:t>
      </w:r>
    </w:p>
    <w:p w:rsidR="00217B43" w:rsidRDefault="00217B43">
      <w:pPr>
        <w:ind w:left="720"/>
      </w:pPr>
    </w:p>
    <w:p w:rsidR="00217B43" w:rsidRDefault="002623AE">
      <w:pPr>
        <w:numPr>
          <w:ilvl w:val="1"/>
          <w:numId w:val="689"/>
        </w:numPr>
        <w:spacing w:before="10"/>
      </w:pPr>
      <w:r>
        <w:t xml:space="preserve"> </w:t>
      </w:r>
      <w:r>
        <w:rPr>
          <w:i/>
        </w:rPr>
        <w:t>Definitions. As used in this provision--</w:t>
      </w:r>
      <w:r>
        <w:t xml:space="preserve"> </w:t>
      </w:r>
    </w:p>
    <w:p w:rsidR="00217B43" w:rsidRDefault="00217B43">
      <w:pPr>
        <w:ind w:left="720"/>
      </w:pPr>
    </w:p>
    <w:p w:rsidR="00217B43" w:rsidRDefault="002623AE">
      <w:pPr>
        <w:ind w:left="720"/>
      </w:pPr>
      <w:r>
        <w:t xml:space="preserve">   </w:t>
      </w:r>
      <w:r>
        <w:rPr>
          <w:i/>
        </w:rPr>
        <w:t>"Discussions"</w:t>
      </w:r>
      <w:r>
        <w:t xml:space="preserve">  </w:t>
      </w:r>
      <w:r>
        <w:rPr>
          <w:i/>
        </w:rPr>
        <w:t>are negotiations that occur after establishment of the competitive range that may, at the Contracting Officer's discretion, result in the offeror being allowed to revise its proposal.</w:t>
      </w:r>
      <w:r>
        <w:t xml:space="preserve"> </w:t>
      </w:r>
      <w:r>
        <w:br/>
        <w:t xml:space="preserve">  </w:t>
      </w:r>
      <w:r>
        <w:br/>
        <w:t xml:space="preserve">   </w:t>
      </w:r>
      <w:r>
        <w:rPr>
          <w:i/>
        </w:rPr>
        <w:t>"In writing", "writing", or "written"</w:t>
      </w:r>
      <w:r>
        <w:t xml:space="preserve">  </w:t>
      </w:r>
      <w:r>
        <w:rPr>
          <w:i/>
        </w:rPr>
        <w:t>means any worded or numbered expression that can be read, reproduced, and later communicated, and includes electronically transmitted and stored information.</w:t>
      </w:r>
      <w:r>
        <w:t xml:space="preserve"> </w:t>
      </w:r>
      <w:r>
        <w:br/>
        <w:t xml:space="preserve">  </w:t>
      </w:r>
      <w:r>
        <w:br/>
        <w:t xml:space="preserve">   </w:t>
      </w:r>
      <w:r>
        <w:rPr>
          <w:i/>
        </w:rPr>
        <w:t>"Proposal modification"</w:t>
      </w:r>
      <w:r>
        <w:t xml:space="preserve">  </w:t>
      </w:r>
      <w:r>
        <w:rPr>
          <w:i/>
        </w:rPr>
        <w:t>is a change made to a proposal before the solicitation's closing date and time, or made in response to an amendment, or made to correct a mistake at any time before award.</w:t>
      </w:r>
      <w:r>
        <w:t xml:space="preserve"> </w:t>
      </w:r>
      <w:r>
        <w:br/>
        <w:t xml:space="preserve">  </w:t>
      </w:r>
      <w:r>
        <w:br/>
        <w:t xml:space="preserve">   </w:t>
      </w:r>
      <w:r>
        <w:rPr>
          <w:i/>
        </w:rPr>
        <w:t>"Proposal revision"</w:t>
      </w:r>
      <w:r>
        <w:t xml:space="preserve">  </w:t>
      </w:r>
      <w:r>
        <w:rPr>
          <w:i/>
        </w:rPr>
        <w:t>is a change to a proposal made after the solicitation closing date, at the request of or as allowed by a Contracting Officer as the result of negotiations.</w:t>
      </w:r>
      <w:r>
        <w:t xml:space="preserve"> </w:t>
      </w:r>
      <w:r>
        <w:br/>
        <w:t xml:space="preserve">  </w:t>
      </w:r>
      <w:r>
        <w:br/>
        <w:t xml:space="preserve">   </w:t>
      </w:r>
      <w:r>
        <w:rPr>
          <w:i/>
        </w:rPr>
        <w:t>"Time,"</w:t>
      </w:r>
      <w:r>
        <w:t xml:space="preserve">  </w:t>
      </w:r>
      <w:r>
        <w:rPr>
          <w:i/>
        </w:rPr>
        <w:t>if stated as a number of days, is calculated using calendar days, unless otherwise specified, and will include Saturdays, Sundays, and legal holidays. However, if the last day falls on a Saturday, Sunday, or legal holiday, then the period shall include the next working day. </w:t>
      </w:r>
      <w:r>
        <w:t xml:space="preserve"> </w:t>
      </w:r>
      <w:r>
        <w:br/>
      </w:r>
    </w:p>
    <w:p w:rsidR="00217B43" w:rsidRDefault="00217B43">
      <w:pPr>
        <w:ind w:left="720"/>
      </w:pPr>
    </w:p>
    <w:p w:rsidR="00217B43" w:rsidRDefault="002623AE">
      <w:pPr>
        <w:numPr>
          <w:ilvl w:val="1"/>
          <w:numId w:val="690"/>
        </w:numPr>
        <w:spacing w:before="10"/>
      </w:pPr>
      <w:r>
        <w:t xml:space="preserve"> </w:t>
      </w:r>
      <w:r>
        <w:rPr>
          <w:i/>
        </w:rPr>
        <w:t>Amendments to solicitations.</w:t>
      </w:r>
      <w:r>
        <w:t xml:space="preserve"> </w:t>
      </w:r>
      <w:r>
        <w:rPr>
          <w:i/>
        </w:rPr>
        <w:t>If this solicitation is amended, all terms and conditions that are not amended remain unchanged. Offerors shall acknowledge receipt of any amendment to this solicitation by the date and time specified in the amendment(s).</w:t>
      </w:r>
    </w:p>
    <w:p w:rsidR="00217B43" w:rsidRDefault="002623AE">
      <w:pPr>
        <w:numPr>
          <w:ilvl w:val="1"/>
          <w:numId w:val="690"/>
        </w:numPr>
        <w:spacing w:before="10"/>
      </w:pPr>
      <w:r>
        <w:lastRenderedPageBreak/>
        <w:t xml:space="preserve"> </w:t>
      </w:r>
      <w:r>
        <w:rPr>
          <w:i/>
        </w:rPr>
        <w:t>Submission, modification, revision, and withdrawal of proposals.</w:t>
      </w:r>
      <w:r>
        <w:t xml:space="preserve"> </w:t>
      </w:r>
    </w:p>
    <w:p w:rsidR="00217B43" w:rsidRDefault="002623AE">
      <w:pPr>
        <w:numPr>
          <w:ilvl w:val="2"/>
          <w:numId w:val="691"/>
        </w:numPr>
        <w:spacing w:before="10"/>
      </w:pPr>
      <w:r>
        <w:t xml:space="preserve"> </w:t>
      </w:r>
      <w:r>
        <w:rPr>
          <w:i/>
        </w:rPr>
        <w:t>Unless other methods (e.g., electronic commerce or facsimile) are permitted in the solicitation, proposals and modifications to proposals shall be submitted in paper media in sealed envelopes or packages (i)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(c)(1)(i) and (c)(1)(ii) of this provision.</w:t>
      </w:r>
      <w:r>
        <w:t xml:space="preserve"> </w:t>
      </w:r>
    </w:p>
    <w:p w:rsidR="00217B43" w:rsidRDefault="002623AE">
      <w:pPr>
        <w:numPr>
          <w:ilvl w:val="2"/>
          <w:numId w:val="691"/>
        </w:numPr>
        <w:spacing w:before="10"/>
      </w:pPr>
      <w:r>
        <w:t xml:space="preserve"> </w:t>
      </w:r>
      <w:r>
        <w:rPr>
          <w:i/>
        </w:rPr>
        <w:t>The first page of the proposal must show--</w:t>
      </w:r>
      <w:r>
        <w:t xml:space="preserve"> </w:t>
      </w:r>
    </w:p>
    <w:p w:rsidR="00217B43" w:rsidRDefault="00217B43">
      <w:pPr>
        <w:ind w:left="720"/>
      </w:pPr>
    </w:p>
    <w:p w:rsidR="00217B43" w:rsidRDefault="00217B43">
      <w:pPr>
        <w:ind w:left="720"/>
      </w:pPr>
    </w:p>
    <w:p w:rsidR="00217B43" w:rsidRDefault="00217B43">
      <w:pPr>
        <w:spacing w:before="10" w:after="10"/>
        <w:ind w:left="1440" w:right="1440"/>
      </w:pPr>
    </w:p>
    <w:p w:rsidR="00217B43" w:rsidRDefault="002623AE">
      <w:pPr>
        <w:numPr>
          <w:ilvl w:val="3"/>
          <w:numId w:val="692"/>
        </w:numPr>
        <w:spacing w:before="10"/>
      </w:pPr>
      <w:r>
        <w:t xml:space="preserve"> </w:t>
      </w:r>
      <w:r>
        <w:rPr>
          <w:i/>
        </w:rPr>
        <w:t>The solicitation number;</w:t>
      </w:r>
      <w:r>
        <w:t xml:space="preserve"> </w:t>
      </w:r>
    </w:p>
    <w:p w:rsidR="00217B43" w:rsidRDefault="002623AE">
      <w:pPr>
        <w:numPr>
          <w:ilvl w:val="3"/>
          <w:numId w:val="692"/>
        </w:numPr>
        <w:spacing w:before="10"/>
      </w:pPr>
      <w:r>
        <w:t xml:space="preserve"> </w:t>
      </w:r>
      <w:r>
        <w:rPr>
          <w:i/>
        </w:rPr>
        <w:t>The name, address, and telephone and facsimile numbers of the offeror (and electronic address if available);</w:t>
      </w:r>
      <w:r>
        <w:t xml:space="preserve"> </w:t>
      </w:r>
    </w:p>
    <w:p w:rsidR="00217B43" w:rsidRDefault="002623AE">
      <w:pPr>
        <w:numPr>
          <w:ilvl w:val="3"/>
          <w:numId w:val="692"/>
        </w:numPr>
        <w:spacing w:before="10"/>
      </w:pPr>
      <w:r>
        <w:t xml:space="preserve"> </w:t>
      </w:r>
      <w:r>
        <w:rPr>
          <w:i/>
        </w:rPr>
        <w:t>A statement specifying the extent of agreement with all terms, conditions, and provisions included in the solicitation and agreement to furnish any or all items upon which prices are offered at the price set opposite each item;</w:t>
      </w:r>
      <w:r>
        <w:t xml:space="preserve"> </w:t>
      </w:r>
    </w:p>
    <w:p w:rsidR="00217B43" w:rsidRDefault="002623AE">
      <w:pPr>
        <w:numPr>
          <w:ilvl w:val="3"/>
          <w:numId w:val="692"/>
        </w:numPr>
        <w:spacing w:before="10"/>
      </w:pPr>
      <w:r>
        <w:t xml:space="preserve"> </w:t>
      </w:r>
      <w:r>
        <w:rPr>
          <w:i/>
        </w:rPr>
        <w:t>Names, titles, and telephone and facsimile numbers (and electronic addresses if available) of persons authorized to negotiate on the offeror's behalf with the Government in connection with this solicitation; and</w:t>
      </w:r>
      <w:r>
        <w:t xml:space="preserve"> </w:t>
      </w:r>
    </w:p>
    <w:p w:rsidR="00217B43" w:rsidRDefault="002623AE">
      <w:pPr>
        <w:numPr>
          <w:ilvl w:val="3"/>
          <w:numId w:val="692"/>
        </w:numPr>
        <w:spacing w:before="10"/>
      </w:pPr>
      <w:r>
        <w:t xml:space="preserve"> </w:t>
      </w:r>
      <w:r>
        <w:rPr>
          <w:i/>
        </w:rPr>
        <w:t>Name, title, and signature of person authorized to sign the proposal. Proposals signed by an agent shall be accompanied by evidence of that agent's authority, unless that evidence has been previously furnished to the issuing office.</w:t>
      </w:r>
      <w:r>
        <w:t xml:space="preserve"> </w:t>
      </w:r>
    </w:p>
    <w:p w:rsidR="00217B43" w:rsidRDefault="00217B43">
      <w:pPr>
        <w:ind w:left="2140"/>
      </w:pPr>
    </w:p>
    <w:p w:rsidR="00217B43" w:rsidRDefault="002623AE">
      <w:pPr>
        <w:spacing w:before="10" w:after="10"/>
        <w:ind w:left="1440" w:right="1440"/>
      </w:pPr>
      <w:r>
        <w:t xml:space="preserve">   </w:t>
      </w:r>
      <w:r>
        <w:rPr>
          <w:i/>
        </w:rPr>
        <w:t>3. Submission, modification, revision, and withdrawal of proposals.</w:t>
      </w:r>
      <w:r>
        <w:t xml:space="preserve">   </w:t>
      </w:r>
    </w:p>
    <w:p w:rsidR="00217B43" w:rsidRDefault="00217B43">
      <w:pPr>
        <w:ind w:left="2140"/>
      </w:pP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rPr>
          <w:i/>
        </w:rPr>
        <w:t>(i)Offerors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rsidR="00217B43" w:rsidRDefault="00217B43">
      <w:pPr>
        <w:ind w:left="2140"/>
      </w:pPr>
    </w:p>
    <w:p w:rsidR="00217B43" w:rsidRDefault="002623AE">
      <w:pPr>
        <w:spacing w:before="10" w:after="10"/>
        <w:ind w:left="1440" w:right="1440"/>
      </w:pPr>
      <w:r>
        <w:rPr>
          <w:i/>
        </w:rP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rPr>
          <w:i/>
        </w:rPr>
        <w:t xml:space="preserve">(1) If it was transmitted through an electronic commerce method authorized by the solicitation, it was received at the initial point of entry to the </w:t>
      </w:r>
      <w:r>
        <w:rPr>
          <w:i/>
        </w:rPr>
        <w:lastRenderedPageBreak/>
        <w:t>Government infrastructure not later than 5:00 p.m. one working day prior to the date specified for receipt of proposals; or</w:t>
      </w:r>
    </w:p>
    <w:p w:rsidR="00217B43" w:rsidRDefault="00217B43">
      <w:pPr>
        <w:ind w:left="720"/>
      </w:pPr>
    </w:p>
    <w:p w:rsidR="00217B43" w:rsidRDefault="002623AE">
      <w:pPr>
        <w:spacing w:before="10" w:after="10"/>
        <w:ind w:left="1440" w:right="1440"/>
      </w:pPr>
      <w:r>
        <w:rPr>
          <w:i/>
        </w:rPr>
        <w:t>(2) There is acceptable evidence to establish that it was received at the Government installation designated for receipt of offers and was under the Government's control prior to the time set for receipt of offers; or</w:t>
      </w:r>
    </w:p>
    <w:p w:rsidR="00217B43" w:rsidRDefault="00217B43">
      <w:pPr>
        <w:ind w:left="720"/>
      </w:pPr>
    </w:p>
    <w:p w:rsidR="00217B43" w:rsidRDefault="002623AE">
      <w:pPr>
        <w:spacing w:before="10" w:after="10"/>
        <w:ind w:left="1440" w:right="1440"/>
      </w:pPr>
      <w:r>
        <w:rPr>
          <w:i/>
        </w:rPr>
        <w:t>(3) It is the only proposal received.</w:t>
      </w:r>
    </w:p>
    <w:p w:rsidR="00217B43" w:rsidRDefault="00217B43">
      <w:pPr>
        <w:ind w:left="720"/>
      </w:pPr>
    </w:p>
    <w:p w:rsidR="00217B43" w:rsidRDefault="00217B43">
      <w:pPr>
        <w:ind w:left="2140"/>
      </w:pPr>
    </w:p>
    <w:p w:rsidR="00217B43" w:rsidRDefault="002623AE">
      <w:pPr>
        <w:spacing w:before="10" w:after="10"/>
        <w:ind w:left="1440" w:right="1440"/>
      </w:pPr>
      <w:r>
        <w:rPr>
          <w:i/>
        </w:rPr>
        <w:t>(B) However, a late modification of an otherwise successful proposal that makes its terms more favorable to the Government, will be considered at any time it is received and may be accepted.</w:t>
      </w:r>
    </w:p>
    <w:p w:rsidR="00217B43" w:rsidRDefault="00217B43">
      <w:pPr>
        <w:ind w:left="2140"/>
      </w:pPr>
    </w:p>
    <w:p w:rsidR="00217B43" w:rsidRDefault="002623AE">
      <w:pPr>
        <w:spacing w:before="10" w:after="10"/>
        <w:ind w:left="1440" w:right="1440"/>
      </w:pPr>
      <w:r>
        <w:rPr>
          <w:i/>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rsidR="00217B43" w:rsidRDefault="00217B43">
      <w:pPr>
        <w:ind w:left="2140"/>
      </w:pPr>
    </w:p>
    <w:p w:rsidR="00217B43" w:rsidRDefault="002623AE">
      <w:pPr>
        <w:spacing w:before="10" w:after="10"/>
        <w:ind w:left="1440" w:right="1440"/>
      </w:pPr>
      <w:r>
        <w:rPr>
          <w:i/>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rsidR="00217B43" w:rsidRDefault="00217B43">
      <w:pPr>
        <w:ind w:left="2140"/>
      </w:pPr>
    </w:p>
    <w:p w:rsidR="00217B43" w:rsidRDefault="002623AE">
      <w:pPr>
        <w:spacing w:before="10" w:after="10"/>
        <w:ind w:left="1440" w:right="1440"/>
      </w:pPr>
      <w:r>
        <w:rPr>
          <w:i/>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52.215-5, Facsimile Proposals. Proposals may be withdrawn in person by an offeror or an authorized representative, if the identity of the person requesting withdrawal is established and the person signs a receipt for the proposal before award.</w:t>
      </w:r>
    </w:p>
    <w:p w:rsidR="00217B43" w:rsidRDefault="00217B43">
      <w:pPr>
        <w:ind w:left="2140"/>
      </w:pPr>
    </w:p>
    <w:p w:rsidR="00217B43" w:rsidRDefault="00217B43">
      <w:pPr>
        <w:ind w:left="720"/>
      </w:pPr>
    </w:p>
    <w:p w:rsidR="00217B43" w:rsidRDefault="002623AE">
      <w:pPr>
        <w:spacing w:before="10" w:after="10"/>
        <w:ind w:left="1440" w:right="1440"/>
      </w:pPr>
      <w:r>
        <w:rPr>
          <w:i/>
        </w:rPr>
        <w:t>(4) Unless otherwise specified in the solicitation, the offeror may propose to provide any item or combination of items.</w:t>
      </w:r>
    </w:p>
    <w:p w:rsidR="00217B43" w:rsidRDefault="00217B43">
      <w:pPr>
        <w:ind w:left="720"/>
      </w:pPr>
    </w:p>
    <w:p w:rsidR="00217B43" w:rsidRDefault="002623AE">
      <w:pPr>
        <w:spacing w:before="10" w:after="10"/>
        <w:ind w:left="1440" w:right="1440"/>
      </w:pPr>
      <w:r>
        <w:rPr>
          <w:i/>
        </w:rPr>
        <w:t>(5) Offerors shall submit proposals in response to this solicitation in English, unless otherwise permitted by the solicitation, and in U.S. dollars, unless the provision at FAR 52.225-17, Evaluation of Foreign Currency Offers, is included in the solicitation.</w:t>
      </w:r>
    </w:p>
    <w:p w:rsidR="00217B43" w:rsidRDefault="00217B43">
      <w:pPr>
        <w:ind w:left="720"/>
      </w:pPr>
    </w:p>
    <w:p w:rsidR="00217B43" w:rsidRDefault="002623AE">
      <w:pPr>
        <w:spacing w:before="10" w:after="10"/>
        <w:ind w:left="1440" w:right="1440"/>
      </w:pPr>
      <w:r>
        <w:rPr>
          <w:i/>
        </w:rPr>
        <w:lastRenderedPageBreak/>
        <w:t>(6) Offerors may submit modifications to their proposals at any time before the solicitation closing date and time, and may submit modifications in response to an amendment, or to correct a mistake at any time before award.</w:t>
      </w:r>
    </w:p>
    <w:p w:rsidR="00217B43" w:rsidRDefault="00217B43">
      <w:pPr>
        <w:ind w:left="720"/>
      </w:pPr>
    </w:p>
    <w:p w:rsidR="00217B43" w:rsidRDefault="002623AE">
      <w:pPr>
        <w:spacing w:before="10" w:after="10"/>
        <w:ind w:left="1440" w:right="1440"/>
      </w:pPr>
      <w:r>
        <w:rPr>
          <w:i/>
        </w:rPr>
        <w:t>(7) Offerors may submit revised proposals only if requested or allowed by the Contracting Officer.</w:t>
      </w:r>
    </w:p>
    <w:p w:rsidR="00217B43" w:rsidRDefault="00217B43">
      <w:pPr>
        <w:ind w:left="720"/>
      </w:pPr>
    </w:p>
    <w:p w:rsidR="00217B43" w:rsidRDefault="002623AE">
      <w:pPr>
        <w:spacing w:before="10" w:after="10"/>
        <w:ind w:left="1440" w:right="1440"/>
      </w:pPr>
      <w:r>
        <w:rPr>
          <w:i/>
        </w:rPr>
        <w:t>(8) Proposals may be withdrawn at any time before award. Withdrawals are effective upon receipt of notice by the Contracting Officer.</w:t>
      </w:r>
    </w:p>
    <w:p w:rsidR="00217B43" w:rsidRDefault="00217B43">
      <w:pPr>
        <w:ind w:left="720"/>
      </w:pPr>
    </w:p>
    <w:p w:rsidR="00217B43" w:rsidRDefault="00217B43">
      <w:pPr>
        <w:ind w:left="720"/>
      </w:pPr>
    </w:p>
    <w:p w:rsidR="00217B43" w:rsidRDefault="002623AE">
      <w:pPr>
        <w:ind w:left="720"/>
      </w:pPr>
      <w:r>
        <w:rPr>
          <w:i/>
        </w:rPr>
        <w:t>(d)</w:t>
      </w:r>
      <w:r>
        <w:t xml:space="preserve"> </w:t>
      </w:r>
      <w:r>
        <w:rPr>
          <w:i/>
        </w:rPr>
        <w:t>Offer expiration date</w:t>
      </w:r>
      <w:r>
        <w:t xml:space="preserve"> </w:t>
      </w:r>
      <w:r>
        <w:rPr>
          <w:i/>
        </w:rPr>
        <w:t>. Proposals in response to this solicitation will be valid for the number of days specified on the solicitation cover sheet (unless a different period is proposed by the offeror).</w:t>
      </w:r>
    </w:p>
    <w:p w:rsidR="00217B43" w:rsidRDefault="00217B43">
      <w:pPr>
        <w:ind w:left="720"/>
      </w:pPr>
    </w:p>
    <w:p w:rsidR="00217B43" w:rsidRDefault="002623AE">
      <w:pPr>
        <w:ind w:left="720"/>
      </w:pPr>
      <w:r>
        <w:rPr>
          <w:i/>
        </w:rPr>
        <w:t>(e)</w:t>
      </w:r>
      <w:r>
        <w:t xml:space="preserve"> </w:t>
      </w:r>
      <w:r>
        <w:rPr>
          <w:i/>
        </w:rPr>
        <w:t>Restriction on disclosure and use of data.</w:t>
      </w:r>
      <w:r>
        <w:t xml:space="preserve"> </w:t>
      </w:r>
    </w:p>
    <w:p w:rsidR="00217B43" w:rsidRDefault="00217B43">
      <w:pPr>
        <w:ind w:left="720"/>
      </w:pPr>
    </w:p>
    <w:p w:rsidR="00217B43" w:rsidRDefault="00217B43">
      <w:pPr>
        <w:ind w:left="720"/>
      </w:pPr>
    </w:p>
    <w:p w:rsidR="00217B43" w:rsidRDefault="002623AE">
      <w:pPr>
        <w:spacing w:before="10" w:after="10"/>
        <w:ind w:left="1440" w:right="1440"/>
      </w:pPr>
      <w:r>
        <w:t xml:space="preserve"> </w:t>
      </w:r>
      <w:r>
        <w:rPr>
          <w:i/>
        </w:rPr>
        <w:t>(1) The proposal submitted in response to this request may contain data (trade secrets; business data (e.g., commercial information, financial information, cost and pricing data); and technical data) which the offeror, including its prospective subcontractor(s), does not want used or disclosed for any purpose other than for evaluation of the proposal. The use and disclosure of any data may be so restricted; provided, that the Government determines that the data is not required to be disclosed under the Freedom of Information Act, 5 U.S.C. 552, as amended, and the offeror marks the cover sheet of the proposal with the following statements, specifying the particular portions of the proposal which are to be restricted:</w:t>
      </w:r>
      <w:r>
        <w:t xml:space="preserve">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 </w:t>
      </w:r>
      <w:r>
        <w:rPr>
          <w:i/>
        </w:rPr>
        <w:t>"Unless disclosure is required by the Freedom of Information Act, 5 U.S.C. 552, as amended, (the Act) as determined by Freedom of Information (FOI) officials of the Department of Health and Human Services (HHS), data contained in the portions of this proposal which the offeror has specifically identified by page number, paragraph, etc. as containing restricted information shall not be used or disclosed except for evaluation purposes.</w:t>
      </w:r>
      <w:r>
        <w:t xml:space="preserve"> </w:t>
      </w:r>
      <w:r>
        <w:br/>
        <w:t xml:space="preserve">  </w:t>
      </w:r>
      <w:r>
        <w:br/>
        <w:t xml:space="preserve"> </w:t>
      </w:r>
      <w:r>
        <w:rPr>
          <w:i/>
        </w:rPr>
        <w:t>The offeror acknowledges that HHS may not be able to withhold a record (e.g. data, document, etc.) nor deny access to a record requested pursuant to the Act and that the HHS's FOI officials must make that determination. The offeror hereby agrees that the Government is not liable for disclosure if HHS has determined that disclosure is required by the Act.</w:t>
      </w:r>
      <w:r>
        <w:t xml:space="preserve"> </w:t>
      </w:r>
      <w:r>
        <w:br/>
        <w:t xml:space="preserve">  </w:t>
      </w:r>
      <w:r>
        <w:br/>
        <w:t xml:space="preserve"> </w:t>
      </w:r>
      <w:r>
        <w:rPr>
          <w:i/>
        </w:rPr>
        <w:t xml:space="preserve">If a contract is awarded to the offeror as a result of, or in connection with, the submission of this proposal, the Government shall have right to use or disclose the data to the extent provided in the contract.  Proposals not </w:t>
      </w:r>
      <w:r>
        <w:rPr>
          <w:i/>
        </w:rPr>
        <w:lastRenderedPageBreak/>
        <w:t>resulting in a contract remain subject to the Act.</w:t>
      </w:r>
      <w:r>
        <w:t xml:space="preserve"> </w:t>
      </w:r>
      <w:r>
        <w:br/>
        <w:t xml:space="preserve">  </w:t>
      </w:r>
      <w:r>
        <w:br/>
        <w:t xml:space="preserve"> </w:t>
      </w:r>
      <w:r>
        <w:rPr>
          <w:i/>
        </w:rPr>
        <w:t>The offeror also agrees that the Government is not liable for disclosure or use of unmarked data and may use or disclose the data for any purpose, including the release of the information pursuant to requests under the Act. The data subject to this restriction are contained in pages (</w:t>
      </w:r>
      <w:r>
        <w:t xml:space="preserve"> </w:t>
      </w:r>
      <w:r>
        <w:rPr>
          <w:i/>
        </w:rPr>
        <w:t>insert page numbers, paragraph designations, etc. or other identification)."</w:t>
      </w:r>
    </w:p>
    <w:p w:rsidR="00217B43" w:rsidRDefault="00217B43">
      <w:pPr>
        <w:ind w:left="2140"/>
      </w:pPr>
    </w:p>
    <w:p w:rsidR="00217B43" w:rsidRDefault="00217B43">
      <w:pPr>
        <w:ind w:left="720"/>
      </w:pPr>
    </w:p>
    <w:p w:rsidR="00217B43" w:rsidRDefault="002623AE">
      <w:pPr>
        <w:spacing w:before="10" w:after="10"/>
        <w:ind w:left="1440" w:right="1440"/>
      </w:pPr>
      <w:r>
        <w:rPr>
          <w:i/>
        </w:rPr>
        <w:t>(2) In addition, the offeror must mark each page of data it wishes to restrict with the following statement: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rPr>
          <w:i/>
        </w:rPr>
        <w:t>"Use or disclosure of data contained on this page is subject to the restriction on the cover sheet of this proposal or quotation."</w:t>
      </w:r>
    </w:p>
    <w:p w:rsidR="00217B43" w:rsidRDefault="00217B43">
      <w:pPr>
        <w:ind w:left="2140"/>
      </w:pPr>
    </w:p>
    <w:p w:rsidR="00217B43" w:rsidRDefault="00217B43">
      <w:pPr>
        <w:ind w:left="720"/>
      </w:pPr>
    </w:p>
    <w:p w:rsidR="00217B43" w:rsidRDefault="002623AE">
      <w:pPr>
        <w:spacing w:before="10" w:after="10"/>
        <w:ind w:left="1440" w:right="1440"/>
      </w:pPr>
      <w:r>
        <w:rPr>
          <w:i/>
        </w:rPr>
        <w:t>(3) Offerors are cautioned that proposals submitted with restrictive statements or statements differing in substance from those cited above may not be considered for award. The Government reserves the right to reject any proposal submitted with a nonconforming statement(s).</w:t>
      </w:r>
    </w:p>
    <w:p w:rsidR="00217B43" w:rsidRDefault="00217B43">
      <w:pPr>
        <w:ind w:left="720"/>
      </w:pPr>
    </w:p>
    <w:p w:rsidR="00217B43" w:rsidRDefault="00217B43">
      <w:pPr>
        <w:ind w:left="720"/>
      </w:pPr>
    </w:p>
    <w:p w:rsidR="00217B43" w:rsidRDefault="002623AE">
      <w:pPr>
        <w:ind w:left="720"/>
      </w:pPr>
      <w:r>
        <w:rPr>
          <w:i/>
        </w:rPr>
        <w:t>(f)</w:t>
      </w:r>
      <w:r>
        <w:t xml:space="preserve"> </w:t>
      </w:r>
      <w:r>
        <w:rPr>
          <w:i/>
        </w:rPr>
        <w:t>Contract award.</w:t>
      </w:r>
      <w:r>
        <w:t xml:space="preserve"> </w:t>
      </w:r>
    </w:p>
    <w:p w:rsidR="00217B43" w:rsidRDefault="00217B43">
      <w:pPr>
        <w:ind w:left="720"/>
      </w:pPr>
    </w:p>
    <w:p w:rsidR="00217B43" w:rsidRDefault="00217B43">
      <w:pPr>
        <w:ind w:left="720"/>
      </w:pPr>
    </w:p>
    <w:p w:rsidR="00217B43" w:rsidRDefault="002623AE">
      <w:pPr>
        <w:spacing w:before="10" w:after="10"/>
        <w:ind w:left="1440" w:right="1440"/>
      </w:pPr>
      <w:r>
        <w:t xml:space="preserve"> </w:t>
      </w:r>
      <w:r>
        <w:rPr>
          <w:i/>
        </w:rPr>
        <w:t>(1) The Government intends to award a contract or contracts resulting from this solicitation to the responsible offeror(s) whose proposal(s) represents the best value after evaluation in accordance with the factors and subfactors in the solicitation.</w:t>
      </w:r>
      <w:r>
        <w:t xml:space="preserve"> </w:t>
      </w:r>
    </w:p>
    <w:p w:rsidR="00217B43" w:rsidRDefault="00217B43">
      <w:pPr>
        <w:ind w:left="720"/>
      </w:pPr>
    </w:p>
    <w:p w:rsidR="00217B43" w:rsidRDefault="002623AE">
      <w:pPr>
        <w:spacing w:before="10" w:after="10"/>
        <w:ind w:left="1440" w:right="1440"/>
      </w:pPr>
      <w:r>
        <w:t xml:space="preserve"> </w:t>
      </w:r>
      <w:r>
        <w:rPr>
          <w:i/>
        </w:rPr>
        <w:t>(2) The Government may reject any or all proposals if such action is in the Government's interest.</w:t>
      </w:r>
      <w:r>
        <w:t xml:space="preserve"> </w:t>
      </w:r>
    </w:p>
    <w:p w:rsidR="00217B43" w:rsidRDefault="00217B43">
      <w:pPr>
        <w:ind w:left="720"/>
      </w:pPr>
    </w:p>
    <w:p w:rsidR="00217B43" w:rsidRDefault="002623AE">
      <w:pPr>
        <w:spacing w:before="10" w:after="10"/>
        <w:ind w:left="1440" w:right="1440"/>
      </w:pPr>
      <w:r>
        <w:t xml:space="preserve"> </w:t>
      </w:r>
      <w:r>
        <w:rPr>
          <w:i/>
        </w:rPr>
        <w:t>(3) The Government may waive informalities and minor irregularities in proposals received.</w:t>
      </w:r>
      <w:r>
        <w:t xml:space="preserve"> </w:t>
      </w:r>
    </w:p>
    <w:p w:rsidR="00217B43" w:rsidRDefault="00217B43">
      <w:pPr>
        <w:ind w:left="720"/>
      </w:pPr>
    </w:p>
    <w:p w:rsidR="00217B43" w:rsidRDefault="002623AE">
      <w:pPr>
        <w:spacing w:before="10" w:after="10"/>
        <w:ind w:left="1440" w:right="1440"/>
      </w:pPr>
      <w:r>
        <w:t xml:space="preserve"> </w:t>
      </w:r>
      <w:r>
        <w:rPr>
          <w:i/>
        </w:rPr>
        <w:t xml:space="preserve">(4) 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w:t>
      </w:r>
      <w:r>
        <w:rPr>
          <w:i/>
        </w:rPr>
        <w:lastRenderedPageBreak/>
        <w:t>the competitive range to the greatest number that will permit an efficient competition among the most highly rated proposals.</w:t>
      </w:r>
      <w:r>
        <w:t xml:space="preserve"> </w:t>
      </w:r>
    </w:p>
    <w:p w:rsidR="00217B43" w:rsidRDefault="00217B43">
      <w:pPr>
        <w:ind w:left="720"/>
      </w:pPr>
    </w:p>
    <w:p w:rsidR="00217B43" w:rsidRDefault="002623AE">
      <w:pPr>
        <w:spacing w:before="10" w:after="10"/>
        <w:ind w:left="1440" w:right="1440"/>
      </w:pPr>
      <w:r>
        <w:t xml:space="preserve"> </w:t>
      </w:r>
      <w:r>
        <w:rPr>
          <w:i/>
        </w:rPr>
        <w:t>(5) The Government reserves the right to make an award on any item for a quantity less than the quantity offered, at the unit cost or prices offered, unless the offeror specifies otherwise in the proposal.</w:t>
      </w:r>
      <w:r>
        <w:t xml:space="preserve"> </w:t>
      </w:r>
    </w:p>
    <w:p w:rsidR="00217B43" w:rsidRDefault="00217B43">
      <w:pPr>
        <w:ind w:left="720"/>
      </w:pPr>
    </w:p>
    <w:p w:rsidR="00217B43" w:rsidRDefault="002623AE">
      <w:pPr>
        <w:spacing w:before="10" w:after="10"/>
        <w:ind w:left="1440" w:right="1440"/>
      </w:pPr>
      <w:r>
        <w:t xml:space="preserve"> </w:t>
      </w:r>
      <w:r>
        <w:rPr>
          <w:i/>
        </w:rPr>
        <w:t>(6) The Government reserves the right to make multiple awards if, after considering the additional administrative costs, it is in the Government's best interest to do so.</w:t>
      </w:r>
      <w:r>
        <w:t xml:space="preserve"> </w:t>
      </w:r>
    </w:p>
    <w:p w:rsidR="00217B43" w:rsidRDefault="00217B43">
      <w:pPr>
        <w:ind w:left="720"/>
      </w:pPr>
    </w:p>
    <w:p w:rsidR="00217B43" w:rsidRDefault="002623AE">
      <w:pPr>
        <w:spacing w:before="10" w:after="10"/>
        <w:ind w:left="1440" w:right="1440"/>
      </w:pPr>
      <w:r>
        <w:t xml:space="preserve"> </w:t>
      </w:r>
      <w:r>
        <w:rPr>
          <w:i/>
        </w:rPr>
        <w:t>(7) Exchanges with offerors after receipt of a proposal do not constitute a rejection or counteroffer by the Government.</w:t>
      </w:r>
      <w:r>
        <w:t xml:space="preserve"> </w:t>
      </w:r>
    </w:p>
    <w:p w:rsidR="00217B43" w:rsidRDefault="00217B43">
      <w:pPr>
        <w:ind w:left="720"/>
      </w:pPr>
    </w:p>
    <w:p w:rsidR="00217B43" w:rsidRDefault="002623AE">
      <w:pPr>
        <w:spacing w:before="10" w:after="10"/>
        <w:ind w:left="1440" w:right="1440"/>
      </w:pPr>
      <w:r>
        <w:t xml:space="preserve"> </w:t>
      </w:r>
      <w:r>
        <w:rPr>
          <w:i/>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r>
        <w:t xml:space="preserve"> </w:t>
      </w:r>
    </w:p>
    <w:p w:rsidR="00217B43" w:rsidRDefault="00217B43">
      <w:pPr>
        <w:ind w:left="720"/>
      </w:pPr>
    </w:p>
    <w:p w:rsidR="00217B43" w:rsidRDefault="002623AE">
      <w:pPr>
        <w:spacing w:before="10" w:after="10"/>
        <w:ind w:left="1440" w:right="1440"/>
      </w:pPr>
      <w:r>
        <w:t xml:space="preserve"> </w:t>
      </w:r>
      <w:r>
        <w:rPr>
          <w:i/>
        </w:rPr>
        <w:t>(9) If a cost realism analysis is performed, cost realism may be considered by the source selection authority in evaluating performance or schedule risk.</w:t>
      </w:r>
      <w:r>
        <w:t xml:space="preserve"> </w:t>
      </w:r>
    </w:p>
    <w:p w:rsidR="00217B43" w:rsidRDefault="00217B43">
      <w:pPr>
        <w:ind w:left="720"/>
      </w:pPr>
    </w:p>
    <w:p w:rsidR="00217B43" w:rsidRDefault="002623AE">
      <w:pPr>
        <w:spacing w:before="10" w:after="10"/>
        <w:ind w:left="1440" w:right="1440"/>
      </w:pPr>
      <w:r>
        <w:t xml:space="preserve"> </w:t>
      </w:r>
      <w:r>
        <w:rPr>
          <w:i/>
        </w:rPr>
        <w:t>(10) A written award or acceptance of proposal mailed or otherwise furnished to the successful offeror within the time specified in the proposal shall result in a binding contract without further action by either party.</w:t>
      </w:r>
      <w:r>
        <w:t xml:space="preserve"> </w:t>
      </w:r>
    </w:p>
    <w:p w:rsidR="00217B43" w:rsidRDefault="00217B43">
      <w:pPr>
        <w:ind w:left="720"/>
      </w:pPr>
    </w:p>
    <w:p w:rsidR="00217B43" w:rsidRDefault="002623AE">
      <w:pPr>
        <w:spacing w:before="10" w:after="10"/>
        <w:ind w:left="1440" w:right="1440"/>
      </w:pPr>
      <w:r>
        <w:t xml:space="preserve"> </w:t>
      </w:r>
      <w:r>
        <w:rPr>
          <w:i/>
        </w:rPr>
        <w:t>(11) If a post-award debriefing is given to requesting offerors, the Government shall disclose the following information, if applicable:</w:t>
      </w:r>
      <w:r>
        <w:t xml:space="preserve">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 </w:t>
      </w:r>
      <w:r>
        <w:rPr>
          <w:i/>
        </w:rPr>
        <w:t>(i) The agency's evaluation of the significant weak or deficient factors in the debriefed offeror's offer.</w:t>
      </w:r>
      <w:r>
        <w:t xml:space="preserve"> </w:t>
      </w:r>
    </w:p>
    <w:p w:rsidR="00217B43" w:rsidRDefault="00217B43">
      <w:pPr>
        <w:ind w:left="2140"/>
      </w:pPr>
    </w:p>
    <w:p w:rsidR="00217B43" w:rsidRDefault="002623AE">
      <w:pPr>
        <w:spacing w:before="10" w:after="10"/>
        <w:ind w:left="1440" w:right="1440"/>
      </w:pPr>
      <w:r>
        <w:t xml:space="preserve"> </w:t>
      </w:r>
      <w:r>
        <w:rPr>
          <w:i/>
        </w:rPr>
        <w:t>(ii) The overall evaluated cost or price and technical rating of the successful and debriefed offeror and past performance information on the debriefed offeror.</w:t>
      </w:r>
      <w:r>
        <w:t xml:space="preserve"> </w:t>
      </w:r>
    </w:p>
    <w:p w:rsidR="00217B43" w:rsidRDefault="00217B43">
      <w:pPr>
        <w:ind w:left="2140"/>
      </w:pPr>
    </w:p>
    <w:p w:rsidR="00217B43" w:rsidRDefault="002623AE">
      <w:pPr>
        <w:spacing w:before="10" w:after="10"/>
        <w:ind w:left="1440" w:right="1440"/>
      </w:pPr>
      <w:r>
        <w:t xml:space="preserve"> </w:t>
      </w:r>
      <w:r>
        <w:rPr>
          <w:i/>
        </w:rPr>
        <w:t>(iii) The overall ranking of all offerors, when any ranking was developed by the agency during source selection;</w:t>
      </w:r>
      <w:r>
        <w:t xml:space="preserve"> </w:t>
      </w:r>
    </w:p>
    <w:p w:rsidR="00217B43" w:rsidRDefault="00217B43">
      <w:pPr>
        <w:ind w:left="2140"/>
      </w:pPr>
    </w:p>
    <w:p w:rsidR="00217B43" w:rsidRDefault="002623AE">
      <w:pPr>
        <w:spacing w:before="10" w:after="10"/>
        <w:ind w:left="1440" w:right="1440"/>
      </w:pPr>
      <w:r>
        <w:t xml:space="preserve"> </w:t>
      </w:r>
      <w:r>
        <w:rPr>
          <w:i/>
        </w:rPr>
        <w:t>(iv) A summary of the rationale for award.</w:t>
      </w:r>
      <w:r>
        <w:t xml:space="preserve"> </w:t>
      </w:r>
    </w:p>
    <w:p w:rsidR="00217B43" w:rsidRDefault="00217B43">
      <w:pPr>
        <w:ind w:left="2140"/>
      </w:pPr>
    </w:p>
    <w:p w:rsidR="00217B43" w:rsidRDefault="002623AE">
      <w:pPr>
        <w:spacing w:before="10" w:after="10"/>
        <w:ind w:left="1440" w:right="1440"/>
      </w:pPr>
      <w:r>
        <w:lastRenderedPageBreak/>
        <w:t xml:space="preserve"> </w:t>
      </w:r>
      <w:r>
        <w:rPr>
          <w:i/>
        </w:rPr>
        <w:t>(v) For acquisitions of commercial items, the make and model of the item to be delivered by the successful offeror.</w:t>
      </w:r>
      <w:r>
        <w:t xml:space="preserve"> </w:t>
      </w:r>
    </w:p>
    <w:p w:rsidR="00217B43" w:rsidRDefault="00217B43">
      <w:pPr>
        <w:ind w:left="2140"/>
      </w:pPr>
    </w:p>
    <w:p w:rsidR="00217B43" w:rsidRDefault="002623AE">
      <w:pPr>
        <w:spacing w:before="10" w:after="10"/>
        <w:ind w:left="1440" w:right="1440"/>
      </w:pPr>
      <w:r>
        <w:t xml:space="preserve"> </w:t>
      </w:r>
      <w:r>
        <w:rPr>
          <w:i/>
        </w:rPr>
        <w:t>(vi) Reasonable responses to relevant questions posed by the debriefed offeror as to whether source-selection procedures set forth in the solicitation, applicable regulations, and other applicable authorities were followed by the agency.</w:t>
      </w:r>
      <w:r>
        <w:t xml:space="preserve"> </w:t>
      </w:r>
      <w:r>
        <w:br/>
        <w:t xml:space="preserve">  </w:t>
      </w:r>
      <w:r>
        <w:br/>
        <w:t xml:space="preserve"> </w:t>
      </w:r>
      <w:r>
        <w:rPr>
          <w:i/>
        </w:rPr>
        <w:t>(End of Provision)</w:t>
      </w:r>
      <w:r>
        <w:t xml:space="preserve"> </w:t>
      </w:r>
    </w:p>
    <w:p w:rsidR="00217B43" w:rsidRDefault="00217B43">
      <w:pPr>
        <w:ind w:left="2140"/>
      </w:pPr>
    </w:p>
    <w:p w:rsidR="00217B43" w:rsidRDefault="00217B43">
      <w:pPr>
        <w:ind w:left="720"/>
      </w:pPr>
    </w:p>
    <w:p w:rsidR="00217B43" w:rsidRDefault="00217B43">
      <w:pPr>
        <w:ind w:left="720"/>
      </w:pPr>
    </w:p>
    <w:p w:rsidR="00217B43" w:rsidRDefault="002623AE">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WITH THE BASIC PROVISION, ABOVE, IF THE CONTRACTING OFFICER INTENDS TO MAKE AWARD AFTER DISCUSSIONS WITH OFFERORS WITHIN THE COMPETITIVE RANGE.)****</w:t>
            </w:r>
          </w:p>
        </w:tc>
      </w:tr>
    </w:tbl>
    <w:p w:rsidR="00217B43" w:rsidRDefault="002623AE">
      <w:pPr>
        <w:spacing w:before="25" w:after="15"/>
        <w:ind w:left="360"/>
      </w:pPr>
      <w:r>
        <w:t xml:space="preserve"> </w:t>
      </w:r>
      <w:r>
        <w:rPr>
          <w:b/>
          <w:i/>
        </w:rPr>
        <w:t>Alternate I (</w:t>
      </w:r>
      <w:r>
        <w:t xml:space="preserve"> </w:t>
      </w:r>
      <w:r>
        <w:rPr>
          <w:i/>
        </w:rPr>
        <w:t>October 1997).As prescribed in 15.209(a)(1), substitute the following paragraph (f)(4) for paragraph (f)(4) of the basic provision:</w:t>
      </w:r>
    </w:p>
    <w:p w:rsidR="00217B43" w:rsidRDefault="00217B43">
      <w:pPr>
        <w:spacing w:before="25" w:after="15"/>
        <w:ind w:left="360"/>
      </w:pPr>
    </w:p>
    <w:p w:rsidR="00217B43" w:rsidRDefault="002623AE">
      <w:pPr>
        <w:spacing w:before="10" w:after="10"/>
        <w:ind w:left="1440" w:right="1440"/>
      </w:pPr>
      <w:r>
        <w:rPr>
          <w:i/>
        </w:rPr>
        <w:t>(f)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rsidR="00217B43" w:rsidRDefault="00217B43"/>
    <w:p w:rsidR="00217B43" w:rsidRDefault="002623AE">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WITH THE BASIC PROVISION IF THE CONTRACTING OFFICER DETERMINES THAT THE SUBMISSION OF ALTERNATE PROPOSALS AND DEVIATIONS FROM THE TERMS AND CONDITIONS OF THE SOLICITATION ARE ACCEPTABLE.   </w:t>
            </w:r>
            <w:r w:rsidRPr="002623AE">
              <w:rPr>
                <w:b/>
              </w:rPr>
              <w:t>Note:</w:t>
            </w:r>
            <w:r>
              <w:t xml:space="preserve">  </w:t>
            </w:r>
            <w:r w:rsidRPr="002623AE">
              <w:rPr>
                <w:i/>
              </w:rPr>
              <w:t>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t xml:space="preserve"> .)****</w:t>
            </w:r>
          </w:p>
        </w:tc>
      </w:tr>
    </w:tbl>
    <w:p w:rsidR="00217B43" w:rsidRDefault="002623AE">
      <w:pPr>
        <w:spacing w:before="25" w:after="15"/>
        <w:ind w:left="360"/>
      </w:pPr>
      <w:r>
        <w:t xml:space="preserve"> </w:t>
      </w:r>
      <w:r>
        <w:rPr>
          <w:b/>
          <w:i/>
        </w:rPr>
        <w:t>Alternate II</w:t>
      </w:r>
      <w:r>
        <w:t xml:space="preserve"> </w:t>
      </w:r>
      <w:r>
        <w:rPr>
          <w:i/>
        </w:rPr>
        <w:t>(October 1997). As prescribed in 15.209(a)(2), add a paragraph (c)(9) substantially the same as the following to the basic clause:</w:t>
      </w:r>
    </w:p>
    <w:p w:rsidR="00217B43" w:rsidRDefault="00217B43">
      <w:pPr>
        <w:spacing w:before="25" w:after="15"/>
        <w:ind w:left="360"/>
      </w:pPr>
    </w:p>
    <w:p w:rsidR="00217B43" w:rsidRDefault="002623AE">
      <w:pPr>
        <w:spacing w:before="10" w:after="10"/>
        <w:ind w:left="1440" w:right="1440"/>
      </w:pPr>
      <w:r>
        <w:rPr>
          <w:i/>
        </w:rPr>
        <w:t xml:space="preserve">(9) Offerors may submit proposals that depart from stated requirements. Such proposals shall clearly identify why the acceptance of the proposal </w:t>
      </w:r>
      <w:r>
        <w:rPr>
          <w:i/>
        </w:rPr>
        <w:lastRenderedPageBreak/>
        <w:t>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rsidR="00217B43" w:rsidRDefault="00217B43"/>
    <w:p w:rsidR="00217B43" w:rsidRDefault="002623AE">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ISSUING A SOLICITATION FOR INFORMATION OR PLANNING PURPOSES. NOTE: The cover page of the solicitation must be clearly marked indicating that the solicitation is for information or planning purposes.)****</w:t>
            </w:r>
          </w:p>
        </w:tc>
      </w:tr>
    </w:tbl>
    <w:p w:rsidR="00217B43" w:rsidRDefault="00217B43">
      <w:bookmarkStart w:id="258" w:name="_Toc362632"/>
      <w:bookmarkEnd w:id="258"/>
    </w:p>
    <w:p w:rsidR="00217B43" w:rsidRDefault="002623AE">
      <w:pPr>
        <w:numPr>
          <w:ilvl w:val="0"/>
          <w:numId w:val="693"/>
        </w:numPr>
        <w:spacing w:before="10"/>
      </w:pPr>
      <w:r>
        <w:t xml:space="preserve"> </w:t>
      </w:r>
      <w:r>
        <w:rPr>
          <w:b/>
        </w:rPr>
        <w:t>REQUEST FOR INFORMATION OR SOLICITATION FOR PLANNING PURPOSES</w:t>
      </w:r>
      <w:r>
        <w:t xml:space="preserve"> [FAR 52.215-3 (October 1997)]</w:t>
      </w:r>
    </w:p>
    <w:p w:rsidR="00217B43" w:rsidRDefault="00217B43">
      <w:pPr>
        <w:ind w:left="720"/>
      </w:pPr>
    </w:p>
    <w:p w:rsidR="00217B43" w:rsidRDefault="002623AE">
      <w:pPr>
        <w:spacing w:before="10" w:after="10"/>
        <w:ind w:left="1440" w:right="1440"/>
      </w:pPr>
      <w: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rsidR="00217B43" w:rsidRDefault="00217B43">
      <w:pPr>
        <w:ind w:left="720"/>
      </w:pPr>
    </w:p>
    <w:p w:rsidR="00217B43" w:rsidRDefault="002623AE">
      <w:pPr>
        <w:spacing w:before="10" w:after="10"/>
        <w:ind w:left="1440" w:right="1440"/>
      </w:pPr>
      <w:r>
        <w:t>(b) Although "proposal" and "offeror" are used in this Request for Information, your response will be treated as information only. It shall not be used as a proposal.</w:t>
      </w:r>
    </w:p>
    <w:p w:rsidR="00217B43" w:rsidRDefault="00217B43">
      <w:pPr>
        <w:ind w:left="720"/>
      </w:pPr>
    </w:p>
    <w:p w:rsidR="00217B43" w:rsidRDefault="002623AE">
      <w:pPr>
        <w:spacing w:before="10" w:after="10"/>
        <w:ind w:left="1440" w:right="1440"/>
      </w:pPr>
      <w:r>
        <w:t xml:space="preserve">(c) This solicitation is issued for the purpose of: </w:t>
      </w:r>
      <w:r>
        <w:rPr>
          <w:u w:val="single"/>
        </w:rPr>
        <w:t>                                                                                </w:t>
      </w:r>
      <w:r>
        <w:t xml:space="preserve"> [State Purpose]</w:t>
      </w:r>
      <w:r>
        <w:br/>
      </w:r>
      <w:r>
        <w:br/>
        <w:t>(End of provision)</w:t>
      </w:r>
    </w:p>
    <w:p w:rsidR="00217B43" w:rsidRDefault="00217B43">
      <w:pPr>
        <w:ind w:left="720"/>
      </w:pPr>
    </w:p>
    <w:p w:rsidR="00217B43" w:rsidRDefault="00217B43">
      <w:pPr>
        <w:ind w:left="720"/>
      </w:pPr>
    </w:p>
    <w:p w:rsidR="00217B43" w:rsidRDefault="002623AE">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INVOLVING TOTAL SMALL BUSINESS SET ASIDES.)****</w:t>
            </w:r>
          </w:p>
        </w:tc>
      </w:tr>
    </w:tbl>
    <w:p w:rsidR="00217B43" w:rsidRDefault="00217B43">
      <w:bookmarkStart w:id="259" w:name="_Toc362633"/>
      <w:bookmarkEnd w:id="259"/>
    </w:p>
    <w:p w:rsidR="00217B43" w:rsidRDefault="002623AE">
      <w:pPr>
        <w:numPr>
          <w:ilvl w:val="0"/>
          <w:numId w:val="694"/>
        </w:numPr>
        <w:spacing w:before="10"/>
      </w:pPr>
      <w:r>
        <w:t xml:space="preserve"> </w:t>
      </w:r>
      <w:r>
        <w:rPr>
          <w:b/>
        </w:rPr>
        <w:t>NOTICE OF SMALL BUSINESS SET-ASIDE</w:t>
      </w:r>
      <w:r>
        <w:t xml:space="preserve"> </w:t>
      </w:r>
    </w:p>
    <w:p w:rsidR="00217B43" w:rsidRDefault="002623AE">
      <w:pPr>
        <w:numPr>
          <w:ilvl w:val="1"/>
          <w:numId w:val="695"/>
        </w:numPr>
        <w:spacing w:before="10"/>
      </w:pPr>
      <w:r>
        <w:t xml:space="preserve"> </w:t>
      </w:r>
      <w:r>
        <w:rPr>
          <w:b/>
        </w:rPr>
        <w:t>General.</w:t>
      </w:r>
      <w: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rsidR="00217B43" w:rsidRDefault="002623AE">
      <w:pPr>
        <w:numPr>
          <w:ilvl w:val="1"/>
          <w:numId w:val="695"/>
        </w:numPr>
        <w:spacing w:before="10"/>
      </w:pPr>
      <w:r>
        <w:t xml:space="preserve"> </w:t>
      </w:r>
      <w:r>
        <w:rPr>
          <w:b/>
        </w:rPr>
        <w:t>Definitions.</w:t>
      </w:r>
      <w:r>
        <w:t xml:space="preserve"> The term "small business concern" means a concern, including its affiliates, which is independently owned and operated, is not dominant in the field of operation in which it is bidding on Government contracts, and can further qualify under the size </w:t>
      </w:r>
      <w:r>
        <w:lastRenderedPageBreak/>
        <w:t xml:space="preserve">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Pr>
          <w:u w:val="single"/>
        </w:rPr>
        <w:t>provided</w:t>
      </w:r>
      <w:r>
        <w:t xml:space="preserve"> that this additional requirement does not apply in connection with construction or service contracts.</w:t>
      </w:r>
    </w:p>
    <w:p w:rsidR="00217B43" w:rsidRDefault="00217B43">
      <w:pPr>
        <w:ind w:left="720"/>
      </w:pPr>
    </w:p>
    <w:p w:rsidR="00217B43" w:rsidRDefault="002623AE">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IF THIS REQUIREMENT IS A COMPETITIVE 8(a) SET-ASIDE.)****</w:t>
            </w:r>
          </w:p>
        </w:tc>
      </w:tr>
    </w:tbl>
    <w:p w:rsidR="00217B43" w:rsidRDefault="00217B43">
      <w:bookmarkStart w:id="260" w:name="_Toc362634"/>
      <w:bookmarkEnd w:id="260"/>
    </w:p>
    <w:p w:rsidR="00217B43" w:rsidRDefault="002623AE">
      <w:pPr>
        <w:numPr>
          <w:ilvl w:val="0"/>
          <w:numId w:val="696"/>
        </w:numPr>
        <w:spacing w:before="10"/>
      </w:pPr>
      <w:r>
        <w:t xml:space="preserve"> </w:t>
      </w:r>
      <w:r>
        <w:rPr>
          <w:b/>
        </w:rPr>
        <w:t>NOTICE OF 8(a) COMPETITIVE SET-ASIDE</w:t>
      </w:r>
      <w:r>
        <w:t xml:space="preserve"> </w:t>
      </w:r>
      <w:r>
        <w:br/>
      </w:r>
      <w:r>
        <w:br/>
        <w:t>Offers are solicited only from small business concerns expressly certified by the Small Business Administration (SBA) for participation in the SBA's 8(a) Program. Bids or proposals received from others will be considered non-responsive.</w:t>
      </w:r>
    </w:p>
    <w:p w:rsidR="00217B43" w:rsidRDefault="002623AE">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IF THIS REQUIREMENT WILL BE SET-ASIDE UNDER THE SERVICE-DISABLED VETERAN- OWNED SMALL BUSINESS (SDVOSB) PROCUREMENT PROGRAM. See FAR 19.1405 for SDVOSB set-aside procedures.)****</w:t>
            </w:r>
          </w:p>
        </w:tc>
      </w:tr>
    </w:tbl>
    <w:p w:rsidR="00217B43" w:rsidRDefault="00217B43">
      <w:bookmarkStart w:id="261" w:name="_Toc362635"/>
      <w:bookmarkEnd w:id="261"/>
    </w:p>
    <w:p w:rsidR="00217B43" w:rsidRDefault="002623AE">
      <w:pPr>
        <w:numPr>
          <w:ilvl w:val="0"/>
          <w:numId w:val="697"/>
        </w:numPr>
        <w:spacing w:before="10"/>
      </w:pPr>
      <w:r>
        <w:t xml:space="preserve"> </w:t>
      </w:r>
      <w:r>
        <w:rPr>
          <w:b/>
        </w:rPr>
        <w:t>NOTICE OF SERVICE-DISABLED VETERAN-OWNED SMALL BUSINESS SET-ASIDE</w:t>
      </w:r>
      <w:r>
        <w:t xml:space="preserve"> </w:t>
      </w:r>
      <w:r>
        <w:br/>
      </w:r>
      <w:r>
        <w:br/>
        <w:t>In accordance with the "Service-Disabled Veteran-owned Small Business (SDVOSB) Procurement Program" authorized by the Veterans Benefit Act of 2003 (15 U.S.C. 657f), offers are solicited only from Service-Disabled Veteran-owned Small Business concerns.</w:t>
      </w:r>
      <w:r>
        <w:br/>
      </w:r>
      <w: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br/>
      </w:r>
      <w:r>
        <w:br/>
        <w:t>Offers received from other than SDVOSB concerns shall not be considered.</w:t>
      </w:r>
    </w:p>
    <w:p w:rsidR="00217B43" w:rsidRDefault="002623AE">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(EXCEPT FOREIGN))****</w:t>
            </w:r>
          </w:p>
        </w:tc>
      </w:tr>
    </w:tbl>
    <w:p w:rsidR="00217B43" w:rsidRDefault="00217B43">
      <w:bookmarkStart w:id="262" w:name="_Toc362636"/>
      <w:bookmarkEnd w:id="262"/>
    </w:p>
    <w:p w:rsidR="00217B43" w:rsidRDefault="002623AE">
      <w:pPr>
        <w:numPr>
          <w:ilvl w:val="0"/>
          <w:numId w:val="698"/>
        </w:numPr>
        <w:spacing w:before="10"/>
      </w:pPr>
      <w:r>
        <w:t xml:space="preserve"> </w:t>
      </w:r>
      <w:r>
        <w:rPr>
          <w:b/>
        </w:rPr>
        <w:t>NAICS CODE AND SIZE STANDARD</w:t>
      </w:r>
      <w:r>
        <w:t xml:space="preserve"> </w:t>
      </w:r>
      <w:r>
        <w:br/>
      </w:r>
      <w:r>
        <w:br/>
        <w:t>Note: The following information is to be used by the offeror in preparing its Representations and Certifications (See Section K of this RFP), specifically in completing the provision entitled, SMALL BUSINESS PROGRAM REPRESENTATION, FAR Clause 52.219-1.</w:t>
      </w:r>
    </w:p>
    <w:p w:rsidR="00217B43" w:rsidRDefault="002623AE">
      <w:pPr>
        <w:numPr>
          <w:ilvl w:val="1"/>
          <w:numId w:val="699"/>
        </w:numPr>
        <w:spacing w:before="10"/>
      </w:pPr>
      <w:r>
        <w:t xml:space="preserve">The North American Industry Classification System (NAICS) code for this acquisition is </w:t>
      </w:r>
      <w:r>
        <w:rPr>
          <w:u w:val="single"/>
        </w:rPr>
        <w:t>          </w:t>
      </w:r>
      <w:r>
        <w:t xml:space="preserve"> .</w:t>
      </w:r>
    </w:p>
    <w:p w:rsidR="00217B43" w:rsidRDefault="002623AE">
      <w:pPr>
        <w:numPr>
          <w:ilvl w:val="1"/>
          <w:numId w:val="699"/>
        </w:numPr>
        <w:spacing w:before="10"/>
      </w:pPr>
      <w:r>
        <w:t xml:space="preserve">The small business size standard is </w:t>
      </w:r>
      <w:r>
        <w:rPr>
          <w:u w:val="single"/>
        </w:rPr>
        <w:t>                         </w:t>
      </w:r>
      <w:r>
        <w:t xml:space="preserve"> .</w:t>
      </w:r>
    </w:p>
    <w:p w:rsidR="00217B43" w:rsidRDefault="00217B43">
      <w:pPr>
        <w:ind w:left="720"/>
      </w:pPr>
    </w:p>
    <w:p w:rsidR="00217B43" w:rsidRDefault="002623AE">
      <w:pPr>
        <w:keepNext/>
        <w:spacing w:before="100"/>
      </w:pPr>
      <w:r>
        <w:rPr>
          <w:b/>
          <w:color w:val="CC0000"/>
        </w:rPr>
        <w:lastRenderedPageBreak/>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FOR ALL SOLICITATIONS WHICH ARE NOT SMALL BUSINESS OR 8(a) SET ASIDES.)****</w:t>
            </w:r>
          </w:p>
        </w:tc>
      </w:tr>
    </w:tbl>
    <w:p w:rsidR="00217B43" w:rsidRDefault="002623AE">
      <w:pPr>
        <w:spacing w:before="25" w:after="25"/>
        <w:ind w:left="360"/>
      </w:pPr>
      <w:r>
        <w:t xml:space="preserve"> </w:t>
      </w:r>
      <w:r>
        <w:rPr>
          <w:b/>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t xml:space="preserve"> </w:t>
      </w:r>
    </w:p>
    <w:p w:rsidR="00217B43" w:rsidRDefault="002623AE">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 MAKE SURE TO INCLUDE SPECIFIC AWARD INFORMATION IN THE APPROPRIATE PARAGRAPHS.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700"/>
              </w:numPr>
              <w:spacing w:before="10"/>
            </w:pPr>
            <w:r>
              <w:t xml:space="preserve"> </w:t>
            </w:r>
            <w:r w:rsidRPr="002623AE">
              <w:rPr>
                <w:b/>
              </w:rPr>
              <w:t>Paragraph 1</w:t>
            </w:r>
            <w:r>
              <w:t xml:space="preserve"> : Select the appropriate anticipated number of awards within the brackets. Modify this information if needed.</w:t>
            </w:r>
          </w:p>
          <w:p w:rsidR="00217B43" w:rsidRDefault="002623AE" w:rsidP="002623AE">
            <w:pPr>
              <w:numPr>
                <w:ilvl w:val="0"/>
                <w:numId w:val="700"/>
              </w:numPr>
              <w:spacing w:before="10"/>
            </w:pPr>
            <w:r>
              <w:t xml:space="preserve"> </w:t>
            </w:r>
            <w:r w:rsidRPr="002623AE">
              <w:rPr>
                <w:b/>
              </w:rPr>
              <w:t>Paragraph 2</w:t>
            </w:r>
            <w:r>
              <w:t xml:space="preserve"> : Select the appropriate information for your solicitation from within the bracketed section. </w:t>
            </w:r>
            <w:r w:rsidRPr="002623AE">
              <w:rPr>
                <w:i/>
              </w:rPr>
              <w:t>If incremental funding is NOT being contemplated, adjust the paragraph accordingly.</w:t>
            </w:r>
            <w:r>
              <w:t xml:space="preserve"> </w:t>
            </w:r>
          </w:p>
          <w:p w:rsidR="00217B43" w:rsidRDefault="002623AE" w:rsidP="002623AE">
            <w:pPr>
              <w:numPr>
                <w:ilvl w:val="0"/>
                <w:numId w:val="700"/>
              </w:numPr>
              <w:spacing w:before="10"/>
            </w:pPr>
            <w:r>
              <w:t xml:space="preserve"> </w:t>
            </w:r>
            <w:r w:rsidRPr="002623AE">
              <w:rPr>
                <w:b/>
              </w:rPr>
              <w:t>Paragraph 3</w:t>
            </w:r>
            <w:r>
              <w:t xml:space="preserve"> : Include this paragraph for all solicitations EXCEPT Firm-Fixed Price contracts. Delete this paragraph 3 when the resultant contract will be FFP.)****</w:t>
            </w:r>
          </w:p>
        </w:tc>
      </w:tr>
    </w:tbl>
    <w:p w:rsidR="00217B43" w:rsidRDefault="00217B43">
      <w:bookmarkStart w:id="263" w:name="_Toc362638"/>
      <w:bookmarkEnd w:id="263"/>
    </w:p>
    <w:p w:rsidR="00217B43" w:rsidRDefault="002623AE">
      <w:pPr>
        <w:numPr>
          <w:ilvl w:val="0"/>
          <w:numId w:val="701"/>
        </w:numPr>
        <w:spacing w:before="10"/>
      </w:pPr>
      <w:r>
        <w:t xml:space="preserve"> </w:t>
      </w:r>
      <w:r>
        <w:rPr>
          <w:b/>
        </w:rPr>
        <w:t>TYPE OF CONTRACT AND NUMBER OF AWARDS </w:t>
      </w:r>
      <w:r>
        <w:t xml:space="preserve">  </w:t>
      </w:r>
    </w:p>
    <w:p w:rsidR="00217B43" w:rsidRDefault="00217B43">
      <w:pPr>
        <w:ind w:left="720"/>
      </w:pPr>
    </w:p>
    <w:p w:rsidR="00217B43" w:rsidRDefault="002623AE">
      <w:pPr>
        <w:numPr>
          <w:ilvl w:val="1"/>
          <w:numId w:val="702"/>
        </w:numPr>
        <w:spacing w:before="10"/>
      </w:pPr>
      <w:r>
        <w:t xml:space="preserve">It is anticipated that [one/multiple award(s)] will be made from this solicitation and that the award(s) will be made on/about </w:t>
      </w:r>
      <w:r>
        <w:rPr>
          <w:u w:val="single"/>
        </w:rPr>
        <w:t>                  </w:t>
      </w:r>
      <w:r>
        <w:t xml:space="preserve"> .</w:t>
      </w:r>
    </w:p>
    <w:p w:rsidR="00217B43" w:rsidRDefault="002623AE">
      <w:pPr>
        <w:numPr>
          <w:ilvl w:val="1"/>
          <w:numId w:val="702"/>
        </w:numPr>
        <w:spacing w:before="10"/>
      </w:pPr>
      <w:r>
        <w:t xml:space="preserve">It is anticipated that the award(s) from this solicitation will be a multiple-year </w:t>
      </w:r>
      <w:r>
        <w:rPr>
          <w:u w:val="single"/>
        </w:rPr>
        <w:t>[Cost-Reimbursement/Fixed-Price]</w:t>
      </w:r>
      <w:r>
        <w:t xml:space="preserve">  type  </w:t>
      </w:r>
      <w:r>
        <w:rPr>
          <w:u w:val="single"/>
        </w:rPr>
        <w:t>[Completion/Level of Effort]</w:t>
      </w:r>
      <w:r>
        <w:t xml:space="preserve"> contract with a [Term of </w:t>
      </w:r>
      <w:r>
        <w:rPr>
          <w:u w:val="single"/>
        </w:rPr>
        <w:t>  </w:t>
      </w:r>
      <w:r>
        <w:t xml:space="preserve"> Years/Period of Performance of </w:t>
      </w:r>
      <w:r>
        <w:rPr>
          <w:u w:val="single"/>
        </w:rPr>
        <w:t>                         </w:t>
      </w:r>
      <w:r>
        <w:t xml:space="preserve"> ], and that incremental funding will be used (See Section L.2.c. Business Proposal Instructions).</w:t>
      </w:r>
    </w:p>
    <w:p w:rsidR="00217B43" w:rsidRDefault="002623AE">
      <w:pPr>
        <w:numPr>
          <w:ilvl w:val="1"/>
          <w:numId w:val="702"/>
        </w:numPr>
        <w:spacing w:before="10"/>
      </w:pPr>
      <w:r>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rsidR="00217B43" w:rsidRDefault="00217B43">
      <w:pPr>
        <w:ind w:left="720"/>
      </w:pPr>
    </w:p>
    <w:p w:rsidR="00217B43" w:rsidRDefault="002623AE">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 THAT WILL RESULT IN THE AWARD OF MULTIPLE AWARD INDEFINITE DELIVERY CONTRACTS.)****</w:t>
            </w:r>
          </w:p>
        </w:tc>
      </w:tr>
    </w:tbl>
    <w:p w:rsidR="00217B43" w:rsidRDefault="00217B43">
      <w:bookmarkStart w:id="264" w:name="_Toc362639"/>
      <w:bookmarkEnd w:id="264"/>
    </w:p>
    <w:p w:rsidR="00217B43" w:rsidRDefault="002623AE">
      <w:pPr>
        <w:numPr>
          <w:ilvl w:val="0"/>
          <w:numId w:val="703"/>
        </w:numPr>
        <w:spacing w:before="10"/>
      </w:pPr>
      <w:r>
        <w:t xml:space="preserve"> </w:t>
      </w:r>
      <w:r>
        <w:rPr>
          <w:b/>
        </w:rPr>
        <w:t>TASK ORDERS UNDER MULTIPLE AWARD INDEFINITE DELIVERY CONTRACTS</w:t>
      </w:r>
      <w:r>
        <w:t xml:space="preserve"> </w:t>
      </w:r>
    </w:p>
    <w:p w:rsidR="00217B43" w:rsidRDefault="002623AE">
      <w:pPr>
        <w:numPr>
          <w:ilvl w:val="1"/>
          <w:numId w:val="704"/>
        </w:numPr>
        <w:spacing w:before="10"/>
      </w:pPr>
      <w:r>
        <w:t xml:space="preserve"> </w:t>
      </w:r>
      <w:r>
        <w:rPr>
          <w:b/>
        </w:rPr>
        <w:t>General</w:t>
      </w:r>
      <w:r>
        <w:t xml:space="preserve"> </w:t>
      </w:r>
      <w:r>
        <w:br/>
        <w:t xml:space="preserve">  </w:t>
      </w:r>
      <w:r>
        <w:br/>
        <w:t xml:space="preserve">The Contractor will be required provide services under the resultant contract only in performance of task orders and modifications to task orders signed by the Contracting Officer.  Costs not attributed to the performance of a specific task order shall not be </w:t>
      </w:r>
      <w:r>
        <w:lastRenderedPageBreak/>
        <w:t>allowed without the prior written consent of the Contracting Officer.  The Contractor will commence performance upon the receipt of a Task Order signed by the Contracting Officer. Costs for the preparation of Task Order proposals shall not be reimbursed as a direct cost under the resultant contract.</w:t>
      </w:r>
      <w:r>
        <w:br/>
      </w:r>
      <w: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br/>
      </w:r>
      <w:r>
        <w:br/>
        <w:t>In accordance with the Federal Acquisition Streamlining Act, the Contracting Officer will provide each Contractor a "Fair Opportunity" to be considered for each Task Order awarded in excess of $3,000, unless one of the conditions in FAR 16.505(b)(2) applies.</w:t>
      </w:r>
      <w:r>
        <w:br/>
      </w:r>
      <w:r>
        <w:br/>
        <w:t xml:space="preserve">The competition requirements in FAR Part 6, and the policies in FAR Subpart 15.3, </w:t>
      </w:r>
      <w:r>
        <w:rPr>
          <w:b/>
        </w:rPr>
        <w:t>DO NOT APPLY</w:t>
      </w:r>
      <w:r>
        <w:t xml:space="preserve"> to the task ordering process.  For each requirement under the resultant contract, the government intends to provide each Contractor a fair opportunity for consideration of a task order. The Contracting Officer shall:</w:t>
      </w:r>
      <w:r>
        <w:br/>
      </w:r>
      <w:r>
        <w:br/>
      </w:r>
    </w:p>
    <w:p w:rsidR="00217B43" w:rsidRDefault="002623AE">
      <w:pPr>
        <w:numPr>
          <w:ilvl w:val="2"/>
          <w:numId w:val="705"/>
        </w:numPr>
        <w:spacing w:before="10"/>
      </w:pPr>
      <w:r>
        <w:t>Issue a notice of intent to award a task order for services to all resultant Contractors within a technical area covered by the task order requirement. To satisfy this requirement, the 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br/>
        <w:t> </w:t>
      </w:r>
    </w:p>
    <w:p w:rsidR="00217B43" w:rsidRDefault="002623AE">
      <w:pPr>
        <w:numPr>
          <w:ilvl w:val="2"/>
          <w:numId w:val="705"/>
        </w:numPr>
        <w:spacing w:before="10"/>
      </w:pPr>
      <w:r>
        <w:t>Afford all Contractors, within the technical area covered by the task order requirement, who are responding to the notice, a fair opportunity to submit an offer and have that offer fairly considered;</w:t>
      </w:r>
      <w:r>
        <w:br/>
        <w:t> </w:t>
      </w:r>
    </w:p>
    <w:p w:rsidR="00217B43" w:rsidRDefault="002623AE">
      <w:pPr>
        <w:numPr>
          <w:ilvl w:val="2"/>
          <w:numId w:val="705"/>
        </w:numPr>
        <w:spacing w:before="10"/>
      </w:pPr>
      <w:r>
        <w:t>Consider price and cost under each order as one of the factors in the selection decision;</w:t>
      </w:r>
      <w:r>
        <w:br/>
        <w:t> </w:t>
      </w:r>
    </w:p>
    <w:p w:rsidR="00217B43" w:rsidRDefault="002623AE">
      <w:pPr>
        <w:numPr>
          <w:ilvl w:val="2"/>
          <w:numId w:val="705"/>
        </w:numPr>
        <w:spacing w:before="10"/>
      </w:pPr>
      <w:r>
        <w:t>Keep submission requirements to a minimum;</w:t>
      </w:r>
      <w:r>
        <w:br/>
        <w:t> </w:t>
      </w:r>
    </w:p>
    <w:p w:rsidR="00217B43" w:rsidRDefault="002623AE">
      <w:pPr>
        <w:numPr>
          <w:ilvl w:val="2"/>
          <w:numId w:val="705"/>
        </w:numPr>
        <w:spacing w:before="10"/>
      </w:pPr>
      <w:r>
        <w:t xml:space="preserve">Consider past performance on earlier task orders under this contract to the maximum extent possible. Past performance considerations shall include, but not be limited to, the Contractor's performance regarding completeness, accuracy, clarity, timeliness and cost control. If a Contractor has no past performance on any earlier </w:t>
      </w:r>
      <w:r>
        <w:lastRenderedPageBreak/>
        <w:t>task order, past performance will be considered through other sources, such as the Contractor's original proposal. </w:t>
      </w:r>
    </w:p>
    <w:p w:rsidR="00217B43" w:rsidRDefault="00217B43">
      <w:pPr>
        <w:ind w:left="720"/>
      </w:pPr>
    </w:p>
    <w:p w:rsidR="00217B43" w:rsidRDefault="002623AE">
      <w:pPr>
        <w:ind w:left="720"/>
      </w:pPr>
      <w:r>
        <w:t>In addition to the above, for all orders exceeding $5 million, the Contracting Officer will consider all requirements set forth in FAR 16.505(b)(1)(iv).</w:t>
      </w:r>
      <w:r>
        <w:br/>
        <w:t> </w:t>
      </w:r>
    </w:p>
    <w:p w:rsidR="00217B43" w:rsidRDefault="00217B43">
      <w:pPr>
        <w:ind w:left="720"/>
      </w:pPr>
    </w:p>
    <w:p w:rsidR="00217B43" w:rsidRDefault="002623AE">
      <w:pPr>
        <w:numPr>
          <w:ilvl w:val="1"/>
          <w:numId w:val="706"/>
        </w:numPr>
        <w:spacing w:before="10"/>
      </w:pPr>
      <w:r>
        <w:t xml:space="preserve"> </w:t>
      </w:r>
      <w:r>
        <w:rPr>
          <w:b/>
        </w:rPr>
        <w:t>Exceptions to Fair Opportunity</w:t>
      </w:r>
      <w:r>
        <w:t xml:space="preserve"> </w:t>
      </w:r>
      <w:r>
        <w:br/>
        <w:t xml:space="preserve">  </w:t>
      </w:r>
      <w:r>
        <w:br/>
        <w:t>Contractors may not be given an opportunity to be considered for requirements in excess of $3,000 if one of the following conditions applies:</w:t>
      </w:r>
      <w:r>
        <w:br/>
      </w:r>
    </w:p>
    <w:p w:rsidR="00217B43" w:rsidRDefault="002623AE">
      <w:pPr>
        <w:numPr>
          <w:ilvl w:val="2"/>
          <w:numId w:val="707"/>
        </w:numPr>
        <w:spacing w:before="10"/>
      </w:pPr>
      <w:r>
        <w:t>The agency need for the supplies or services is so urgent that providing a fair opportunity would result in unacceptable delays.</w:t>
      </w:r>
    </w:p>
    <w:p w:rsidR="00217B43" w:rsidRDefault="002623AE">
      <w:pPr>
        <w:numPr>
          <w:ilvl w:val="2"/>
          <w:numId w:val="707"/>
        </w:numPr>
        <w:spacing w:before="10"/>
      </w:pPr>
      <w:r>
        <w:t>Only one awardee is capable of providing the supplies or services required at the level of quality required because the supplies or services ordered are unique or highly specialized.</w:t>
      </w:r>
    </w:p>
    <w:p w:rsidR="00217B43" w:rsidRDefault="002623AE">
      <w:pPr>
        <w:numPr>
          <w:ilvl w:val="2"/>
          <w:numId w:val="707"/>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217B43" w:rsidRDefault="002623AE">
      <w:pPr>
        <w:numPr>
          <w:ilvl w:val="2"/>
          <w:numId w:val="707"/>
        </w:numPr>
        <w:spacing w:before="10"/>
      </w:pPr>
      <w:r>
        <w:t>It is necessary to place an order to satisfy a minimum guarantee.</w:t>
      </w:r>
      <w:r>
        <w:br/>
        <w:t> </w:t>
      </w:r>
    </w:p>
    <w:p w:rsidR="00217B43" w:rsidRDefault="002623AE">
      <w:pPr>
        <w:numPr>
          <w:ilvl w:val="1"/>
          <w:numId w:val="706"/>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w:t>
      </w:r>
      <w:r>
        <w:br/>
      </w:r>
      <w:r>
        <w:br/>
        <w:t>A Task Order Request for Proposals (TORFP) will be prepared and issued for each task order requirement.</w:t>
      </w:r>
      <w: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br/>
        <w:t> </w:t>
      </w:r>
    </w:p>
    <w:p w:rsidR="00217B43" w:rsidRDefault="002623AE">
      <w:pPr>
        <w:numPr>
          <w:ilvl w:val="1"/>
          <w:numId w:val="706"/>
        </w:numPr>
        <w:spacing w:before="10"/>
      </w:pPr>
      <w:r>
        <w:t xml:space="preserve"> </w:t>
      </w:r>
      <w:r>
        <w:rPr>
          <w:b/>
        </w:rPr>
        <w:t>Competitive Ordering Process</w:t>
      </w:r>
      <w:r>
        <w:t xml:space="preserve"> </w:t>
      </w:r>
      <w:r>
        <w:br/>
      </w:r>
    </w:p>
    <w:p w:rsidR="00217B43" w:rsidRDefault="002623AE">
      <w:pPr>
        <w:numPr>
          <w:ilvl w:val="2"/>
          <w:numId w:val="708"/>
        </w:numPr>
        <w:spacing w:before="10"/>
      </w:pPr>
      <w:r>
        <w:t>All Contractors within a technical area will receive e-mail notification advising of the availability of each proposed task order requirement. All proposed task orders will incorporate all terms of the resultant contract unless otherwise specified in the proposed task order.</w:t>
      </w:r>
      <w:r>
        <w:br/>
        <w:t> </w:t>
      </w:r>
    </w:p>
    <w:p w:rsidR="00217B43" w:rsidRDefault="002623AE">
      <w:pPr>
        <w:numPr>
          <w:ilvl w:val="2"/>
          <w:numId w:val="708"/>
        </w:numPr>
        <w:spacing w:before="10"/>
      </w:pPr>
      <w:r>
        <w:t xml:space="preserve">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w:t>
      </w:r>
      <w:r>
        <w:lastRenderedPageBreak/>
        <w:t>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r>
        <w:br/>
      </w:r>
    </w:p>
    <w:p w:rsidR="00217B43" w:rsidRDefault="002623AE">
      <w:pPr>
        <w:numPr>
          <w:ilvl w:val="3"/>
          <w:numId w:val="1"/>
        </w:numPr>
        <w:spacing w:before="10"/>
      </w:pPr>
      <w:r>
        <w:t>Understanding of the requirements;</w:t>
      </w:r>
    </w:p>
    <w:p w:rsidR="00217B43" w:rsidRDefault="002623AE">
      <w:pPr>
        <w:numPr>
          <w:ilvl w:val="3"/>
          <w:numId w:val="1"/>
        </w:numPr>
        <w:spacing w:before="10"/>
      </w:pPr>
      <w:r>
        <w:t>Experience and capability on similar tasks;</w:t>
      </w:r>
    </w:p>
    <w:p w:rsidR="00217B43" w:rsidRDefault="002623AE">
      <w:pPr>
        <w:numPr>
          <w:ilvl w:val="3"/>
          <w:numId w:val="1"/>
        </w:numPr>
        <w:spacing w:before="10"/>
      </w:pPr>
      <w:r>
        <w:t>Technical approach, methods and procedures for satisfying the requirements with a discussion of potential problems to be encountered and proposed solutions and/or risk mitigation strategies.</w:t>
      </w:r>
    </w:p>
    <w:p w:rsidR="00217B43" w:rsidRDefault="002623AE">
      <w:pPr>
        <w:numPr>
          <w:ilvl w:val="3"/>
          <w:numId w:val="1"/>
        </w:numPr>
        <w:spacing w:before="10"/>
      </w:pPr>
      <w:r>
        <w:t>Procedures for assuring quality of work, products, and deliverables;</w:t>
      </w:r>
    </w:p>
    <w:p w:rsidR="00217B43" w:rsidRDefault="002623AE">
      <w:pPr>
        <w:numPr>
          <w:ilvl w:val="3"/>
          <w:numId w:val="1"/>
        </w:numPr>
        <w:spacing w:before="10"/>
      </w:pPr>
      <w:r>
        <w:t>Plan for managing the task order, including meeting requirements and schedules, and performance measures (if applicable);</w:t>
      </w:r>
    </w:p>
    <w:p w:rsidR="00217B43" w:rsidRDefault="002623AE">
      <w:pPr>
        <w:numPr>
          <w:ilvl w:val="3"/>
          <w:numId w:val="1"/>
        </w:numPr>
        <w:spacing w:before="10"/>
      </w:pPr>
      <w:r>
        <w:t>Staffing plan with skill levels and level of effort for each individual proposed. Generally, resumes will be required for proposed personnel (if not previously submitted);</w:t>
      </w:r>
    </w:p>
    <w:p w:rsidR="00217B43" w:rsidRDefault="002623AE">
      <w:pPr>
        <w:numPr>
          <w:ilvl w:val="3"/>
          <w:numId w:val="1"/>
        </w:numPr>
        <w:spacing w:before="10"/>
      </w:pPr>
      <w:r>
        <w:t>References to evaluate past performance; and</w:t>
      </w:r>
    </w:p>
    <w:p w:rsidR="00217B43" w:rsidRDefault="002623AE">
      <w:pPr>
        <w:numPr>
          <w:ilvl w:val="3"/>
          <w:numId w:val="1"/>
        </w:numPr>
        <w:spacing w:before="10"/>
      </w:pPr>
      <w:r>
        <w:t>Cost/Price to perform the task order.</w:t>
      </w:r>
      <w:r>
        <w:br/>
        <w:t> </w:t>
      </w:r>
    </w:p>
    <w:p w:rsidR="00217B43" w:rsidRDefault="002623AE">
      <w:pPr>
        <w:numPr>
          <w:ilvl w:val="1"/>
          <w:numId w:val="706"/>
        </w:numPr>
        <w:spacing w:before="10"/>
      </w:pPr>
      <w:r>
        <w:t xml:space="preserve"> </w:t>
      </w:r>
      <w:r>
        <w:rPr>
          <w:b/>
        </w:rPr>
        <w:t>Evaluation and Award of Task Order Proposals</w:t>
      </w:r>
      <w:r>
        <w:t xml:space="preserve"> </w:t>
      </w:r>
      <w:r>
        <w:br/>
        <w:t xml:space="preserve">  </w:t>
      </w:r>
      <w:r>
        <w:br/>
        <w:t>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significantly more important than price and other factors.  However, each TORFP will specify how the award decision will be made.</w:t>
      </w:r>
      <w:r>
        <w:br/>
      </w:r>
      <w:r>
        <w:br/>
        <w:t>Upon completion of evaluations, the Contracting Officer will issue a task order to the Contractor whose proposal is most advantageous to the government.</w:t>
      </w:r>
      <w:r>
        <w:br/>
      </w:r>
      <w:r>
        <w:br/>
        <w:t>The Contracting Officer will notify the IDIQ Contractors of the selection decision in writing.</w:t>
      </w:r>
    </w:p>
    <w:p w:rsidR="00217B43" w:rsidRDefault="00217B43">
      <w:pPr>
        <w:ind w:left="720"/>
      </w:pPr>
    </w:p>
    <w:p w:rsidR="00217B43" w:rsidRDefault="002623AE">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WHEN THE GOVERNMENT INTENDS TO USE A PERFORMANCE BASED ACQUISITION METHOD IN THE AWARD OF THE CONTRACT.</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Third Paragraph(s):</w:t>
            </w:r>
            <w:r>
              <w:t xml:space="preserve"> Select the one of the three paragraphs below, that is applicable to your SOLICITATION. If you will be using a different incentive than that defined below, you will need to develop language appropriate to your requirement.)****</w:t>
            </w:r>
          </w:p>
        </w:tc>
      </w:tr>
    </w:tbl>
    <w:p w:rsidR="00217B43" w:rsidRDefault="00217B43">
      <w:bookmarkStart w:id="265" w:name="_Toc362640"/>
      <w:bookmarkEnd w:id="265"/>
    </w:p>
    <w:p w:rsidR="00217B43" w:rsidRDefault="002623AE">
      <w:pPr>
        <w:numPr>
          <w:ilvl w:val="0"/>
          <w:numId w:val="709"/>
        </w:numPr>
        <w:spacing w:before="10"/>
      </w:pPr>
      <w:r>
        <w:t xml:space="preserve"> </w:t>
      </w:r>
      <w:r>
        <w:rPr>
          <w:b/>
        </w:rPr>
        <w:t>PERFORMANCE BASED ACQUISITION</w:t>
      </w:r>
      <w:r>
        <w:t xml:space="preserve"> </w:t>
      </w:r>
      <w:r>
        <w:br/>
      </w:r>
      <w:r>
        <w:br/>
        <w:t>The Government intends to use a Performance Based Acquisition method in the evaluation and award of any contract resulting from this SOLICITATION.</w:t>
      </w:r>
      <w:r>
        <w:br/>
      </w:r>
      <w:r>
        <w:lastRenderedPageBreak/>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rsidR="00217B43" w:rsidRDefault="00217B43">
      <w:pPr>
        <w:ind w:left="720"/>
      </w:pP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 </w:t>
      </w:r>
      <w:r>
        <w:rPr>
          <w:b/>
        </w:rPr>
        <w:t>Cost-Plus-Award-Fee (CPAF):</w:t>
      </w:r>
      <w: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Pr>
          <w:u w:val="single"/>
        </w:rPr>
        <w:t>               </w:t>
      </w:r>
      <w:r>
        <w:t xml:space="preserve"> .</w:t>
      </w:r>
    </w:p>
    <w:p w:rsidR="00217B43" w:rsidRDefault="00217B43">
      <w:pPr>
        <w:ind w:left="2140"/>
      </w:pPr>
    </w:p>
    <w:p w:rsidR="00217B43" w:rsidRDefault="002623AE">
      <w:pPr>
        <w:spacing w:before="10" w:after="10"/>
        <w:ind w:left="1440" w:right="1440"/>
      </w:pPr>
      <w:r>
        <w:t xml:space="preserve"> </w:t>
      </w:r>
      <w:r>
        <w:rPr>
          <w:b/>
        </w:rPr>
        <w:t>                                                      OR</w:t>
      </w:r>
      <w:r>
        <w:t xml:space="preserve"> </w:t>
      </w:r>
    </w:p>
    <w:p w:rsidR="00217B43" w:rsidRDefault="00217B43">
      <w:pPr>
        <w:ind w:left="2140"/>
      </w:pPr>
    </w:p>
    <w:p w:rsidR="00217B43" w:rsidRDefault="002623AE">
      <w:pPr>
        <w:spacing w:before="10" w:after="10"/>
        <w:ind w:left="1440" w:right="1440"/>
      </w:pPr>
      <w:r>
        <w:t xml:space="preserve"> </w:t>
      </w:r>
      <w:r>
        <w:rPr>
          <w:b/>
        </w:rPr>
        <w:t>Award Term:</w:t>
      </w:r>
      <w:r>
        <w:t xml:space="preserve"> The Award Term contract includes one or more extensions of the contract period for which the Contractor is entitled based upon periodic evaluations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is a continuing need for the items or services set forth in the Statement of Work, the Award Term will be issued. The QASP is included in this SOLICITATION and located </w:t>
      </w:r>
      <w:r>
        <w:rPr>
          <w:u w:val="single"/>
        </w:rPr>
        <w:t>               </w:t>
      </w:r>
      <w:r>
        <w:t xml:space="preserve"> .</w:t>
      </w:r>
    </w:p>
    <w:p w:rsidR="00217B43" w:rsidRDefault="00217B43">
      <w:pPr>
        <w:ind w:left="2140"/>
      </w:pPr>
    </w:p>
    <w:p w:rsidR="00217B43" w:rsidRDefault="002623AE">
      <w:pPr>
        <w:spacing w:before="10" w:after="10"/>
        <w:ind w:left="1440" w:right="1440"/>
      </w:pPr>
      <w:r>
        <w:t xml:space="preserve"> </w:t>
      </w:r>
      <w:r>
        <w:rPr>
          <w:b/>
        </w:rPr>
        <w:t>OR</w:t>
      </w:r>
      <w:r>
        <w:t xml:space="preserve"> </w:t>
      </w:r>
    </w:p>
    <w:p w:rsidR="00217B43" w:rsidRDefault="00217B43">
      <w:pPr>
        <w:ind w:left="2140"/>
      </w:pPr>
    </w:p>
    <w:p w:rsidR="00217B43" w:rsidRDefault="002623AE">
      <w:pPr>
        <w:spacing w:before="10" w:after="10"/>
        <w:ind w:left="1440" w:right="1440"/>
      </w:pPr>
      <w:r>
        <w:t xml:space="preserve"> </w:t>
      </w:r>
      <w:r>
        <w:rPr>
          <w:b/>
        </w:rPr>
        <w:t>Award Option:</w:t>
      </w:r>
      <w: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Pr>
          <w:u w:val="single"/>
        </w:rPr>
        <w:t>               </w:t>
      </w:r>
      <w:r>
        <w:t xml:space="preserve"> . </w:t>
      </w:r>
    </w:p>
    <w:p w:rsidR="00217B43" w:rsidRDefault="00217B43">
      <w:pPr>
        <w:ind w:left="2140"/>
      </w:pPr>
    </w:p>
    <w:p w:rsidR="00217B43" w:rsidRDefault="00217B43">
      <w:pPr>
        <w:ind w:left="720"/>
      </w:pPr>
    </w:p>
    <w:p w:rsidR="00217B43" w:rsidRDefault="00217B43">
      <w:pPr>
        <w:ind w:left="720"/>
      </w:pPr>
    </w:p>
    <w:p w:rsidR="00217B43" w:rsidRDefault="002623AE">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WHEN A PRE-PROPOSAL CONFERENCE IS SCHEDULED. MAKE SURE TO INCLUDE SPECIFIC CONFERENCE INFORMATION IN THE APPROPRIATE PARAGRAPHS.)****</w:t>
            </w:r>
          </w:p>
        </w:tc>
      </w:tr>
    </w:tbl>
    <w:p w:rsidR="00217B43" w:rsidRDefault="00217B43">
      <w:bookmarkStart w:id="266" w:name="_Toc362641"/>
      <w:bookmarkEnd w:id="266"/>
    </w:p>
    <w:p w:rsidR="00217B43" w:rsidRDefault="002623AE">
      <w:pPr>
        <w:numPr>
          <w:ilvl w:val="0"/>
          <w:numId w:val="710"/>
        </w:numPr>
        <w:spacing w:before="10"/>
      </w:pPr>
      <w:r>
        <w:t xml:space="preserve"> </w:t>
      </w:r>
      <w:r>
        <w:rPr>
          <w:b/>
        </w:rPr>
        <w:t>PRE-PROPOSAL CONFERENCE</w:t>
      </w:r>
      <w:r>
        <w:t xml:space="preserve"> </w:t>
      </w:r>
      <w:r>
        <w:br/>
      </w:r>
      <w:r>
        <w:br/>
        <w:t xml:space="preserve">A pre-proposal conference will be held with prospective offerors at  </w:t>
      </w:r>
      <w:r>
        <w:rPr>
          <w:u w:val="single"/>
        </w:rPr>
        <w:t>                         </w:t>
      </w:r>
      <w:r>
        <w:t xml:space="preserve"> on </w:t>
      </w:r>
      <w:r>
        <w:rPr>
          <w:u w:val="single"/>
        </w:rPr>
        <w:t>                         </w:t>
      </w:r>
      <w: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br/>
      </w:r>
      <w: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Pr>
          <w:u w:val="single"/>
        </w:rPr>
        <w:t>                  </w:t>
      </w:r>
      <w:r>
        <w:t xml:space="preserve"> at the address specified in Block 7 of SECTION A - Solicitation/Contract Form of this solicitation.</w:t>
      </w:r>
      <w:r>
        <w:br/>
      </w:r>
      <w:r>
        <w:br/>
        <w:t xml:space="preserve">Your questions should be submitted to the contract specialist, </w:t>
      </w:r>
      <w:r>
        <w:rPr>
          <w:u w:val="single"/>
        </w:rPr>
        <w:t>               </w:t>
      </w:r>
      <w:r>
        <w:t xml:space="preserve"> and the envelope should be marked, "Pre-proposal conference, RFP No. NCI- </w:t>
      </w:r>
      <w:r>
        <w:rPr>
          <w:u w:val="single"/>
        </w:rPr>
        <w:t>               </w:t>
      </w:r>
      <w:r>
        <w:t xml:space="preserve"> ." A set of all questions and answers will be furnished simultaneously to all prospective offerors whether or not they are in attendance.</w:t>
      </w:r>
      <w:r>
        <w:br/>
      </w:r>
      <w:r>
        <w:br/>
        <w:t xml:space="preserve">Because of space limitations, each prospective offeror shall be limited to a total of </w:t>
      </w:r>
      <w:r>
        <w:rPr>
          <w:u w:val="single"/>
        </w:rPr>
        <w:t>  </w:t>
      </w:r>
      <w:r>
        <w:t xml:space="preserve">  representatives.</w:t>
      </w:r>
      <w:r>
        <w:br/>
      </w:r>
      <w:r>
        <w:br/>
        <w:t>Attendance at the pre-proposal conference is recommended; however, attendance is not a prerequisite for proposal submission and will not be considered a factor in proposal evaluation.</w:t>
      </w:r>
    </w:p>
    <w:p w:rsidR="00217B43" w:rsidRDefault="002623AE">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A COST-REIMBURSEMENT COMPLETION OR A FIXED-PRICE R&amp;D TYPE CONTRACT WILL BE AWARDED FROM THIS SOLICITATIONS. THIS MAY ALSO BE USED IN OTHER SITUATIONS AS THE CO DEEMS APPROPRIATE. MAKE SURE TO COMPLETE INFORMATION IN THE PARAGRAPH.)****</w:t>
            </w:r>
          </w:p>
        </w:tc>
      </w:tr>
    </w:tbl>
    <w:p w:rsidR="00217B43" w:rsidRDefault="00217B43">
      <w:bookmarkStart w:id="267" w:name="_Toc362642"/>
      <w:bookmarkEnd w:id="267"/>
    </w:p>
    <w:p w:rsidR="00217B43" w:rsidRDefault="002623AE">
      <w:pPr>
        <w:numPr>
          <w:ilvl w:val="0"/>
          <w:numId w:val="711"/>
        </w:numPr>
        <w:spacing w:before="10"/>
      </w:pPr>
      <w:r>
        <w:t xml:space="preserve"> </w:t>
      </w:r>
      <w:r>
        <w:rPr>
          <w:b/>
        </w:rPr>
        <w:t>ESTIMATE OF EFFORT</w:t>
      </w:r>
      <w:r>
        <w:t xml:space="preserve"> </w:t>
      </w:r>
      <w:r>
        <w:br/>
      </w:r>
      <w:r>
        <w:br/>
        <w:t xml:space="preserve">It is expected that a completion type contract will be awarded as a result of this SOLICITATION. To assist you in the preparation of your proposal, the Government considers the effort to be approximately </w:t>
      </w:r>
      <w:r>
        <w:rPr>
          <w:u w:val="single"/>
        </w:rPr>
        <w:t>               </w:t>
      </w:r>
      <w:r>
        <w:t xml:space="preserve">  labor hours. This information is furnished for the offeror's information only and is not to be considered restrictive for proposal purposes.</w:t>
      </w:r>
    </w:p>
    <w:p w:rsidR="00217B43" w:rsidRDefault="00217B43">
      <w:pPr>
        <w:ind w:left="720"/>
      </w:pPr>
    </w:p>
    <w:p w:rsidR="00217B43" w:rsidRDefault="002623AE">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A COST-REIMBURSEMENT TERM (I.e. LEVEL OF EFFORT) TYPE CONTRACT WILL BE AWARDED FROM THIS SOLICITATION. MAKE SURE TO COMPLETE INFORMATION IN THE PARAGRAPH.)****</w:t>
            </w:r>
          </w:p>
        </w:tc>
      </w:tr>
    </w:tbl>
    <w:p w:rsidR="00217B43" w:rsidRDefault="00217B43">
      <w:bookmarkStart w:id="268" w:name="_Toc362643"/>
      <w:bookmarkEnd w:id="268"/>
    </w:p>
    <w:p w:rsidR="00217B43" w:rsidRDefault="002623AE">
      <w:pPr>
        <w:numPr>
          <w:ilvl w:val="0"/>
          <w:numId w:val="712"/>
        </w:numPr>
        <w:spacing w:before="10"/>
      </w:pPr>
      <w:r>
        <w:t xml:space="preserve"> </w:t>
      </w:r>
      <w:r>
        <w:rPr>
          <w:b/>
        </w:rPr>
        <w:t>LEVEL OF EFFORT</w:t>
      </w:r>
      <w:r>
        <w:t xml:space="preserve"> </w:t>
      </w:r>
      <w:r>
        <w:br/>
      </w:r>
      <w:r>
        <w:br/>
        <w:t xml:space="preserve">The Government's requirement for the work set forth in the Statement of Work of this solicitation </w:t>
      </w:r>
      <w:r>
        <w:lastRenderedPageBreak/>
        <w:t xml:space="preserve">is  </w:t>
      </w:r>
      <w:r>
        <w:rPr>
          <w:u w:val="single"/>
        </w:rPr>
        <w:t>            </w:t>
      </w:r>
      <w:r>
        <w:t xml:space="preserve"> direct labor hours. It is estimated that the labor hours are constituted as specified below and will be expended approximately as follows:</w:t>
      </w:r>
    </w:p>
    <w:p w:rsidR="00217B43" w:rsidRDefault="002623AE">
      <w:pPr>
        <w:keepNext/>
        <w:spacing w:before="10" w:after="15"/>
        <w:jc w:val="center"/>
      </w:pPr>
      <w:r>
        <w:rPr>
          <w:b/>
        </w:rPr>
        <w:t>Labor Hours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038"/>
        <w:gridCol w:w="1038"/>
        <w:gridCol w:w="1037"/>
        <w:gridCol w:w="1037"/>
        <w:gridCol w:w="1037"/>
        <w:gridCol w:w="1037"/>
        <w:gridCol w:w="1037"/>
      </w:tblGrid>
      <w:tr w:rsidR="002623AE" w:rsidTr="002623AE">
        <w:trPr>
          <w:cantSplit/>
          <w:tblHeader/>
          <w:jc w:val="right"/>
        </w:trPr>
        <w:tc>
          <w:tcPr>
            <w:tcW w:w="0" w:type="auto"/>
            <w:shd w:val="clear" w:color="auto" w:fill="auto"/>
          </w:tcPr>
          <w:p w:rsidR="00217B43" w:rsidRDefault="002623AE" w:rsidP="002623AE">
            <w:pPr>
              <w:keepNext/>
              <w:jc w:val="center"/>
            </w:pPr>
            <w:r w:rsidRPr="002623AE">
              <w:rPr>
                <w:b/>
              </w:rPr>
              <w:t>Labor Category</w:t>
            </w:r>
          </w:p>
        </w:tc>
        <w:tc>
          <w:tcPr>
            <w:tcW w:w="0" w:type="auto"/>
            <w:shd w:val="clear" w:color="auto" w:fill="auto"/>
          </w:tcPr>
          <w:p w:rsidR="00217B43" w:rsidRDefault="002623AE" w:rsidP="002623AE">
            <w:pPr>
              <w:keepNext/>
              <w:jc w:val="center"/>
            </w:pPr>
            <w:r w:rsidRPr="002623AE">
              <w:rPr>
                <w:b/>
              </w:rPr>
              <w:t>Year 1</w:t>
            </w:r>
          </w:p>
        </w:tc>
        <w:tc>
          <w:tcPr>
            <w:tcW w:w="0" w:type="auto"/>
            <w:shd w:val="clear" w:color="auto" w:fill="auto"/>
          </w:tcPr>
          <w:p w:rsidR="00217B43" w:rsidRDefault="002623AE" w:rsidP="002623AE">
            <w:pPr>
              <w:keepNext/>
              <w:jc w:val="center"/>
            </w:pPr>
            <w:r w:rsidRPr="002623AE">
              <w:rPr>
                <w:b/>
              </w:rPr>
              <w:t>Year 2</w:t>
            </w:r>
          </w:p>
        </w:tc>
        <w:tc>
          <w:tcPr>
            <w:tcW w:w="0" w:type="auto"/>
            <w:shd w:val="clear" w:color="auto" w:fill="auto"/>
          </w:tcPr>
          <w:p w:rsidR="00217B43" w:rsidRDefault="002623AE" w:rsidP="002623AE">
            <w:pPr>
              <w:keepNext/>
              <w:jc w:val="center"/>
            </w:pPr>
            <w:r w:rsidRPr="002623AE">
              <w:rPr>
                <w:b/>
              </w:rPr>
              <w:t>Year 3</w:t>
            </w:r>
          </w:p>
        </w:tc>
        <w:tc>
          <w:tcPr>
            <w:tcW w:w="0" w:type="auto"/>
            <w:shd w:val="clear" w:color="auto" w:fill="auto"/>
          </w:tcPr>
          <w:p w:rsidR="00217B43" w:rsidRDefault="002623AE" w:rsidP="002623AE">
            <w:pPr>
              <w:keepNext/>
              <w:jc w:val="center"/>
            </w:pPr>
            <w:r w:rsidRPr="002623AE">
              <w:rPr>
                <w:b/>
              </w:rPr>
              <w:t>Year 4</w:t>
            </w:r>
          </w:p>
        </w:tc>
        <w:tc>
          <w:tcPr>
            <w:tcW w:w="0" w:type="auto"/>
            <w:shd w:val="clear" w:color="auto" w:fill="auto"/>
          </w:tcPr>
          <w:p w:rsidR="00217B43" w:rsidRDefault="002623AE" w:rsidP="002623AE">
            <w:pPr>
              <w:keepNext/>
              <w:jc w:val="center"/>
            </w:pPr>
            <w:r w:rsidRPr="002623AE">
              <w:rPr>
                <w:b/>
              </w:rPr>
              <w:t>Year 5</w:t>
            </w:r>
          </w:p>
        </w:tc>
        <w:tc>
          <w:tcPr>
            <w:tcW w:w="0" w:type="auto"/>
            <w:shd w:val="clear" w:color="auto" w:fill="auto"/>
          </w:tcPr>
          <w:p w:rsidR="00217B43" w:rsidRDefault="002623AE" w:rsidP="002623AE">
            <w:pPr>
              <w:keepNext/>
              <w:jc w:val="center"/>
            </w:pPr>
            <w:r w:rsidRPr="002623AE">
              <w:rPr>
                <w:b/>
              </w:rPr>
              <w:t>Year 6</w:t>
            </w:r>
          </w:p>
        </w:tc>
        <w:tc>
          <w:tcPr>
            <w:tcW w:w="0" w:type="auto"/>
            <w:shd w:val="clear" w:color="auto" w:fill="auto"/>
          </w:tcPr>
          <w:p w:rsidR="00217B43" w:rsidRDefault="002623AE" w:rsidP="002623AE">
            <w:pPr>
              <w:keepNext/>
              <w:jc w:val="center"/>
            </w:pPr>
            <w:r w:rsidRPr="002623AE">
              <w:rPr>
                <w:b/>
              </w:rPr>
              <w:t>Year 7</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r w:rsidR="002623AE" w:rsidTr="002623AE">
        <w:trPr>
          <w:cantSplit/>
          <w:jc w:val="right"/>
        </w:trPr>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WHEN BRAND NAME OR EQUAL PURCHASE DESCRIPTIONS ARE INCLUDED IN THE SOLICITATION.</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This item is for use with Brand Name or EQUAL.</w:t>
            </w:r>
          </w:p>
          <w:p w:rsidR="00217B43" w:rsidRDefault="002623AE" w:rsidP="002623AE">
            <w:pPr>
              <w:numPr>
                <w:ilvl w:val="0"/>
                <w:numId w:val="1"/>
              </w:numPr>
              <w:spacing w:before="10"/>
            </w:pPr>
            <w: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FEDBIZOPPS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rsidR="00217B43" w:rsidRDefault="00217B43">
      <w:bookmarkStart w:id="269" w:name="_Toc362644"/>
      <w:bookmarkEnd w:id="269"/>
    </w:p>
    <w:p w:rsidR="00217B43" w:rsidRDefault="002623AE">
      <w:pPr>
        <w:numPr>
          <w:ilvl w:val="0"/>
          <w:numId w:val="713"/>
        </w:numPr>
        <w:spacing w:before="10"/>
      </w:pPr>
      <w:r>
        <w:t xml:space="preserve"> </w:t>
      </w:r>
      <w:r>
        <w:rPr>
          <w:b/>
        </w:rPr>
        <w:t>BRAND NAME OR EQUAL,</w:t>
      </w:r>
      <w:r>
        <w:t xml:space="preserve"> (FAR Provision 52.211-6)</w:t>
      </w:r>
    </w:p>
    <w:p w:rsidR="00217B43" w:rsidRDefault="00217B43">
      <w:pPr>
        <w:ind w:left="720"/>
      </w:pPr>
    </w:p>
    <w:p w:rsidR="00217B43" w:rsidRDefault="00217B43">
      <w:pPr>
        <w:ind w:left="720"/>
      </w:pPr>
    </w:p>
    <w:p w:rsidR="00217B43" w:rsidRDefault="002623AE">
      <w:pPr>
        <w:numPr>
          <w:ilvl w:val="2"/>
          <w:numId w:val="714"/>
        </w:numPr>
        <w:spacing w:before="10"/>
      </w:pPr>
      <w: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rsidR="00217B43" w:rsidRDefault="002623AE">
      <w:pPr>
        <w:numPr>
          <w:ilvl w:val="2"/>
          <w:numId w:val="714"/>
        </w:numPr>
        <w:spacing w:before="10"/>
      </w:pPr>
      <w:r>
        <w:t>To be considered for award, offers of "equal'' products, including "equal'' products of the brand name manufacturer, must--</w:t>
      </w:r>
    </w:p>
    <w:p w:rsidR="00217B43" w:rsidRDefault="00217B43">
      <w:pPr>
        <w:ind w:left="720"/>
      </w:pPr>
    </w:p>
    <w:p w:rsidR="00217B43" w:rsidRDefault="00217B43">
      <w:pPr>
        <w:spacing w:before="10" w:after="10"/>
        <w:ind w:left="1440" w:right="1440"/>
      </w:pPr>
    </w:p>
    <w:p w:rsidR="00217B43" w:rsidRDefault="002623AE">
      <w:pPr>
        <w:numPr>
          <w:ilvl w:val="3"/>
          <w:numId w:val="715"/>
        </w:numPr>
        <w:spacing w:before="10"/>
      </w:pPr>
      <w:r>
        <w:t>Meet the salient physical, functional, or performance characteristic specified in this solicitation;</w:t>
      </w:r>
    </w:p>
    <w:p w:rsidR="00217B43" w:rsidRDefault="002623AE">
      <w:pPr>
        <w:numPr>
          <w:ilvl w:val="3"/>
          <w:numId w:val="715"/>
        </w:numPr>
        <w:spacing w:before="10"/>
      </w:pPr>
      <w:r>
        <w:t>Clearly identify the item by--</w:t>
      </w:r>
    </w:p>
    <w:p w:rsidR="00217B43" w:rsidRDefault="00217B43">
      <w:pPr>
        <w:ind w:left="2140"/>
      </w:pPr>
    </w:p>
    <w:p w:rsidR="00217B43" w:rsidRDefault="00217B43">
      <w:pPr>
        <w:spacing w:before="10" w:after="10"/>
        <w:ind w:left="1440" w:right="1440"/>
      </w:pPr>
    </w:p>
    <w:p w:rsidR="00217B43" w:rsidRDefault="002623AE">
      <w:pPr>
        <w:numPr>
          <w:ilvl w:val="4"/>
          <w:numId w:val="716"/>
        </w:numPr>
        <w:spacing w:before="10"/>
      </w:pPr>
      <w:r>
        <w:t>Brand name, if any; and</w:t>
      </w:r>
    </w:p>
    <w:p w:rsidR="00217B43" w:rsidRDefault="002623AE">
      <w:pPr>
        <w:numPr>
          <w:ilvl w:val="4"/>
          <w:numId w:val="716"/>
        </w:numPr>
        <w:spacing w:before="10"/>
      </w:pPr>
      <w:r>
        <w:t>Make or model number;</w:t>
      </w:r>
    </w:p>
    <w:p w:rsidR="00217B43" w:rsidRDefault="00217B43">
      <w:pPr>
        <w:ind w:left="720"/>
      </w:pPr>
    </w:p>
    <w:p w:rsidR="00217B43" w:rsidRDefault="002623AE">
      <w:pPr>
        <w:spacing w:before="10" w:after="10"/>
        <w:ind w:left="1440" w:right="1440"/>
      </w:pPr>
      <w:r>
        <w:lastRenderedPageBreak/>
        <w:t>3. Include descriptive literature such as illustrations, drawings, or a clear reference to previously furnished descriptive data or information available to the Contracting Officer; and</w:t>
      </w:r>
    </w:p>
    <w:p w:rsidR="00217B43" w:rsidRDefault="00217B43">
      <w:pPr>
        <w:ind w:left="720"/>
      </w:pPr>
    </w:p>
    <w:p w:rsidR="00217B43" w:rsidRDefault="00217B43">
      <w:pPr>
        <w:ind w:left="2140"/>
      </w:pPr>
    </w:p>
    <w:p w:rsidR="00217B43" w:rsidRDefault="002623AE">
      <w:pPr>
        <w:spacing w:before="10" w:after="10"/>
        <w:ind w:left="1440" w:right="1440"/>
      </w:pPr>
      <w:r>
        <w:t>(4) Clearly describe any modifications the offeror plans to make in a product to make it conform to the solicitation requirements. Mark any descriptive material to clearly show the modifications.</w:t>
      </w:r>
    </w:p>
    <w:p w:rsidR="00217B43" w:rsidRDefault="00217B43">
      <w:pPr>
        <w:ind w:left="2140"/>
      </w:pPr>
    </w:p>
    <w:p w:rsidR="00217B43" w:rsidRDefault="00217B43">
      <w:pPr>
        <w:ind w:left="720"/>
      </w:pPr>
    </w:p>
    <w:p w:rsidR="00217B43" w:rsidRDefault="002623AE">
      <w:pPr>
        <w:spacing w:before="10" w:after="10"/>
        <w:ind w:left="1440" w:right="1440"/>
      </w:pPr>
      <w:r>
        <w:t>(c) 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rsidR="00217B43" w:rsidRDefault="00217B43">
      <w:pPr>
        <w:ind w:left="720"/>
      </w:pPr>
    </w:p>
    <w:p w:rsidR="00217B43" w:rsidRDefault="002623AE">
      <w:pPr>
        <w:spacing w:before="10" w:after="10"/>
        <w:ind w:left="1440" w:right="1440"/>
      </w:pPr>
      <w:r>
        <w:t>(d) Unless the offeror clearly indicates in its offer that the product being offered is an "equal'' product, the offeror shall provide the brand name product referenced in the solicitation.</w:t>
      </w:r>
      <w:r>
        <w:br/>
      </w:r>
      <w:r>
        <w:br/>
        <w:t>(End of Provision)</w:t>
      </w:r>
    </w:p>
    <w:p w:rsidR="00217B43" w:rsidRDefault="00217B43">
      <w:pPr>
        <w:ind w:left="720"/>
      </w:pPr>
    </w:p>
    <w:p w:rsidR="00217B43" w:rsidRDefault="00217B43">
      <w:pPr>
        <w:ind w:left="720"/>
      </w:pPr>
    </w:p>
    <w:p w:rsidR="00217B43" w:rsidRDefault="002623AE">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70" w:name="_Toc362645"/>
      <w:bookmarkEnd w:id="270"/>
    </w:p>
    <w:p w:rsidR="00217B43" w:rsidRDefault="002623AE">
      <w:pPr>
        <w:numPr>
          <w:ilvl w:val="0"/>
          <w:numId w:val="717"/>
        </w:numPr>
        <w:spacing w:before="10"/>
      </w:pPr>
      <w:r>
        <w:t xml:space="preserve"> </w:t>
      </w:r>
      <w:r>
        <w:rPr>
          <w:b/>
        </w:rPr>
        <w:t>COMMITMENT OF PUBLIC FUNDS</w:t>
      </w:r>
      <w:r>
        <w:t xml:space="preserve"> </w:t>
      </w:r>
      <w:r>
        <w:br/>
      </w:r>
      <w:r>
        <w:br/>
        <w:t>The Contracting Officer is the only individual who can legally commit the Government to the expenditure of public funds in connection with the proposed procurement. Any other commitment, either explicit or implied, is invalid.</w:t>
      </w:r>
    </w:p>
    <w:p w:rsidR="00217B43" w:rsidRDefault="002623AE">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rsidR="00217B43" w:rsidRDefault="00217B43">
      <w:bookmarkStart w:id="271" w:name="_Toc362646"/>
      <w:bookmarkEnd w:id="271"/>
    </w:p>
    <w:p w:rsidR="00217B43" w:rsidRDefault="002623AE">
      <w:pPr>
        <w:numPr>
          <w:ilvl w:val="0"/>
          <w:numId w:val="718"/>
        </w:numPr>
        <w:spacing w:before="10"/>
      </w:pPr>
      <w:r>
        <w:t xml:space="preserve"> </w:t>
      </w:r>
      <w:r>
        <w:rPr>
          <w:b/>
        </w:rPr>
        <w:t>PROMOTING EFFICIENT SPENDING</w:t>
      </w:r>
      <w:r>
        <w:t xml:space="preserve"> </w:t>
      </w:r>
    </w:p>
    <w:p w:rsidR="00217B43" w:rsidRDefault="00217B43">
      <w:pPr>
        <w:ind w:left="720"/>
      </w:pPr>
    </w:p>
    <w:p w:rsidR="00217B43" w:rsidRDefault="002623AE">
      <w:pPr>
        <w:ind w:left="720"/>
      </w:pPr>
      <w:r>
        <w:t>On September 21, 2011, the Office of Management and Budget issued</w:t>
      </w:r>
      <w:hyperlink r:id="rId194" w:history="1">
        <w:r>
          <w:t xml:space="preserve"> </w:t>
        </w:r>
        <w:r>
          <w:rPr>
            <w:rStyle w:val="Hyperlink"/>
            <w:color w:val="2B60DE"/>
          </w:rPr>
          <w:t>Memorandum M-11-35</w:t>
        </w:r>
        <w:r>
          <w:t xml:space="preserve"> </w:t>
        </w:r>
      </w:hyperlink>
      <w:r>
        <w:t>, 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195" w:history="1">
        <w:r>
          <w:t xml:space="preserve"> </w:t>
        </w:r>
        <w:r>
          <w:rPr>
            <w:rStyle w:val="Hyperlink"/>
            <w:color w:val="2B60DE"/>
          </w:rPr>
          <w:t>EO 13576</w:t>
        </w:r>
        <w:r>
          <w:t xml:space="preserve"> </w:t>
        </w:r>
      </w:hyperlink>
      <w:r>
        <w:t>) and the Executive Order on Promoting Efficient Spending (</w:t>
      </w:r>
      <w:hyperlink r:id="rId196" w:history="1">
        <w:r>
          <w:t xml:space="preserve"> </w:t>
        </w:r>
        <w:r>
          <w:rPr>
            <w:rStyle w:val="Hyperlink"/>
            <w:color w:val="2B60DE"/>
          </w:rPr>
          <w:t>EO 13589</w:t>
        </w:r>
        <w:r>
          <w:t xml:space="preserve"> </w:t>
        </w:r>
      </w:hyperlink>
      <w:r>
        <w:t xml:space="preserve">).  On January 3, 2012, the Department of Health </w:t>
      </w:r>
      <w:r>
        <w:lastRenderedPageBreak/>
        <w:t>and Human Services (DHHS) issued the memorandum "HHS Policy on Promoting Efficient Spending: Use of Appropriated Funds for Conferences and Meetings, Food, Promotional Items, and Printing, and Publications" (See</w:t>
      </w:r>
      <w:hyperlink r:id="rId197" w:history="1">
        <w:r>
          <w:t xml:space="preserve"> </w:t>
        </w:r>
        <w:r>
          <w:rPr>
            <w:rStyle w:val="Hyperlink"/>
            <w:color w:val="2B60DE"/>
          </w:rPr>
          <w:t>http://www.hhs.gov/asfr/ogapa/acquisition/effspendpol_memo.htm</w:t>
        </w:r>
        <w:r>
          <w:t xml:space="preserve"> </w:t>
        </w:r>
      </w:hyperlink>
      <w:r>
        <w:t>l).</w:t>
      </w:r>
    </w:p>
    <w:p w:rsidR="00217B43" w:rsidRDefault="00217B43">
      <w:pPr>
        <w:ind w:left="720"/>
      </w:pPr>
    </w:p>
    <w:p w:rsidR="00217B43" w:rsidRDefault="002623AE">
      <w:pPr>
        <w:ind w:left="720"/>
      </w:pPr>
      <w:r>
        <w:t>In support of these directives, the NIH issued a January 30, 2012, Memorandum, entitled, "NIH Guidance Related to the HHS Policies on Promoting Efficient Spending: Use of Appropriated Funds for Conferences, Conference Grants and Meetings, Food, Promotional Items, and Printing and Publications." (See</w:t>
      </w:r>
      <w:hyperlink r:id="rId198" w:history="1">
        <w:r>
          <w:t xml:space="preserve"> </w:t>
        </w:r>
        <w:r>
          <w:rPr>
            <w:rStyle w:val="Hyperlink"/>
            <w:color w:val="2B60DE"/>
          </w:rPr>
          <w:t>http://oamp.od.nih.gov/</w:t>
        </w:r>
        <w:r>
          <w:t xml:space="preserve"> </w:t>
        </w:r>
      </w:hyperlink>
      <w:r>
        <w:t>)</w:t>
      </w:r>
    </w:p>
    <w:p w:rsidR="00217B43" w:rsidRDefault="00217B43">
      <w:pPr>
        <w:ind w:left="720"/>
      </w:pPr>
    </w:p>
    <w:p w:rsidR="00217B43" w:rsidRDefault="002623AE">
      <w:pPr>
        <w:ind w:left="720"/>
      </w:pPr>
      <w:r>
        <w:t>Any contract awarded as a result of this solicitation will:</w:t>
      </w:r>
    </w:p>
    <w:p w:rsidR="00217B43" w:rsidRDefault="00217B43">
      <w:pPr>
        <w:ind w:left="720"/>
      </w:pPr>
    </w:p>
    <w:p w:rsidR="00217B43" w:rsidRDefault="002623AE">
      <w:pPr>
        <w:numPr>
          <w:ilvl w:val="1"/>
          <w:numId w:val="1"/>
        </w:numPr>
        <w:spacing w:before="10"/>
      </w:pPr>
      <w:r>
        <w:t>Specifically prohibit the use of contract funds for the provision of food for meals, light refreshments and beverages for any NIH funded meeting or conference; and</w:t>
      </w:r>
    </w:p>
    <w:p w:rsidR="00217B43" w:rsidRDefault="002623AE">
      <w:pPr>
        <w:numPr>
          <w:ilvl w:val="1"/>
          <w:numId w:val="1"/>
        </w:numPr>
        <w:spacing w:before="10"/>
      </w:pPr>
      <w:r>
        <w:t>Limit the procurement of meeting space, promotional items, printing and publications. </w:t>
      </w:r>
    </w:p>
    <w:p w:rsidR="00217B43" w:rsidRDefault="00217B43">
      <w:pPr>
        <w:ind w:left="720"/>
      </w:pPr>
    </w:p>
    <w:p w:rsidR="00217B43" w:rsidRDefault="002623AE">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w:t>
            </w:r>
          </w:p>
        </w:tc>
      </w:tr>
    </w:tbl>
    <w:p w:rsidR="00217B43" w:rsidRDefault="00217B43">
      <w:bookmarkStart w:id="272" w:name="_Toc362647"/>
      <w:bookmarkEnd w:id="272"/>
    </w:p>
    <w:p w:rsidR="00217B43" w:rsidRDefault="002623AE">
      <w:pPr>
        <w:numPr>
          <w:ilvl w:val="0"/>
          <w:numId w:val="719"/>
        </w:numPr>
        <w:spacing w:before="10"/>
      </w:pPr>
      <w:r>
        <w:t xml:space="preserve"> </w:t>
      </w:r>
      <w:r>
        <w:rPr>
          <w:b/>
        </w:rPr>
        <w:t>COMMUNICATIONS PRIOR TO CONTRACT AWARD</w:t>
      </w:r>
      <w:r>
        <w:t xml:space="preserve"> </w:t>
      </w:r>
      <w:r>
        <w:br/>
      </w:r>
      <w:r>
        <w:br/>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rsidR="00217B43" w:rsidRDefault="00217B43">
      <w:pPr>
        <w:ind w:left="720"/>
      </w:pPr>
    </w:p>
    <w:p w:rsidR="00217B43" w:rsidRDefault="002623AE">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73" w:name="_Toc362648"/>
      <w:bookmarkEnd w:id="273"/>
    </w:p>
    <w:p w:rsidR="00217B43" w:rsidRDefault="002623AE">
      <w:pPr>
        <w:numPr>
          <w:ilvl w:val="0"/>
          <w:numId w:val="720"/>
        </w:numPr>
        <w:spacing w:before="10"/>
      </w:pPr>
      <w:r>
        <w:t xml:space="preserve"> </w:t>
      </w:r>
      <w:r>
        <w:rPr>
          <w:b/>
        </w:rPr>
        <w:t>RELEASE OF INFORMATION</w:t>
      </w:r>
      <w:r>
        <w:t xml:space="preserve"> </w:t>
      </w:r>
      <w:r>
        <w:br/>
      </w:r>
      <w: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rsidR="00217B43" w:rsidRDefault="002623AE">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REFERENCE MATERIALS WILL BE MADE AVAILABLE FOR PROSPECTIVE OFFERORS. INCLUDE SPECIFIC INFORMATION IN THE APPROPRIATE PARAGRAPHS)****</w:t>
            </w:r>
          </w:p>
        </w:tc>
      </w:tr>
    </w:tbl>
    <w:p w:rsidR="00217B43" w:rsidRDefault="00217B43">
      <w:bookmarkStart w:id="274" w:name="_Toc362649"/>
      <w:bookmarkEnd w:id="274"/>
    </w:p>
    <w:p w:rsidR="00217B43" w:rsidRDefault="002623AE">
      <w:pPr>
        <w:numPr>
          <w:ilvl w:val="0"/>
          <w:numId w:val="721"/>
        </w:numPr>
        <w:spacing w:before="10"/>
      </w:pPr>
      <w:r>
        <w:t xml:space="preserve"> </w:t>
      </w:r>
      <w:r>
        <w:rPr>
          <w:b/>
        </w:rPr>
        <w:t>REFERENCE MATERIALS</w:t>
      </w:r>
      <w:r>
        <w:t xml:space="preserve"> </w:t>
      </w:r>
      <w:r>
        <w:br/>
      </w:r>
      <w:r>
        <w:br/>
        <w:t xml:space="preserve">A "reading room" containing reference materials pertinent to this acquisition is available in Room </w:t>
      </w:r>
      <w:r>
        <w:rPr>
          <w:u w:val="single"/>
        </w:rPr>
        <w:t>    </w:t>
      </w:r>
      <w:r>
        <w:t xml:space="preserve"> , Executive Plaza South, 6120 Executive Boulevard, Rockville, Maryland, from  </w:t>
      </w:r>
      <w:r>
        <w:rPr>
          <w:u w:val="single"/>
        </w:rPr>
        <w:t>     </w:t>
      </w:r>
      <w:r>
        <w:t xml:space="preserve"> Monday through Friday (except Government holidays) through the closing date of the RFP. Use of the reading room is by appointment only; contact </w:t>
      </w:r>
      <w:r>
        <w:rPr>
          <w:u w:val="single"/>
        </w:rPr>
        <w:t>               </w:t>
      </w:r>
      <w:r>
        <w:t xml:space="preserve"> , phone </w:t>
      </w:r>
      <w:r>
        <w:rPr>
          <w:u w:val="single"/>
        </w:rPr>
        <w:t>              </w:t>
      </w:r>
      <w:r>
        <w:t xml:space="preserve"> , e-mail </w:t>
      </w:r>
      <w:r>
        <w:rPr>
          <w:u w:val="single"/>
        </w:rPr>
        <w:t>              </w:t>
      </w:r>
      <w:r>
        <w:t xml:space="preserve"> for </w:t>
      </w:r>
      <w:r>
        <w:lastRenderedPageBreak/>
        <w:t>arrangements. Failure of offerors to examine the reference materials prior to proposal preparation and submission will be at the offeror's risk.</w:t>
      </w:r>
    </w:p>
    <w:p w:rsidR="00217B43" w:rsidRDefault="002623AE">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WHEN THE PROJECT HAS NOT UNDERGONE CONCEPT REVIEW AT THE TIME OF SOLICITATION ISSUANCE.)****</w:t>
            </w:r>
          </w:p>
        </w:tc>
      </w:tr>
    </w:tbl>
    <w:p w:rsidR="00217B43" w:rsidRDefault="00217B43">
      <w:bookmarkStart w:id="275" w:name="_Toc362650"/>
      <w:bookmarkEnd w:id="275"/>
    </w:p>
    <w:p w:rsidR="00217B43" w:rsidRDefault="002623AE">
      <w:pPr>
        <w:numPr>
          <w:ilvl w:val="0"/>
          <w:numId w:val="722"/>
        </w:numPr>
        <w:spacing w:before="10"/>
      </w:pPr>
      <w:r>
        <w:t xml:space="preserve"> </w:t>
      </w:r>
      <w:r>
        <w:rPr>
          <w:b/>
        </w:rPr>
        <w:t>CONCEPT REVIEW</w:t>
      </w:r>
      <w:r>
        <w:t xml:space="preserve"> </w:t>
      </w:r>
      <w:r>
        <w:br/>
      </w:r>
      <w: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rsidR="00217B43" w:rsidRDefault="002623AE">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76" w:name="_Toc362651"/>
      <w:bookmarkEnd w:id="276"/>
    </w:p>
    <w:p w:rsidR="00217B43" w:rsidRDefault="002623AE">
      <w:pPr>
        <w:numPr>
          <w:ilvl w:val="0"/>
          <w:numId w:val="723"/>
        </w:numPr>
        <w:spacing w:before="10"/>
      </w:pPr>
      <w:r>
        <w:t xml:space="preserve"> </w:t>
      </w:r>
      <w:r>
        <w:rPr>
          <w:b/>
        </w:rPr>
        <w:t>PREPARATION COSTS</w:t>
      </w:r>
      <w:r>
        <w:t xml:space="preserve"> </w:t>
      </w:r>
      <w:r>
        <w:br/>
      </w:r>
      <w:r>
        <w:br/>
        <w:t>This RFP does not commit the Government to pay for the preparation and submission of a proposal.</w:t>
      </w:r>
    </w:p>
    <w:p w:rsidR="00217B43" w:rsidRDefault="002623AE">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SOLICATIONS. Make sure to complete the address below.)****</w:t>
            </w:r>
          </w:p>
        </w:tc>
      </w:tr>
    </w:tbl>
    <w:p w:rsidR="00217B43" w:rsidRDefault="00217B43">
      <w:bookmarkStart w:id="277" w:name="_Toc362652"/>
      <w:bookmarkEnd w:id="277"/>
    </w:p>
    <w:p w:rsidR="00217B43" w:rsidRDefault="002623AE">
      <w:pPr>
        <w:numPr>
          <w:ilvl w:val="0"/>
          <w:numId w:val="724"/>
        </w:numPr>
        <w:spacing w:before="10"/>
      </w:pPr>
      <w:r>
        <w:t xml:space="preserve"> </w:t>
      </w:r>
      <w:r>
        <w:rPr>
          <w:b/>
        </w:rPr>
        <w:t>SERVICE OF PROTEST</w:t>
      </w:r>
      <w:r>
        <w:t xml:space="preserve"> (SEPTEMBER 2006) - FAR 52.233-2 </w:t>
      </w:r>
      <w:r>
        <w:br/>
      </w:r>
      <w: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r>
        <w:br/>
      </w:r>
      <w:r>
        <w:br/>
        <w:t>(b)  The copy of any protest shall be received in the office designated above within one day of filing a protest with the GAO.</w:t>
      </w:r>
      <w:r>
        <w:br/>
      </w:r>
      <w:r>
        <w:br/>
        <w:t>(End of Provision)</w:t>
      </w:r>
    </w:p>
    <w:p w:rsidR="00217B43" w:rsidRDefault="00217B43">
      <w:pPr>
        <w:ind w:left="720"/>
      </w:pPr>
    </w:p>
    <w:p w:rsidR="00217B43" w:rsidRDefault="002623AE">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FOR RESEARCH AND DEVELOPMENT PROJECTS WHEN THE HCA DETERMINES THAT USE OF THIS PROVISION IS APPROPRIATE (See HHSAR 315.208).   </w:t>
            </w:r>
            <w:r w:rsidRPr="002623AE">
              <w:rPr>
                <w:b/>
              </w:rPr>
              <w:t>Note:</w:t>
            </w:r>
            <w:r>
              <w:t xml:space="preserve">  </w:t>
            </w:r>
            <w:r w:rsidRPr="002623AE">
              <w:rPr>
                <w:i/>
              </w:rPr>
              <w:t>IF the project will not require Peer Review, DO NOT use this clause</w:t>
            </w:r>
            <w:r>
              <w:t xml:space="preserve"> .)****</w:t>
            </w:r>
          </w:p>
        </w:tc>
      </w:tr>
    </w:tbl>
    <w:p w:rsidR="00217B43" w:rsidRDefault="00217B43">
      <w:bookmarkStart w:id="278" w:name="_Toc362653"/>
      <w:bookmarkEnd w:id="278"/>
    </w:p>
    <w:p w:rsidR="00217B43" w:rsidRDefault="002623AE">
      <w:pPr>
        <w:numPr>
          <w:ilvl w:val="0"/>
          <w:numId w:val="725"/>
        </w:numPr>
        <w:spacing w:before="10"/>
      </w:pPr>
      <w:r>
        <w:t xml:space="preserve"> </w:t>
      </w:r>
      <w:r>
        <w:rPr>
          <w:b/>
        </w:rPr>
        <w:t>LATE PROPOSALS AND REVISIONS</w:t>
      </w:r>
      <w:r>
        <w:t xml:space="preserve"> , HHSAR 352.215-70 (December 2015)</w:t>
      </w:r>
      <w:r>
        <w:br/>
      </w:r>
      <w: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rsidR="00217B43" w:rsidRDefault="00217B43">
      <w:pPr>
        <w:ind w:left="720"/>
      </w:pPr>
    </w:p>
    <w:p w:rsidR="00217B43" w:rsidRDefault="002623AE">
      <w:pPr>
        <w:ind w:left="720"/>
      </w:pPr>
      <w:r>
        <w:t>(End of provision)</w:t>
      </w:r>
    </w:p>
    <w:p w:rsidR="00217B43" w:rsidRDefault="00217B43">
      <w:pPr>
        <w:ind w:left="720"/>
      </w:pPr>
    </w:p>
    <w:p w:rsidR="00217B43" w:rsidRDefault="002623AE">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ACQUIRING FIP RESOURCES, IF ANY OF THE TERMINOLOGY TO INCORPORATE STANDARDS IN THIS SOLICITATION ARE INCORPORATED BY REFERENCE.)****</w:t>
            </w:r>
          </w:p>
        </w:tc>
      </w:tr>
    </w:tbl>
    <w:p w:rsidR="00217B43" w:rsidRDefault="00217B43">
      <w:bookmarkStart w:id="279" w:name="_Toc362654"/>
      <w:bookmarkEnd w:id="279"/>
    </w:p>
    <w:p w:rsidR="00217B43" w:rsidRDefault="002623AE">
      <w:pPr>
        <w:numPr>
          <w:ilvl w:val="0"/>
          <w:numId w:val="726"/>
        </w:numPr>
        <w:spacing w:before="10"/>
      </w:pPr>
      <w:r>
        <w:t xml:space="preserve"> </w:t>
      </w:r>
      <w:r>
        <w:rPr>
          <w:b/>
        </w:rPr>
        <w:t>AVAILABILITY OF THE "FEDERAL ADP AND TELECOMMUNICATIONS STANDARDS INDEX."</w:t>
      </w:r>
      <w:r>
        <w:t xml:space="preserve"> </w:t>
      </w:r>
      <w:r>
        <w:br/>
      </w:r>
      <w:r>
        <w:br/>
        <w:t>Copies of the "Federal ADP and Telecommunications Standards Index" can be purchased from the U.S. Government Printing Office, Superintendent of Documents, Washington, DC 20402.</w:t>
      </w:r>
    </w:p>
    <w:p w:rsidR="00217B43" w:rsidRDefault="002623AE">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****(NCI Users: USE BELOW WHEN NON-GOVERNMENT PERSONNEL WILL BE UTILIZED IN THE EVALUATION OF TECHNICAL PROPOSALS.)</w:t>
            </w:r>
          </w:p>
        </w:tc>
      </w:tr>
    </w:tbl>
    <w:p w:rsidR="00217B43" w:rsidRDefault="00217B43">
      <w:bookmarkStart w:id="280" w:name="_Toc362655"/>
      <w:bookmarkEnd w:id="280"/>
    </w:p>
    <w:p w:rsidR="00217B43" w:rsidRDefault="002623AE">
      <w:pPr>
        <w:numPr>
          <w:ilvl w:val="0"/>
          <w:numId w:val="727"/>
        </w:numPr>
        <w:spacing w:before="10"/>
      </w:pPr>
      <w:r>
        <w:t xml:space="preserve"> </w:t>
      </w:r>
      <w:r>
        <w:rPr>
          <w:b/>
        </w:rPr>
        <w:t>USE OF NON-GOVERNMENT PERSONNEL FOR TECHNICAL PROPOSAL EVALUATION</w:t>
      </w:r>
      <w:r>
        <w:t xml:space="preserve"> </w:t>
      </w:r>
    </w:p>
    <w:p w:rsidR="00217B43" w:rsidRDefault="00217B43">
      <w:pPr>
        <w:ind w:left="720"/>
      </w:pPr>
    </w:p>
    <w:p w:rsidR="00217B43" w:rsidRDefault="002623AE">
      <w:pPr>
        <w:ind w:left="720"/>
      </w:pPr>
      <w:r>
        <w:t>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evaluation of Technical Proposals only and will not have access to Business proposals submitted in response to this solicitation. All proposed Non-Government reviewers will be required to identify any conflicts of interest held with relation to offeror's organizations and/or investigators submitting proposals in response to this solicitation and will be required to ensure the confidentiality of review documents and proceedings.</w:t>
      </w:r>
    </w:p>
    <w:p w:rsidR="00217B43" w:rsidRDefault="00217B43">
      <w:pPr>
        <w:ind w:left="720"/>
      </w:pPr>
    </w:p>
    <w:p w:rsidR="00217B43" w:rsidRDefault="002623AE">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81" w:name="_Toc362656"/>
      <w:bookmarkEnd w:id="281"/>
    </w:p>
    <w:p w:rsidR="00217B43" w:rsidRDefault="002623AE">
      <w:pPr>
        <w:numPr>
          <w:ilvl w:val="0"/>
          <w:numId w:val="728"/>
        </w:numPr>
        <w:spacing w:before="10"/>
      </w:pPr>
      <w:r>
        <w:t xml:space="preserve"> </w:t>
      </w:r>
      <w:r>
        <w:rPr>
          <w:b/>
        </w:rPr>
        <w:t>INSTRUCTIONS TO OFFERORS</w:t>
      </w:r>
      <w:r>
        <w:t xml:space="preserve"> </w:t>
      </w:r>
    </w:p>
    <w:p w:rsidR="00217B43" w:rsidRDefault="002623AE">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82" w:name="_Toc362657"/>
      <w:bookmarkEnd w:id="282"/>
    </w:p>
    <w:p w:rsidR="00217B43" w:rsidRDefault="002623AE">
      <w:pPr>
        <w:numPr>
          <w:ilvl w:val="0"/>
          <w:numId w:val="729"/>
        </w:numPr>
        <w:spacing w:before="10"/>
      </w:pPr>
      <w:r>
        <w:lastRenderedPageBreak/>
        <w:t xml:space="preserve"> </w:t>
      </w:r>
      <w:r>
        <w:rPr>
          <w:b/>
        </w:rPr>
        <w:t>GENERAL INSTRUCTIONS</w:t>
      </w:r>
      <w:r>
        <w:t xml:space="preserve"> </w:t>
      </w:r>
      <w:r>
        <w:br/>
      </w:r>
      <w:r>
        <w:br/>
      </w:r>
    </w:p>
    <w:p w:rsidR="00217B43" w:rsidRDefault="002623AE">
      <w:pPr>
        <w:ind w:left="720"/>
      </w:pPr>
      <w:r>
        <w:t xml:space="preserve"> </w:t>
      </w:r>
      <w:r>
        <w:rPr>
          <w:b/>
        </w:rPr>
        <w:t>INTRODUCTION</w:t>
      </w:r>
      <w:r>
        <w:t xml:space="preserve"> </w:t>
      </w:r>
      <w:r>
        <w:br/>
      </w:r>
      <w: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rsidR="00217B43" w:rsidRDefault="00217B43">
      <w:pPr>
        <w:ind w:left="720"/>
      </w:pPr>
    </w:p>
    <w:p w:rsidR="00217B43" w:rsidRDefault="002623AE">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r>
              <w:br/>
              <w:t xml:space="preserve"> </w:t>
            </w:r>
            <w:r w:rsidRPr="002623AE">
              <w:rPr>
                <w:b/>
              </w:rPr>
              <w:t>ADDITIONAL INFORMATION TO COMPLETE THIS ITEM:</w:t>
            </w:r>
            <w:r>
              <w:t xml:space="preserve"> </w:t>
            </w:r>
          </w:p>
          <w:p w:rsidR="00217B43" w:rsidRDefault="002623AE" w:rsidP="002623AE">
            <w:pPr>
              <w:numPr>
                <w:ilvl w:val="0"/>
                <w:numId w:val="1"/>
              </w:numPr>
              <w:spacing w:before="10"/>
            </w:pPr>
            <w:r>
              <w:t>Select the appropriate contract type from within the bracketed section.)****</w:t>
            </w:r>
          </w:p>
        </w:tc>
      </w:tr>
    </w:tbl>
    <w:p w:rsidR="00217B43" w:rsidRDefault="00217B43">
      <w:bookmarkStart w:id="283" w:name="_Toc362658"/>
      <w:bookmarkEnd w:id="283"/>
    </w:p>
    <w:p w:rsidR="00217B43" w:rsidRDefault="00217B43">
      <w:pPr>
        <w:spacing w:before="25" w:after="15"/>
        <w:ind w:left="360"/>
      </w:pPr>
    </w:p>
    <w:p w:rsidR="00217B43" w:rsidRDefault="002623AE">
      <w:pPr>
        <w:numPr>
          <w:ilvl w:val="1"/>
          <w:numId w:val="730"/>
        </w:numPr>
        <w:spacing w:before="10"/>
      </w:pPr>
      <w:r>
        <w:t xml:space="preserve"> </w:t>
      </w:r>
      <w:r>
        <w:rPr>
          <w:b/>
        </w:rPr>
        <w:t>Contract Type and General Clauses</w:t>
      </w:r>
      <w:r>
        <w:t xml:space="preserve"> </w:t>
      </w:r>
      <w:r>
        <w:br/>
      </w:r>
      <w: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rsidR="00217B43" w:rsidRDefault="002623AE">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84" w:name="_Toc362659"/>
      <w:bookmarkEnd w:id="284"/>
    </w:p>
    <w:p w:rsidR="00217B43" w:rsidRDefault="00217B43">
      <w:pPr>
        <w:spacing w:before="25" w:after="15"/>
        <w:ind w:left="360"/>
      </w:pPr>
    </w:p>
    <w:p w:rsidR="00217B43" w:rsidRDefault="002623AE">
      <w:pPr>
        <w:numPr>
          <w:ilvl w:val="1"/>
          <w:numId w:val="731"/>
        </w:numPr>
        <w:spacing w:before="10" w:after="10"/>
        <w:ind w:right="1440"/>
      </w:pPr>
      <w:r>
        <w:t xml:space="preserve"> </w:t>
      </w:r>
      <w:r>
        <w:rPr>
          <w:b/>
        </w:rPr>
        <w:t>Authorized Official and Submission of Proposal</w:t>
      </w:r>
      <w:r>
        <w:t xml:space="preserve"> </w:t>
      </w:r>
      <w:r>
        <w:br/>
      </w:r>
      <w:r>
        <w:br/>
        <w:t>The proposal must be signed by an official authorized to bind your organization and must stipulate that it is predicated upon all the terms and conditions of this 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 consumer fiber paper, as required by FAR 4.302(b), and will be legible in all required copies. To expedite the proposal evaluation, all documents required for responding to the SOLICITATION should be placed in the following order:</w:t>
      </w:r>
    </w:p>
    <w:p w:rsidR="00217B43" w:rsidRDefault="00217B43">
      <w:pPr>
        <w:ind w:left="720"/>
      </w:pPr>
    </w:p>
    <w:p w:rsidR="00217B43" w:rsidRDefault="002623AE">
      <w:pPr>
        <w:numPr>
          <w:ilvl w:val="2"/>
          <w:numId w:val="732"/>
        </w:numPr>
        <w:spacing w:before="10"/>
      </w:pPr>
      <w:r>
        <w:t>COVER PAGE</w:t>
      </w:r>
      <w:r>
        <w:br/>
      </w:r>
      <w:r>
        <w:br/>
        <w:t>Include RFP title, number, name of organization, DUNS No., identification of the proposal part, and indicate whether the proposal is an original or a copy.</w:t>
      </w:r>
    </w:p>
    <w:p w:rsidR="00217B43" w:rsidRDefault="002623AE">
      <w:pPr>
        <w:numPr>
          <w:ilvl w:val="2"/>
          <w:numId w:val="732"/>
        </w:numPr>
        <w:spacing w:before="10"/>
      </w:pPr>
      <w:r>
        <w:lastRenderedPageBreak/>
        <w:t>TECHNICAL PROPOSAL</w:t>
      </w:r>
      <w:r>
        <w:br/>
      </w:r>
      <w:r>
        <w:br/>
        <w:t>It is recommended that the technical proposal consist of a cover page, a table of contents, and the information requested in the Technical Proposal Instructions and as specified in SECTION J, List of Attachments.</w:t>
      </w:r>
    </w:p>
    <w:p w:rsidR="00217B43" w:rsidRDefault="002623AE">
      <w:pPr>
        <w:numPr>
          <w:ilvl w:val="2"/>
          <w:numId w:val="732"/>
        </w:numPr>
        <w:spacing w:before="10"/>
      </w:pPr>
      <w:r>
        <w:t>BUSINESS PROPOSAL</w:t>
      </w:r>
      <w:r>
        <w:br/>
      </w:r>
      <w:r>
        <w:br/>
        <w:t>It is recommended that the business proposal consist of a cover page, a table of contents, and the information requested in the Business Proposal Instructions and as specified in SECTION J, List of Attachments.</w:t>
      </w:r>
    </w:p>
    <w:p w:rsidR="00217B43" w:rsidRDefault="00217B43">
      <w:pPr>
        <w:ind w:left="720"/>
      </w:pPr>
    </w:p>
    <w:p w:rsidR="00217B43" w:rsidRDefault="002623AE">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NHLBI ONLY)****</w:t>
            </w:r>
          </w:p>
        </w:tc>
      </w:tr>
    </w:tbl>
    <w:p w:rsidR="00217B43" w:rsidRDefault="002623AE">
      <w:pPr>
        <w:pStyle w:val="Heading6"/>
        <w:spacing w:before="200" w:after="100"/>
        <w:ind w:left="360"/>
      </w:pPr>
      <w:bookmarkStart w:id="285" w:name="_Toc362660"/>
      <w:r>
        <w:rPr>
          <w:sz w:val="24"/>
          <w:szCs w:val="24"/>
        </w:rPr>
        <w:t>FEDCONNECT SOLICITATION INSTRUCTIONS</w:t>
      </w:r>
      <w:bookmarkEnd w:id="285"/>
    </w:p>
    <w:p w:rsidR="00217B43" w:rsidRDefault="002623AE">
      <w:pPr>
        <w:spacing w:before="25" w:after="15"/>
        <w:ind w:left="360"/>
      </w:pPr>
      <w:r>
        <w:t>FedConnect Solicitation instructions:</w:t>
      </w:r>
    </w:p>
    <w:p w:rsidR="00217B43" w:rsidRDefault="002623AE">
      <w:pPr>
        <w:spacing w:before="25" w:after="15"/>
        <w:ind w:left="360"/>
      </w:pPr>
      <w:r>
        <w:t>Interested parties are hereby notified that communications and submissions (e.g., proposals, solicitation questions, amendments, negotiation questions and responses, etc.) will be conducted via the FedConnect web portal (www.fedconnect.net). Vendors can register with FedConnect at https://www.fedconnect.net/FedConnect/default.htm.</w:t>
      </w:r>
    </w:p>
    <w:p w:rsidR="00217B43" w:rsidRDefault="002623AE">
      <w:pPr>
        <w:spacing w:before="25" w:after="15"/>
        <w:ind w:left="360"/>
      </w:pPr>
      <w:r>
        <w:t>Please note that FedConnect is used by multiple federal agencies and, therefore, FedConnect assistance will be provided by Compusearch Software Systems, not the NHLBI OA. More information about registration requirements can be found by downloading the FedConnect Ready, Set, Go! Guide at https://www.fedconnect.net/fedconnect/Marketing/Documents/FedConnect_Ready_Set_Go.pdf. For assistance in registering or for other FedConnect technical questions, please call the FedConnect Help Desk at (800) 899-6665 or email at support@fedconnect.net</w:t>
      </w:r>
      <w:r>
        <w:br/>
        <w:t> </w:t>
      </w:r>
    </w:p>
    <w:p w:rsidR="00217B43" w:rsidRDefault="002623AE">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86" w:name="_Toc362661"/>
      <w:bookmarkEnd w:id="286"/>
    </w:p>
    <w:p w:rsidR="00217B43" w:rsidRDefault="00217B43">
      <w:pPr>
        <w:spacing w:before="25" w:after="15"/>
        <w:ind w:left="360"/>
      </w:pPr>
    </w:p>
    <w:p w:rsidR="00217B43" w:rsidRDefault="002623AE">
      <w:pPr>
        <w:numPr>
          <w:ilvl w:val="1"/>
          <w:numId w:val="733"/>
        </w:numPr>
        <w:spacing w:before="10"/>
      </w:pPr>
      <w:r>
        <w:t xml:space="preserve"> </w:t>
      </w:r>
      <w:r>
        <w:rPr>
          <w:b/>
        </w:rPr>
        <w:t>Proposal Summary and Data Record (NIH-2043)</w:t>
      </w:r>
      <w:r>
        <w:t xml:space="preserve"> </w:t>
      </w:r>
      <w:r>
        <w:br/>
      </w:r>
      <w: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rsidR="00217B43" w:rsidRDefault="002623AE">
      <w:pPr>
        <w:keepNext/>
        <w:spacing w:before="100"/>
      </w:pPr>
      <w:r>
        <w:rPr>
          <w:b/>
          <w:color w:val="CC0000"/>
        </w:rPr>
        <w:lastRenderedPageBreak/>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spacing w:before="15" w:after="25"/>
            </w:pPr>
            <w: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entitiled, "Breakdown of Proposed Estimated Costs (plus fee) w/Excel Spreadsheet," and remove some of the language restricting submission of certain pricing data.)****</w:t>
            </w:r>
          </w:p>
        </w:tc>
      </w:tr>
    </w:tbl>
    <w:p w:rsidR="00217B43" w:rsidRDefault="00217B43">
      <w:bookmarkStart w:id="287" w:name="_Toc362662"/>
      <w:bookmarkEnd w:id="287"/>
    </w:p>
    <w:p w:rsidR="00217B43" w:rsidRDefault="00217B43">
      <w:pPr>
        <w:spacing w:before="25" w:after="15"/>
        <w:ind w:left="360"/>
      </w:pPr>
    </w:p>
    <w:p w:rsidR="00217B43" w:rsidRDefault="002623AE">
      <w:pPr>
        <w:numPr>
          <w:ilvl w:val="1"/>
          <w:numId w:val="734"/>
        </w:numPr>
        <w:spacing w:before="10"/>
      </w:pPr>
      <w:r>
        <w:t xml:space="preserve"> </w:t>
      </w:r>
      <w:r>
        <w:rPr>
          <w:b/>
        </w:rPr>
        <w:t>Separation of Technical and Business Proposals</w:t>
      </w:r>
      <w:r>
        <w:t xml:space="preserve"> </w:t>
      </w:r>
      <w:r>
        <w:br/>
      </w:r>
      <w:r>
        <w:br/>
        <w:t>The proposal must be prepared in two parts: a "Technical Proposal" and a "Business Proposal." Each of the parts shall be separate and complete in itself so that evaluation of one may be accomplished independently of, and concurrently with, evaluation of the other. The technical proposal must include direct cost and resources information, such as labor-hours and categories and applicable rates, 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as possible, including, but not limited to, the requirements of the technical proposal instructions.</w:t>
      </w:r>
    </w:p>
    <w:p w:rsidR="00217B43" w:rsidRDefault="002623AE">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****(NHLBI: USE BELOW IN ALL NHLBI SOLICITATIONS.)****</w:t>
            </w:r>
          </w:p>
        </w:tc>
      </w:tr>
    </w:tbl>
    <w:p w:rsidR="00217B43" w:rsidRDefault="00217B43">
      <w:bookmarkStart w:id="288" w:name="_Toc362663"/>
      <w:bookmarkEnd w:id="288"/>
    </w:p>
    <w:p w:rsidR="00217B43" w:rsidRDefault="00217B43">
      <w:pPr>
        <w:spacing w:before="25" w:after="15"/>
        <w:ind w:left="360"/>
      </w:pPr>
    </w:p>
    <w:p w:rsidR="00217B43" w:rsidRDefault="002623AE">
      <w:pPr>
        <w:numPr>
          <w:ilvl w:val="1"/>
          <w:numId w:val="735"/>
        </w:numPr>
        <w:spacing w:before="10"/>
      </w:pPr>
      <w:r>
        <w:t xml:space="preserve"> </w:t>
      </w:r>
      <w:r>
        <w:rPr>
          <w:b/>
        </w:rPr>
        <w:t>Uniform Resource Locators (URLs) in Contract Proposals</w:t>
      </w:r>
      <w:r>
        <w:t xml:space="preserve"> </w:t>
      </w:r>
      <w:r>
        <w:br/>
      </w:r>
      <w: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rsidR="00217B43" w:rsidRDefault="002623AE">
      <w:pPr>
        <w:keepNext/>
        <w:spacing w:before="100"/>
      </w:pPr>
      <w:r>
        <w:rPr>
          <w:b/>
          <w:color w:val="CC0000"/>
        </w:rPr>
        <w:t>620</w:t>
      </w:r>
    </w:p>
    <w:p w:rsidR="00217B43" w:rsidRDefault="00217B43">
      <w:bookmarkStart w:id="289" w:name="_Toc362664"/>
      <w:bookmarkEnd w:id="289"/>
    </w:p>
    <w:p w:rsidR="00217B43" w:rsidRDefault="00217B43">
      <w:pPr>
        <w:spacing w:before="25" w:after="15"/>
        <w:ind w:left="360"/>
      </w:pPr>
    </w:p>
    <w:p w:rsidR="00217B43" w:rsidRDefault="002623AE">
      <w:pPr>
        <w:numPr>
          <w:ilvl w:val="1"/>
          <w:numId w:val="736"/>
        </w:numPr>
        <w:spacing w:before="10"/>
      </w:pPr>
      <w:r>
        <w:t xml:space="preserve"> </w:t>
      </w:r>
      <w:r>
        <w:rPr>
          <w:b/>
        </w:rPr>
        <w:t>Page and Formatting Limitations</w:t>
      </w:r>
      <w:r>
        <w:t xml:space="preserve"> </w:t>
      </w:r>
      <w:r>
        <w:br/>
      </w:r>
      <w:r>
        <w:br/>
        <w:t xml:space="preserve">The Technical Plan (objectives, approach, methods and procedures, and substudy proposal) of the technical proposal shall not exceed 30 single-sided pages or 15 double-sided pages. This page limitation does not include the cover sheet, abstract, table of contents, personnel, facilities, equipment and resources, other considerations, schedule, other support, cost </w:t>
      </w:r>
      <w:r>
        <w:lastRenderedPageBreak/>
        <w:t>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br/>
      </w:r>
      <w:r>
        <w:br/>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rsidR="00217B43" w:rsidRDefault="002623AE">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90" w:name="_Toc362665"/>
      <w:bookmarkEnd w:id="290"/>
    </w:p>
    <w:p w:rsidR="00217B43" w:rsidRDefault="00217B43">
      <w:pPr>
        <w:spacing w:before="25" w:after="15"/>
        <w:ind w:left="360"/>
      </w:pPr>
    </w:p>
    <w:p w:rsidR="00217B43" w:rsidRDefault="002623AE">
      <w:pPr>
        <w:numPr>
          <w:ilvl w:val="1"/>
          <w:numId w:val="737"/>
        </w:numPr>
        <w:spacing w:before="10"/>
      </w:pPr>
      <w:r>
        <w:t xml:space="preserve"> </w:t>
      </w:r>
      <w:r>
        <w:rPr>
          <w:b/>
        </w:rPr>
        <w:t>Alternate Proposals</w:t>
      </w:r>
      <w:r>
        <w:t xml:space="preserve"> </w:t>
      </w:r>
      <w:r>
        <w:br/>
      </w:r>
      <w:r>
        <w:br/>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if they are in the best interests of the Government. Alternative proposals, or deviations from any requirements of this RFP, shall be clearly identified.</w:t>
      </w:r>
    </w:p>
    <w:p w:rsidR="00217B43" w:rsidRDefault="002623AE">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91" w:name="_Toc362666"/>
      <w:bookmarkEnd w:id="291"/>
    </w:p>
    <w:p w:rsidR="00217B43" w:rsidRDefault="00217B43">
      <w:pPr>
        <w:spacing w:before="25" w:after="15"/>
        <w:ind w:left="360"/>
      </w:pPr>
    </w:p>
    <w:p w:rsidR="00217B43" w:rsidRDefault="002623AE">
      <w:pPr>
        <w:numPr>
          <w:ilvl w:val="1"/>
          <w:numId w:val="738"/>
        </w:numPr>
        <w:spacing w:before="10"/>
      </w:pPr>
      <w:r>
        <w:t xml:space="preserve"> </w:t>
      </w:r>
      <w:r>
        <w:rPr>
          <w:b/>
        </w:rPr>
        <w:t>Evaluation of Proposals</w:t>
      </w:r>
      <w:r>
        <w:t xml:space="preserve"> </w:t>
      </w:r>
      <w:r>
        <w:br/>
      </w:r>
      <w:r>
        <w:br/>
        <w:t>The Government will evaluate proposals in accordance with the factors set forth in PART IV, SECTION M of this RFP.</w:t>
      </w:r>
    </w:p>
    <w:p w:rsidR="00217B43" w:rsidRDefault="002623AE">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sidRPr="002623AE">
              <w:rPr>
                <w:u w:val="single"/>
              </w:rPr>
              <w:t>MUST</w:t>
            </w:r>
            <w:r>
              <w:t xml:space="preserve"> BE INCLUDED IN THE SOLICITATION IF THE CONTRACTING OFFICER WISHES TO RESERVE THE RIGHT TO MAKE AWARD WITHOUT DISCUSSIONS NOTWITHSTANDING THE LANGUAGE IN ALTERNATE I.)****</w:t>
            </w:r>
          </w:p>
        </w:tc>
      </w:tr>
    </w:tbl>
    <w:p w:rsidR="00217B43" w:rsidRDefault="00217B43">
      <w:bookmarkStart w:id="292" w:name="_Toc362667"/>
      <w:bookmarkEnd w:id="292"/>
    </w:p>
    <w:p w:rsidR="00217B43" w:rsidRDefault="00217B43">
      <w:pPr>
        <w:spacing w:before="25" w:after="15"/>
        <w:ind w:left="360"/>
      </w:pPr>
    </w:p>
    <w:p w:rsidR="00217B43" w:rsidRDefault="002623AE">
      <w:pPr>
        <w:numPr>
          <w:ilvl w:val="1"/>
          <w:numId w:val="739"/>
        </w:numPr>
        <w:spacing w:before="10"/>
      </w:pPr>
      <w:r>
        <w:lastRenderedPageBreak/>
        <w:t xml:space="preserve"> </w:t>
      </w:r>
      <w:r>
        <w:rPr>
          <w:b/>
        </w:rPr>
        <w:t>Potential Award Without Discussions</w:t>
      </w:r>
      <w:r>
        <w:t xml:space="preserve"> </w:t>
      </w:r>
      <w:r>
        <w:br/>
      </w:r>
      <w:r>
        <w:br/>
        <w:t>The Government reserves the right to award a contract without discussions if the Contracting Officer determines that the initial prices are fair and reasonable and that discussions are not necessary.</w:t>
      </w:r>
    </w:p>
    <w:p w:rsidR="00217B43" w:rsidRDefault="002623AE">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293" w:name="_Toc362668"/>
      <w:bookmarkEnd w:id="293"/>
    </w:p>
    <w:p w:rsidR="00217B43" w:rsidRDefault="00217B43">
      <w:pPr>
        <w:spacing w:before="25" w:after="15"/>
        <w:ind w:left="360"/>
      </w:pPr>
    </w:p>
    <w:p w:rsidR="00217B43" w:rsidRDefault="002623AE">
      <w:pPr>
        <w:numPr>
          <w:ilvl w:val="1"/>
          <w:numId w:val="740"/>
        </w:numPr>
        <w:spacing w:before="10"/>
      </w:pPr>
      <w:r>
        <w:t xml:space="preserve"> </w:t>
      </w:r>
      <w:r>
        <w:rPr>
          <w:b/>
        </w:rPr>
        <w:t>Use of the Metric System of Measurement</w:t>
      </w:r>
      <w:r>
        <w:t xml:space="preserve"> </w:t>
      </w:r>
      <w:r>
        <w:br/>
      </w:r>
      <w:r>
        <w:br/>
        <w:t>It is the policy of the Department of Health and Human Services to support the Federal transition to the metric system and to use the metric system of measurement in all procurements, grants, and other business related activities unless such use is impracticable or is likely to cause significant inefficiencies.</w:t>
      </w:r>
      <w:r>
        <w:br/>
      </w:r>
      <w:r>
        <w:br/>
        <w:t>The offeror is encouraged to prepare their proposal using either "Hard Metric," "Soft Metric," or "Dual Systems" of measurement. The following definitions are provided for your information:</w:t>
      </w:r>
      <w:r>
        <w:br/>
      </w:r>
      <w:r>
        <w:br/>
        <w:t xml:space="preserve"> </w:t>
      </w:r>
      <w:r>
        <w:rPr>
          <w:b/>
        </w:rPr>
        <w:t>Hard Metric</w:t>
      </w:r>
      <w:r>
        <w:t xml:space="preserve"> - - The replacement of a standard inch-pound size with an accepted metric size for a particular purpose. An example of size substitution might be: selling or packaging liquids by the liter instead of by the pint or quart (as for soft drinks), or instead of by the gallon (as for gasoline).</w:t>
      </w:r>
      <w:r>
        <w:br/>
      </w:r>
      <w:r>
        <w:br/>
        <w:t xml:space="preserve"> </w:t>
      </w:r>
      <w:r>
        <w:rPr>
          <w:b/>
        </w:rPr>
        <w:t>Soft Metric</w:t>
      </w:r>
      <w:r>
        <w:t xml:space="preserve"> - The result of a mathematical conversion of inch-pound measurements to metric equivalents for a particular purpose. The physical characteristics are not changed.</w:t>
      </w:r>
      <w:r>
        <w:br/>
      </w:r>
      <w:r>
        <w:br/>
        <w:t xml:space="preserve"> </w:t>
      </w:r>
      <w:r>
        <w:rPr>
          <w:b/>
        </w:rPr>
        <w:t>Dual Systems</w:t>
      </w:r>
      <w:r>
        <w:t xml:space="preserve"> - The use of both inch-pound and metric systems. For example, an item is designed, produced, and described in inch-pound values with soft metric values also shown for information or comparison purposes.</w:t>
      </w:r>
    </w:p>
    <w:p w:rsidR="00217B43" w:rsidRDefault="002623AE">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WHERE THERE MAY BE OFFERS FROM INSTITUTIONS THAT ARE CONSIDERED UNDER THE PRIVACY RULE TO BE "COVERED ENTITIES" (AS DEFINED IN THE HEALTH INSURANCE PORTABILITY AND ACCOUNTABILITY ACT OF 1996 ("HIPAA").)****</w:t>
            </w:r>
          </w:p>
        </w:tc>
      </w:tr>
    </w:tbl>
    <w:p w:rsidR="00217B43" w:rsidRDefault="00217B43">
      <w:bookmarkStart w:id="294" w:name="_Toc362669"/>
      <w:bookmarkEnd w:id="294"/>
    </w:p>
    <w:p w:rsidR="00217B43" w:rsidRDefault="00217B43">
      <w:pPr>
        <w:spacing w:before="25" w:after="15"/>
        <w:ind w:left="360"/>
      </w:pPr>
    </w:p>
    <w:p w:rsidR="00217B43" w:rsidRDefault="002623AE">
      <w:pPr>
        <w:numPr>
          <w:ilvl w:val="1"/>
          <w:numId w:val="741"/>
        </w:numPr>
        <w:spacing w:before="10"/>
      </w:pPr>
      <w:r>
        <w:t xml:space="preserve"> </w:t>
      </w:r>
      <w:r>
        <w:rPr>
          <w:b/>
        </w:rPr>
        <w:t>Standards for Privacy of Individually Identifiable Health Information</w:t>
      </w:r>
      <w:r>
        <w:t xml:space="preserve"> </w:t>
      </w:r>
      <w:r>
        <w:br/>
      </w:r>
      <w:r>
        <w:br/>
        <w:t xml:space="preserve">The Department of Health and Human Services (DHHS) issued final modifications to the "Standards for Privacy of Individually Identifiable Health Information," the "Privacy Rule," on August 14, 2002. The Privacy Rule is a federal regulation under the Health Insurance Portability and Accountability Act (HIPAA) of 1996 that governs the protection of individually identifiable health information and is administered and enforced by the DHHS Office for Civil Rights (OCR). Those who must comply with the Privacy Rule (classified under </w:t>
      </w:r>
      <w:r>
        <w:lastRenderedPageBreak/>
        <w:t>the Rule as "covered entities" must do so by April 14, 2003 (with the exception of small health plans which have an extra year to comply.</w:t>
      </w:r>
      <w:r>
        <w:br/>
      </w:r>
      <w:r>
        <w:br/>
        <w:t>Decisions about the applicability and implementation of the Privacy Rule reside with the Contractor and his/her institution. The OCR Web site (</w:t>
      </w:r>
      <w:hyperlink r:id="rId199" w:history="1">
        <w:r>
          <w:t xml:space="preserve"> </w:t>
        </w:r>
        <w:r>
          <w:rPr>
            <w:rStyle w:val="Hyperlink"/>
            <w:color w:val="2B60DE"/>
          </w:rPr>
          <w:t>http://www.hhs.gov/ocr/</w:t>
        </w:r>
        <w:r>
          <w:t xml:space="preserve"> </w:t>
        </w:r>
      </w:hyperlink>
      <w:r>
        <w:t>) provides information of the Privacy Rule, including a complete Regulation Text and a set of decision tools on "Am I a covered entity?" Information on the impact of the HIPAA Privacy Rule on NIH processes involving the review, award, and administration of grants, cooperative agreements and contracts can be found at:</w:t>
      </w:r>
      <w:hyperlink r:id="rId200" w:history="1">
        <w:r>
          <w:t xml:space="preserve"> </w:t>
        </w:r>
        <w:r>
          <w:rPr>
            <w:rStyle w:val="Hyperlink"/>
            <w:color w:val="2B60DE"/>
          </w:rPr>
          <w:t>http://grants1.nih.gov/grants/guide/notice-files/NOT-OD-03-025.html</w:t>
        </w:r>
        <w:r>
          <w:t xml:space="preserve"> </w:t>
        </w:r>
      </w:hyperlink>
      <w:r>
        <w:t>.</w:t>
      </w:r>
    </w:p>
    <w:p w:rsidR="00217B43" w:rsidRDefault="002623AE">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rsidR="00217B43" w:rsidRDefault="00217B43">
      <w:bookmarkStart w:id="295" w:name="_Toc362670"/>
      <w:bookmarkEnd w:id="295"/>
    </w:p>
    <w:p w:rsidR="00217B43" w:rsidRDefault="00217B43">
      <w:pPr>
        <w:spacing w:before="25" w:after="15"/>
        <w:ind w:left="360"/>
      </w:pPr>
    </w:p>
    <w:p w:rsidR="00217B43" w:rsidRDefault="002623AE">
      <w:pPr>
        <w:numPr>
          <w:ilvl w:val="1"/>
          <w:numId w:val="742"/>
        </w:numPr>
        <w:spacing w:before="10" w:after="10"/>
        <w:ind w:right="1440"/>
      </w:pPr>
      <w:r>
        <w:t xml:space="preserve"> </w:t>
      </w:r>
      <w:r>
        <w:rPr>
          <w:b/>
        </w:rPr>
        <w:t>Non-discrimination for Conscience, HHSAR 352.270-9 (December 2015)</w:t>
      </w:r>
      <w:r>
        <w:t xml:space="preserve">  </w:t>
      </w:r>
    </w:p>
    <w:p w:rsidR="00217B43" w:rsidRDefault="00217B43">
      <w:pPr>
        <w:ind w:left="720"/>
      </w:pPr>
    </w:p>
    <w:p w:rsidR="00217B43" w:rsidRDefault="002623AE">
      <w:pPr>
        <w:numPr>
          <w:ilvl w:val="2"/>
          <w:numId w:val="743"/>
        </w:numPr>
        <w:spacing w:before="10"/>
      </w:pPr>
      <w:r>
        <w:t>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and Henry J. Hyde United States Global Leadership Against HIV/AIDS, Tuberculosis, and Malaria Reauthorization Act of 2008, or under any amendment to the foregoing Acts for HIV/AIDS prevention, treatment, or care-</w:t>
      </w:r>
      <w:r>
        <w:br/>
      </w:r>
    </w:p>
    <w:p w:rsidR="00217B43" w:rsidRDefault="002623AE">
      <w:pPr>
        <w:numPr>
          <w:ilvl w:val="3"/>
          <w:numId w:val="744"/>
        </w:numPr>
        <w:spacing w:before="10"/>
      </w:pPr>
      <w:r>
        <w:t>Shall not be required, as a condition of receiving such assistance, to-</w:t>
      </w:r>
      <w:r>
        <w:br/>
      </w:r>
    </w:p>
    <w:p w:rsidR="00217B43" w:rsidRDefault="002623AE">
      <w:pPr>
        <w:numPr>
          <w:ilvl w:val="4"/>
          <w:numId w:val="745"/>
        </w:numPr>
        <w:spacing w:before="10"/>
      </w:pPr>
      <w:r>
        <w:t>Endorse or utilize a multisectoral or comprehensive approach to combating HIV/AIDS; or</w:t>
      </w:r>
    </w:p>
    <w:p w:rsidR="00217B43" w:rsidRDefault="002623AE">
      <w:pPr>
        <w:numPr>
          <w:ilvl w:val="4"/>
          <w:numId w:val="745"/>
        </w:numPr>
        <w:spacing w:before="10"/>
      </w:pPr>
      <w:r>
        <w:t>Endorse, utilize, make a referral to, become integrated with, or otherwise participate in any program or activity to which the organization has a religious or moral objection.</w:t>
      </w:r>
      <w:r>
        <w:br/>
        <w:t> </w:t>
      </w:r>
    </w:p>
    <w:p w:rsidR="00217B43" w:rsidRDefault="002623AE">
      <w:pPr>
        <w:numPr>
          <w:ilvl w:val="3"/>
          <w:numId w:val="744"/>
        </w:numPr>
        <w:spacing w:before="10"/>
      </w:pPr>
      <w:r>
        <w:t>Shall not be discriminated against under the provisions of law in subparagraph (a) for refusing to meet any requirement described in paragraph (a)(1) in this solicitation.</w:t>
      </w:r>
      <w:r>
        <w:br/>
        <w:t> </w:t>
      </w:r>
    </w:p>
    <w:p w:rsidR="00217B43" w:rsidRDefault="002623AE">
      <w:pPr>
        <w:numPr>
          <w:ilvl w:val="2"/>
          <w:numId w:val="743"/>
        </w:numPr>
        <w:spacing w:before="10"/>
      </w:pPr>
      <w:r>
        <w:t xml:space="preserve">Accordingly, an offeror who believes this solicitation contains work requirements that would require it to endorse or utilize a multisectoral or comprehensive approach to combating HIV/AIDS, or to endorse, utilize, make referral to, become integrated with, or otherwise participate in a program or activity to which it has a </w:t>
      </w:r>
      <w:r>
        <w:lastRenderedPageBreak/>
        <w:t>religious or moral objection, shall identify those work requirements it has excluded in its technical proposal.</w:t>
      </w:r>
      <w:r>
        <w:br/>
        <w:t> </w:t>
      </w:r>
    </w:p>
    <w:p w:rsidR="00217B43" w:rsidRDefault="002623AE">
      <w:pPr>
        <w:numPr>
          <w:ilvl w:val="2"/>
          <w:numId w:val="743"/>
        </w:numPr>
        <w:spacing w:before="10"/>
      </w:pPr>
      <w: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rsidR="00217B43" w:rsidRDefault="00217B43">
      <w:pPr>
        <w:ind w:left="720"/>
      </w:pPr>
    </w:p>
    <w:p w:rsidR="00217B43" w:rsidRDefault="002623AE">
      <w:pPr>
        <w:spacing w:before="10" w:after="10"/>
        <w:ind w:left="1440" w:right="1440"/>
      </w:pPr>
      <w:r>
        <w:t>(End of provision)</w:t>
      </w:r>
    </w:p>
    <w:p w:rsidR="00217B43" w:rsidRDefault="00217B43">
      <w:pPr>
        <w:ind w:left="720"/>
      </w:pPr>
    </w:p>
    <w:p w:rsidR="00217B43" w:rsidRDefault="002623AE">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IF THE GOVERNMENT MAY REQUIRE A DIFFERENT SCOPE OR SPECIAL REQUIREMENTS IN LIEU OF OR IN ADDITION TO THAT DEFINED IN THE GENERAL RIGHTS IN DATA CLAUSE.   </w:t>
            </w:r>
            <w:r w:rsidRPr="002623AE">
              <w:rPr>
                <w:b/>
              </w:rPr>
              <w:t>Note:</w:t>
            </w:r>
            <w:r>
              <w:t xml:space="preserve">  </w:t>
            </w:r>
            <w:r w:rsidRPr="002623AE">
              <w:rPr>
                <w:i/>
              </w:rPr>
              <w:t>This should be handled on a case-by-case basis.  For additional guidance, contact the NIH Office of Technology Transfer (OTT) at (301-496-7057).</w:t>
            </w:r>
            <w:r>
              <w:t xml:space="preserve"> </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p>
        </w:tc>
      </w:tr>
    </w:tbl>
    <w:p w:rsidR="00217B43" w:rsidRDefault="00217B43">
      <w:bookmarkStart w:id="296" w:name="_Toc362671"/>
      <w:bookmarkEnd w:id="296"/>
    </w:p>
    <w:p w:rsidR="00217B43" w:rsidRDefault="00217B43">
      <w:pPr>
        <w:spacing w:before="25" w:after="15"/>
        <w:ind w:left="360"/>
      </w:pPr>
    </w:p>
    <w:p w:rsidR="00217B43" w:rsidRDefault="002623AE">
      <w:pPr>
        <w:numPr>
          <w:ilvl w:val="1"/>
          <w:numId w:val="746"/>
        </w:numPr>
        <w:spacing w:before="10"/>
      </w:pPr>
      <w:r>
        <w:t xml:space="preserve"> </w:t>
      </w:r>
      <w:r>
        <w:rPr>
          <w:b/>
        </w:rPr>
        <w:t>Specific Copyright Provisions Applicable to Software Development and/or Enhancement(s)</w:t>
      </w:r>
      <w:r>
        <w:t xml:space="preserve"> </w:t>
      </w:r>
      <w:r>
        <w:br/>
      </w:r>
      <w:r>
        <w:br/>
        <w:t xml:space="preserve">Under the provisions of the Rights in Data General clause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Pr>
          <w:b/>
        </w:rPr>
        <w:t>OR</w:t>
      </w:r>
      <w:r>
        <w:t xml:space="preserve"> - The Government will require:   </w:t>
      </w:r>
      <w:r>
        <w:rPr>
          <w:i/>
          <w:u w:val="single"/>
        </w:rPr>
        <w:t>State specific requirements</w:t>
      </w:r>
      <w:r>
        <w:t xml:space="preserve">   ].</w:t>
      </w:r>
    </w:p>
    <w:p w:rsidR="00217B43" w:rsidRDefault="002623AE">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BELOWIN ALL SOLICITATIONS.)****</w:t>
            </w:r>
          </w:p>
        </w:tc>
      </w:tr>
    </w:tbl>
    <w:p w:rsidR="00217B43" w:rsidRDefault="00217B43">
      <w:bookmarkStart w:id="297" w:name="_Toc362672"/>
      <w:bookmarkEnd w:id="297"/>
    </w:p>
    <w:p w:rsidR="00217B43" w:rsidRDefault="00217B43">
      <w:pPr>
        <w:spacing w:before="25" w:after="15"/>
        <w:ind w:left="360"/>
      </w:pPr>
    </w:p>
    <w:p w:rsidR="00217B43" w:rsidRDefault="002623AE">
      <w:pPr>
        <w:numPr>
          <w:ilvl w:val="1"/>
          <w:numId w:val="747"/>
        </w:numPr>
        <w:spacing w:before="10" w:after="10"/>
        <w:ind w:right="1440"/>
      </w:pPr>
      <w:r>
        <w:t xml:space="preserve"> </w:t>
      </w:r>
      <w:r>
        <w:rPr>
          <w:b/>
        </w:rPr>
        <w:t>Privacy Act - Treatment of Proposal Information</w:t>
      </w:r>
      <w:r>
        <w:t xml:space="preserve"> </w:t>
      </w:r>
      <w:r>
        <w:br/>
      </w:r>
      <w:r>
        <w:br/>
        <w:t xml:space="preserve">The Privacy Act of 1974 (P.L. 93-579) requires that a Federal agency advise each individual whom it asks to supply information, the authority which authorizes the solicitation, whether disclosure is voluntary or mandatory, the </w:t>
      </w:r>
      <w:r>
        <w:lastRenderedPageBreak/>
        <w:t>principal purpose or purposes for which the information is intended to be used, the uses outside the agency which may be made of the information, and the effects on the individual, if any, of not providing all or any part of the requested information.</w:t>
      </w:r>
      <w:r>
        <w:br/>
      </w:r>
      <w:r>
        <w:br/>
        <w:t>The NIH is requesting the information called for in this SOLICITATION pursuant to the authority provided by Sec. 301(a)(7) of the Public Health Service Act, as amended, and P.L. 92-218, as amended.</w:t>
      </w:r>
      <w:r>
        <w:br/>
      </w:r>
      <w:r>
        <w:br/>
        <w:t>Providing the information requested is entirely voluntary. The collection of this information is for the purpose of conducting an accurate, fair, and adequate review prior to a discussion as to whether to award a contract.</w:t>
      </w:r>
      <w:r>
        <w:br/>
      </w:r>
      <w:r>
        <w:br/>
        <w:t>Failure to provide any or all of the requested information may result in a less than adequate review.</w:t>
      </w:r>
      <w:r>
        <w:br/>
      </w:r>
      <w:r>
        <w:br/>
        <w:t>In addition, the Privacy Act of 1974 (P.L. 93-579, Section 7) requires that the following information be provided when individuals are requested to disclose their social security number.</w:t>
      </w:r>
      <w:r>
        <w:br/>
      </w:r>
      <w: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br/>
      </w:r>
      <w:r>
        <w:br/>
        <w:t>The information provided by you may be routinely disclosed for the following purposes:</w:t>
      </w:r>
    </w:p>
    <w:p w:rsidR="00217B43" w:rsidRDefault="00217B43">
      <w:pPr>
        <w:ind w:left="720"/>
      </w:pPr>
    </w:p>
    <w:p w:rsidR="00217B43" w:rsidRDefault="00217B43">
      <w:pPr>
        <w:spacing w:before="10" w:after="10"/>
        <w:ind w:left="1440" w:right="1440"/>
      </w:pPr>
    </w:p>
    <w:p w:rsidR="00217B43" w:rsidRDefault="002623AE">
      <w:pPr>
        <w:numPr>
          <w:ilvl w:val="3"/>
          <w:numId w:val="1"/>
        </w:numPr>
        <w:spacing w:before="10"/>
      </w:pPr>
      <w:r>
        <w:t>to the cognizant audit agency and the Government Accountability Office for auditing.</w:t>
      </w:r>
    </w:p>
    <w:p w:rsidR="00217B43" w:rsidRDefault="002623AE">
      <w:pPr>
        <w:numPr>
          <w:ilvl w:val="3"/>
          <w:numId w:val="1"/>
        </w:numPr>
        <w:spacing w:before="10"/>
      </w:pPr>
      <w:r>
        <w:t>to the Department of Justice as required for litigation.</w:t>
      </w:r>
    </w:p>
    <w:p w:rsidR="00217B43" w:rsidRDefault="002623AE">
      <w:pPr>
        <w:numPr>
          <w:ilvl w:val="3"/>
          <w:numId w:val="1"/>
        </w:numPr>
        <w:spacing w:before="10"/>
      </w:pPr>
      <w:r>
        <w:t>to respond to congressional inquiries.</w:t>
      </w:r>
    </w:p>
    <w:p w:rsidR="00217B43" w:rsidRDefault="002623AE">
      <w:pPr>
        <w:numPr>
          <w:ilvl w:val="3"/>
          <w:numId w:val="1"/>
        </w:numPr>
        <w:spacing w:before="10"/>
      </w:pPr>
      <w:r>
        <w:t>to qualified experts, not within the definition of Department employees, for opinions as a part of the review process.</w:t>
      </w:r>
    </w:p>
    <w:p w:rsidR="00217B43" w:rsidRDefault="00217B43">
      <w:pPr>
        <w:ind w:left="2140"/>
      </w:pPr>
    </w:p>
    <w:p w:rsidR="00217B43" w:rsidRDefault="00217B43">
      <w:pPr>
        <w:ind w:left="720"/>
      </w:pPr>
    </w:p>
    <w:p w:rsidR="00217B43" w:rsidRDefault="002623AE">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748"/>
              </w:numPr>
              <w:spacing w:before="10"/>
            </w:pPr>
            <w:r>
              <w:t xml:space="preserve"> </w:t>
            </w:r>
            <w:r w:rsidRPr="002623AE">
              <w:rPr>
                <w:b/>
              </w:rPr>
              <w:t>Subparagraph a:</w:t>
            </w:r>
            <w:r>
              <w:t xml:space="preserve"> For R&amp;D SOLICITATIONS include the language within the brackets. For Non R&amp;D SOLICITATIONS remove the bracketed information in its entirety.</w:t>
            </w:r>
          </w:p>
          <w:p w:rsidR="00217B43" w:rsidRDefault="002623AE" w:rsidP="002623AE">
            <w:pPr>
              <w:numPr>
                <w:ilvl w:val="0"/>
                <w:numId w:val="748"/>
              </w:numPr>
              <w:spacing w:before="10"/>
            </w:pPr>
            <w:r>
              <w:t xml:space="preserve"> </w:t>
            </w:r>
            <w:r w:rsidRPr="002623AE">
              <w:rPr>
                <w:b/>
              </w:rPr>
              <w:t>Subparagraphs d and f:</w:t>
            </w:r>
            <w:r>
              <w:t xml:space="preserve">  Insert the applicable I/C name in the text box.)****</w:t>
            </w:r>
          </w:p>
        </w:tc>
      </w:tr>
    </w:tbl>
    <w:p w:rsidR="00217B43" w:rsidRDefault="00217B43">
      <w:bookmarkStart w:id="298" w:name="_Toc362673"/>
      <w:bookmarkEnd w:id="298"/>
    </w:p>
    <w:p w:rsidR="00217B43" w:rsidRDefault="00217B43">
      <w:pPr>
        <w:spacing w:before="25" w:after="15"/>
        <w:ind w:left="360"/>
      </w:pPr>
    </w:p>
    <w:p w:rsidR="00217B43" w:rsidRDefault="002623AE">
      <w:pPr>
        <w:numPr>
          <w:ilvl w:val="1"/>
          <w:numId w:val="749"/>
        </w:numPr>
        <w:spacing w:before="10" w:after="10"/>
        <w:ind w:right="1440"/>
      </w:pPr>
      <w:r>
        <w:t xml:space="preserve"> </w:t>
      </w:r>
      <w:r>
        <w:rPr>
          <w:b/>
        </w:rPr>
        <w:t>Selection of Offerors</w:t>
      </w:r>
      <w:r>
        <w:t xml:space="preserve"> </w:t>
      </w:r>
    </w:p>
    <w:p w:rsidR="00217B43" w:rsidRDefault="00217B43">
      <w:pPr>
        <w:ind w:left="720"/>
      </w:pPr>
    </w:p>
    <w:p w:rsidR="00217B43" w:rsidRDefault="002623AE">
      <w:pPr>
        <w:numPr>
          <w:ilvl w:val="2"/>
          <w:numId w:val="750"/>
        </w:numPr>
        <w:spacing w:before="10"/>
      </w:pPr>
      <w:r>
        <w:t>The acceptability of the [scientific and] technical portion of each [research] contract proposal will be evaluated by a technical review committee. The committee will evaluate each proposal in strict conformity with the evaluation factors of the RFP, utilizing point scores and written critiques. The committee may suggest that the Contracting Officer request clarifying information from an offeror.</w:t>
      </w:r>
    </w:p>
    <w:p w:rsidR="00217B43" w:rsidRDefault="002623AE">
      <w:pPr>
        <w:numPr>
          <w:ilvl w:val="2"/>
          <w:numId w:val="750"/>
        </w:numPr>
        <w:spacing w:before="10"/>
      </w:pPr>
      <w:r>
        <w:t>The business portion of each contract proposal found to be technical acceptable will be subjected to a cost and price analysis, management analysis, etc.</w:t>
      </w:r>
    </w:p>
    <w:p w:rsidR="00217B43" w:rsidRDefault="002623AE">
      <w:pPr>
        <w:numPr>
          <w:ilvl w:val="2"/>
          <w:numId w:val="750"/>
        </w:numPr>
        <w:spacing w:before="10"/>
      </w:pPr>
      <w: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rsidR="00217B43" w:rsidRDefault="002623AE">
      <w:pPr>
        <w:numPr>
          <w:ilvl w:val="2"/>
          <w:numId w:val="750"/>
        </w:numPr>
        <w:spacing w:before="10"/>
      </w:pPr>
      <w:r>
        <w:t>If the Government intends to conduct discussions prior to awarding a contract -</w:t>
      </w:r>
    </w:p>
    <w:p w:rsidR="00217B43" w:rsidRDefault="002623AE">
      <w:pPr>
        <w:numPr>
          <w:ilvl w:val="3"/>
          <w:numId w:val="751"/>
        </w:numPr>
        <w:spacing w:before="10"/>
      </w:pPr>
      <w: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br/>
      </w:r>
      <w: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rsidR="00217B43" w:rsidRDefault="002623AE">
      <w:pPr>
        <w:numPr>
          <w:ilvl w:val="3"/>
          <w:numId w:val="751"/>
        </w:numPr>
        <w:spacing w:before="10"/>
      </w:pPr>
      <w:r>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br/>
      </w:r>
      <w:r>
        <w:br/>
        <w:t xml:space="preserve">While it is </w:t>
      </w:r>
      <w:r>
        <w:rPr>
          <w:u w:val="single"/>
        </w:rPr>
        <w:t>     </w:t>
      </w:r>
      <w:r>
        <w:t xml:space="preserve"> 's policy to conduct discussions with all offerors in the competitive range, </w:t>
      </w:r>
      <w:r>
        <w:rPr>
          <w:u w:val="single"/>
        </w:rPr>
        <w:t>     </w:t>
      </w:r>
      <w: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rsidR="00217B43" w:rsidRDefault="002623AE">
      <w:pPr>
        <w:numPr>
          <w:ilvl w:val="2"/>
          <w:numId w:val="750"/>
        </w:numPr>
        <w:spacing w:before="10"/>
      </w:pPr>
      <w:r>
        <w:t xml:space="preserve">The process described in FAR 15.101-1 will be employed, which permits the Government to make tradeoffs among cost or price and non-cost factors and to </w:t>
      </w:r>
      <w:r>
        <w:lastRenderedPageBreak/>
        <w:t>consider award to other than the lowest price offeror or other than the highest technically rated offeror.</w:t>
      </w:r>
    </w:p>
    <w:p w:rsidR="00217B43" w:rsidRDefault="002623AE">
      <w:pPr>
        <w:numPr>
          <w:ilvl w:val="2"/>
          <w:numId w:val="750"/>
        </w:numPr>
        <w:spacing w:before="10"/>
      </w:pPr>
      <w:r>
        <w:t xml:space="preserve">The </w:t>
      </w:r>
      <w:r>
        <w:rPr>
          <w:u w:val="single"/>
        </w:rPr>
        <w:t>     </w:t>
      </w:r>
      <w:r>
        <w:t xml:space="preserve"> reserves the right to make a single award, multiple awards, or no award at all to the SOLICITATION. In addition, the SOLICITATION may be amended or canceled as necessary to meet </w:t>
      </w:r>
      <w:r>
        <w:rPr>
          <w:u w:val="single"/>
        </w:rPr>
        <w:t>     </w:t>
      </w:r>
      <w:r>
        <w:t xml:space="preserve"> requirements. Synopses of awards exceeding $25,000 will be published in FedBizOpps.</w:t>
      </w:r>
    </w:p>
    <w:p w:rsidR="00217B43" w:rsidRDefault="00217B43">
      <w:pPr>
        <w:ind w:left="720"/>
      </w:pPr>
    </w:p>
    <w:p w:rsidR="00217B43" w:rsidRDefault="002623AE">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FOR </w:t>
            </w:r>
            <w:r w:rsidRPr="002623AE">
              <w:rPr>
                <w:u w:val="single"/>
              </w:rPr>
              <w:t>ALL</w:t>
            </w:r>
            <w:r>
              <w:t xml:space="preserve"> R&amp;D REQUIREMENTS EXCEPT THOSE EXPECTED TO BE AWARDED TO A FEDERAL AGENCY.)****</w:t>
            </w:r>
          </w:p>
        </w:tc>
      </w:tr>
    </w:tbl>
    <w:p w:rsidR="00217B43" w:rsidRDefault="00217B43">
      <w:bookmarkStart w:id="299" w:name="_Toc362674"/>
      <w:bookmarkEnd w:id="299"/>
    </w:p>
    <w:p w:rsidR="00217B43" w:rsidRDefault="00217B43">
      <w:pPr>
        <w:spacing w:before="25" w:after="15"/>
        <w:ind w:left="360"/>
      </w:pPr>
    </w:p>
    <w:p w:rsidR="00217B43" w:rsidRDefault="002623AE">
      <w:pPr>
        <w:numPr>
          <w:ilvl w:val="1"/>
          <w:numId w:val="752"/>
        </w:numPr>
        <w:spacing w:before="10" w:after="10"/>
        <w:ind w:right="1440"/>
      </w:pPr>
      <w:r>
        <w:t xml:space="preserve"> </w:t>
      </w:r>
      <w:r>
        <w:rPr>
          <w:b/>
        </w:rPr>
        <w:t>Institutional Responsibility Regarding Investigator Conflicts of Interest</w:t>
      </w:r>
      <w:r>
        <w:t xml:space="preserve">  </w:t>
      </w:r>
      <w:r>
        <w:br/>
      </w:r>
      <w: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201" w:history="1">
        <w:r>
          <w:t xml:space="preserve"> </w:t>
        </w:r>
        <w:r>
          <w:rPr>
            <w:rStyle w:val="Hyperlink"/>
            <w:color w:val="2B60DE"/>
          </w:rPr>
          <w:t>http://www.ecfr.gov/cgi-bin/text-idx?c=ecfr&amp;SID=0af84ca649a74846f102aaf664da1623&amp;rgn=div5&amp;view=text&amp;node=45:1.0.1.1.51&amp;idno=45.</w:t>
        </w:r>
        <w:r>
          <w:t xml:space="preserve"> </w:t>
        </w:r>
      </w:hyperlink>
    </w:p>
    <w:p w:rsidR="00217B43" w:rsidRDefault="00217B43">
      <w:pPr>
        <w:ind w:left="720"/>
      </w:pPr>
    </w:p>
    <w:p w:rsidR="00217B43" w:rsidRDefault="002623AE">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WHERE THERE IS A CHANCE THAT AN EDUCATIONAL INSTITUTION WILL SUBMIT A PROPOSAL.   </w:t>
            </w:r>
            <w:r w:rsidRPr="002623AE">
              <w:rPr>
                <w:b/>
              </w:rPr>
              <w:t>Note:</w:t>
            </w:r>
            <w:r>
              <w:t xml:space="preserve">  </w:t>
            </w:r>
            <w:r w:rsidRPr="002623AE">
              <w:rPr>
                <w:i/>
              </w:rPr>
              <w:t>The prohibition contained in the FY-97 Appropriations Act is intended to be continuous until it is expressly rescinded</w:t>
            </w:r>
            <w:r>
              <w:t xml:space="preserve"> .)****</w:t>
            </w:r>
          </w:p>
        </w:tc>
      </w:tr>
    </w:tbl>
    <w:p w:rsidR="00217B43" w:rsidRDefault="00217B43">
      <w:bookmarkStart w:id="300" w:name="_Toc362675"/>
      <w:bookmarkEnd w:id="300"/>
    </w:p>
    <w:p w:rsidR="00217B43" w:rsidRDefault="00217B43">
      <w:pPr>
        <w:spacing w:before="25" w:after="15"/>
        <w:ind w:left="360"/>
      </w:pPr>
    </w:p>
    <w:p w:rsidR="00217B43" w:rsidRDefault="002623AE">
      <w:pPr>
        <w:numPr>
          <w:ilvl w:val="1"/>
          <w:numId w:val="753"/>
        </w:numPr>
        <w:spacing w:before="10"/>
      </w:pPr>
      <w:r>
        <w:t xml:space="preserve"> </w:t>
      </w:r>
      <w:r>
        <w:rPr>
          <w:b/>
        </w:rPr>
        <w:t>ROTC Access and Federal Military Recruiting on Campus</w:t>
      </w:r>
      <w:r>
        <w:t xml:space="preserve"> </w:t>
      </w:r>
      <w:r>
        <w:br/>
      </w:r>
      <w: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br/>
      </w:r>
      <w:r>
        <w:br/>
        <w:t>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Federal military recruiting to information pertaining to students (who are 17 years of age or older) enrolled at the covered educational entity.</w:t>
      </w:r>
    </w:p>
    <w:p w:rsidR="00217B43" w:rsidRDefault="002623AE">
      <w:pPr>
        <w:keepNext/>
        <w:spacing w:before="100"/>
      </w:pPr>
      <w:r>
        <w:rPr>
          <w:b/>
          <w:color w:val="CC0000"/>
        </w:rPr>
        <w:lastRenderedPageBreak/>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OVER $5,000,000.)****</w:t>
            </w:r>
          </w:p>
        </w:tc>
      </w:tr>
    </w:tbl>
    <w:p w:rsidR="00217B43" w:rsidRDefault="00217B43">
      <w:bookmarkStart w:id="301" w:name="_Toc362676"/>
      <w:bookmarkEnd w:id="301"/>
    </w:p>
    <w:p w:rsidR="00217B43" w:rsidRDefault="00217B43">
      <w:pPr>
        <w:spacing w:before="25" w:after="15"/>
        <w:ind w:left="360"/>
      </w:pPr>
    </w:p>
    <w:p w:rsidR="00217B43" w:rsidRDefault="002623AE">
      <w:pPr>
        <w:numPr>
          <w:ilvl w:val="1"/>
          <w:numId w:val="754"/>
        </w:numPr>
        <w:spacing w:before="10" w:after="10"/>
        <w:ind w:right="1440"/>
      </w:pPr>
      <w:r>
        <w:t xml:space="preserve"> </w:t>
      </w:r>
      <w:r>
        <w:rPr>
          <w:b/>
        </w:rPr>
        <w:t>Certification of Filing and Payment of Taxes</w:t>
      </w:r>
      <w:r>
        <w:t xml:space="preserve"> </w:t>
      </w:r>
    </w:p>
    <w:p w:rsidR="00217B43" w:rsidRDefault="00217B43">
      <w:pPr>
        <w:ind w:left="720"/>
      </w:pPr>
    </w:p>
    <w:p w:rsidR="00217B43" w:rsidRDefault="002623AE">
      <w:pPr>
        <w:spacing w:before="10" w:after="10"/>
        <w:ind w:left="1440" w:right="1440"/>
      </w:pPr>
      <w:r>
        <w:t>None of the funds appropriated or otherwise made available by the Consolidated Appropriations Act of FY 2014, may be used to enter into a contract in an amount greater than $5,000,000 unless the prospective contractor certifies in writing to the agency awarding the contract that, to the best of its knowledge and belief, the contractor has filed all Federal tax returns required during the 3 years preceding the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r>
        <w:br/>
        <w:t> </w:t>
      </w:r>
    </w:p>
    <w:p w:rsidR="00217B43" w:rsidRDefault="00217B43">
      <w:pPr>
        <w:ind w:left="720"/>
      </w:pPr>
    </w:p>
    <w:p w:rsidR="00217B43" w:rsidRDefault="002623AE">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INCLUDING COMMERCIAL ITEMS UNDER FAR PART 12)****</w:t>
            </w:r>
          </w:p>
        </w:tc>
      </w:tr>
    </w:tbl>
    <w:p w:rsidR="00217B43" w:rsidRDefault="00217B43">
      <w:pPr>
        <w:spacing w:before="25" w:after="15"/>
        <w:ind w:left="360"/>
      </w:pPr>
    </w:p>
    <w:p w:rsidR="00217B43" w:rsidRDefault="002623AE">
      <w:pPr>
        <w:numPr>
          <w:ilvl w:val="1"/>
          <w:numId w:val="755"/>
        </w:numPr>
        <w:spacing w:before="10" w:after="10"/>
        <w:ind w:right="1440"/>
      </w:pPr>
      <w:r>
        <w:t xml:space="preserve"> </w:t>
      </w:r>
      <w:r>
        <w:rPr>
          <w:b/>
        </w:rPr>
        <w:t>52.203-98 Prohibition on Contracting with Entities that Require Certain Internal Confidentiality Agreements--Representation (DEVIATION)</w:t>
      </w:r>
      <w:r>
        <w:t xml:space="preserve"> </w:t>
      </w:r>
    </w:p>
    <w:p w:rsidR="00217B43" w:rsidRDefault="00217B43">
      <w:pPr>
        <w:ind w:left="720"/>
      </w:pPr>
    </w:p>
    <w:p w:rsidR="00217B43" w:rsidRDefault="002623AE">
      <w:pPr>
        <w:numPr>
          <w:ilvl w:val="2"/>
          <w:numId w:val="756"/>
        </w:numPr>
        <w:spacing w:before="10"/>
      </w:pPr>
      <w:r>
        <w:t>In accordance with section 743 of Division E, Title VII, of the Consolidated and Further Continuing Resolution Appropriations Act, 2015 (Pub. L. 113-235), Government agencies are not permitted to use funds appropriated (or otherwise made available) under that or any other Act for contracts with an entity that requires employees or subcontractors of such entity seeking to report fraud, waste,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217B43" w:rsidRDefault="002623AE">
      <w:pPr>
        <w:numPr>
          <w:ilvl w:val="2"/>
          <w:numId w:val="756"/>
        </w:numPr>
        <w:spacing w:before="10"/>
      </w:pPr>
      <w:r>
        <w:t>The prohibition in paragraph (a) of this provision does not contravene requirements applicable to Standard Form 312, Form 4414, or any other form issued by a Federal department or agency governing the nondisclosure of classified information.</w:t>
      </w:r>
    </w:p>
    <w:p w:rsidR="00217B43" w:rsidRDefault="002623AE">
      <w:pPr>
        <w:numPr>
          <w:ilvl w:val="2"/>
          <w:numId w:val="756"/>
        </w:numPr>
        <w:spacing w:before="10"/>
      </w:pPr>
      <w:r>
        <w:t xml:space="preserve">Representation. By submission of its offer, the Offeror represents that it does not require employees or subcontractors of such entity seeking to report fraud, waste or abuse to sign internal confidentiality agreements or statements prohibiting or otherwise restricting such employees or subcontractors from lawfully reporting such </w:t>
      </w:r>
      <w:r>
        <w:lastRenderedPageBreak/>
        <w:t>waste, fraud, or abuse to a designated investigative or law enforcement representative of a Federal department or agency authorized to receive such information.                     (End of provision)</w:t>
      </w:r>
      <w:r>
        <w:br/>
        <w:t> </w:t>
      </w:r>
    </w:p>
    <w:p w:rsidR="00217B43" w:rsidRDefault="00217B43">
      <w:pPr>
        <w:ind w:left="720"/>
      </w:pPr>
    </w:p>
    <w:p w:rsidR="00217B43" w:rsidRDefault="002623AE">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sidRPr="002623AE">
              <w:rPr>
                <w:u w:val="single"/>
              </w:rPr>
              <w:t>PLUS</w:t>
            </w:r>
            <w:r>
              <w:t xml:space="preserve"> THE OPTION AMOUNTS ARE TO BE CONSIDERED IN DETERMINING THE TOTAL VALUE OF THE RESULTANT CONTRACT.</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Paragraph a:</w:t>
            </w:r>
            <w:r>
              <w:t xml:space="preserve"> </w:t>
            </w:r>
          </w:p>
          <w:p w:rsidR="00217B43" w:rsidRDefault="002623AE" w:rsidP="002623AE">
            <w:pPr>
              <w:numPr>
                <w:ilvl w:val="1"/>
                <w:numId w:val="1"/>
              </w:numPr>
              <w:spacing w:before="10"/>
            </w:pPr>
            <w:r>
              <w:t>First sentence:</w:t>
            </w:r>
          </w:p>
          <w:p w:rsidR="00217B43" w:rsidRDefault="002623AE" w:rsidP="002623AE">
            <w:pPr>
              <w:numPr>
                <w:ilvl w:val="2"/>
                <w:numId w:val="1"/>
              </w:numPr>
              <w:spacing w:before="10"/>
            </w:pPr>
            <w:r>
              <w:t>Select BUSINESS proposal from the Drop Down List, if proposals are to be reviewed by non-Government employees. Otherwise, the information may be submitted with either the BUSINESS or TECHNICAL proposal based on the Contracting Officer's discretion.</w:t>
            </w:r>
          </w:p>
          <w:p w:rsidR="00217B43" w:rsidRDefault="002623AE" w:rsidP="002623AE">
            <w:pPr>
              <w:numPr>
                <w:ilvl w:val="1"/>
                <w:numId w:val="1"/>
              </w:numPr>
              <w:spacing w:before="10"/>
            </w:pPr>
            <w:r>
              <w:t>Second paragraph:</w:t>
            </w:r>
          </w:p>
          <w:p w:rsidR="00217B43" w:rsidRDefault="002623AE" w:rsidP="002623AE">
            <w:pPr>
              <w:numPr>
                <w:ilvl w:val="2"/>
                <w:numId w:val="1"/>
              </w:numPr>
              <w:spacing w:before="10"/>
            </w:pPr>
            <w:r>
              <w:t>Indicate the number of past contracts for which you would like to see past performance information. Select the appropriate information for your solicitation from within each of the 2 bracketed sections and complete fill in information as required.</w:t>
            </w:r>
          </w:p>
          <w:p w:rsidR="00217B43" w:rsidRDefault="002623AE" w:rsidP="002623AE">
            <w:pPr>
              <w:numPr>
                <w:ilvl w:val="2"/>
                <w:numId w:val="1"/>
              </w:numPr>
              <w:spacing w:before="10"/>
            </w:pPr>
            <w:r>
              <w:t>The Contracting Officer will define "major subcontract" for individual acquisitions. A major subcontract could be defined, for example, as a subcontract that exceeds a certain dollar threshold.)****</w:t>
            </w:r>
          </w:p>
        </w:tc>
      </w:tr>
    </w:tbl>
    <w:p w:rsidR="00217B43" w:rsidRDefault="00217B43">
      <w:bookmarkStart w:id="302" w:name="_Toc362678"/>
      <w:bookmarkEnd w:id="302"/>
    </w:p>
    <w:p w:rsidR="00217B43" w:rsidRDefault="00217B43">
      <w:pPr>
        <w:spacing w:before="25" w:after="15"/>
        <w:ind w:left="360"/>
      </w:pPr>
    </w:p>
    <w:p w:rsidR="00217B43" w:rsidRDefault="002623AE">
      <w:pPr>
        <w:numPr>
          <w:ilvl w:val="1"/>
          <w:numId w:val="757"/>
        </w:numPr>
        <w:spacing w:before="10"/>
      </w:pPr>
      <w:r>
        <w:t xml:space="preserve"> </w:t>
      </w:r>
      <w:r>
        <w:rPr>
          <w:b/>
        </w:rPr>
        <w:t>Past Performance Information</w:t>
      </w:r>
      <w:r>
        <w:t xml:space="preserve"> </w:t>
      </w:r>
    </w:p>
    <w:p w:rsidR="00217B43" w:rsidRDefault="002623AE">
      <w:pPr>
        <w:numPr>
          <w:ilvl w:val="2"/>
          <w:numId w:val="758"/>
        </w:numPr>
        <w:spacing w:before="10"/>
      </w:pPr>
      <w:r>
        <w:t xml:space="preserve">Offerors shall submit the following information as part of their  </w:t>
      </w:r>
      <w:r>
        <w:rPr>
          <w:u w:val="single"/>
        </w:rPr>
        <w:t>[Business/Technical]</w:t>
      </w:r>
      <w:r>
        <w:t xml:space="preserve"> proposal.</w:t>
      </w:r>
      <w:r>
        <w:br/>
      </w:r>
      <w:r>
        <w:br/>
        <w:t xml:space="preserve">A list of the last  </w:t>
      </w:r>
      <w:r>
        <w:rPr>
          <w:u w:val="single"/>
        </w:rPr>
        <w:t>  </w:t>
      </w:r>
      <w:r>
        <w:t xml:space="preserve"> contracts completed during the past  </w:t>
      </w:r>
      <w:r>
        <w:rPr>
          <w:u w:val="single"/>
        </w:rPr>
        <w:t>[One/Two/Three/Four/Five]</w:t>
      </w:r>
      <w:r>
        <w:t xml:space="preserve"> years and [ALL CONTRACTS/THE LAST  </w:t>
      </w:r>
      <w:r>
        <w:rPr>
          <w:u w:val="single"/>
        </w:rPr>
        <w:t>  </w:t>
      </w:r>
      <w: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Pr>
          <w:u w:val="single"/>
        </w:rPr>
        <w:t>                                                                           </w:t>
      </w:r>
      <w:r>
        <w:t xml:space="preserve"> .</w:t>
      </w:r>
      <w:r>
        <w:br/>
      </w:r>
      <w:r>
        <w:br/>
        <w:t>Include the following information for each contract or subcontract listed:</w:t>
      </w:r>
    </w:p>
    <w:p w:rsidR="00217B43" w:rsidRDefault="002623AE">
      <w:pPr>
        <w:numPr>
          <w:ilvl w:val="3"/>
          <w:numId w:val="759"/>
        </w:numPr>
        <w:spacing w:before="10"/>
      </w:pPr>
      <w:r>
        <w:lastRenderedPageBreak/>
        <w:t>Name of Contracting Organization</w:t>
      </w:r>
    </w:p>
    <w:p w:rsidR="00217B43" w:rsidRDefault="002623AE">
      <w:pPr>
        <w:numPr>
          <w:ilvl w:val="3"/>
          <w:numId w:val="759"/>
        </w:numPr>
        <w:spacing w:before="10"/>
      </w:pPr>
      <w:r>
        <w:t>Contract Number (for subcontracts, provide the prime contract number and the subcontract number)</w:t>
      </w:r>
    </w:p>
    <w:p w:rsidR="00217B43" w:rsidRDefault="002623AE">
      <w:pPr>
        <w:numPr>
          <w:ilvl w:val="3"/>
          <w:numId w:val="759"/>
        </w:numPr>
        <w:spacing w:before="10"/>
      </w:pPr>
      <w:r>
        <w:t>Contract Type</w:t>
      </w:r>
    </w:p>
    <w:p w:rsidR="00217B43" w:rsidRDefault="002623AE">
      <w:pPr>
        <w:numPr>
          <w:ilvl w:val="3"/>
          <w:numId w:val="759"/>
        </w:numPr>
        <w:spacing w:before="10"/>
      </w:pPr>
      <w:r>
        <w:t>Total Contract Value</w:t>
      </w:r>
    </w:p>
    <w:p w:rsidR="00217B43" w:rsidRDefault="002623AE">
      <w:pPr>
        <w:numPr>
          <w:ilvl w:val="3"/>
          <w:numId w:val="759"/>
        </w:numPr>
        <w:spacing w:before="10"/>
      </w:pPr>
      <w:r>
        <w:t>Description of Requirement</w:t>
      </w:r>
    </w:p>
    <w:p w:rsidR="00217B43" w:rsidRDefault="002623AE">
      <w:pPr>
        <w:numPr>
          <w:ilvl w:val="3"/>
          <w:numId w:val="759"/>
        </w:numPr>
        <w:spacing w:before="10"/>
      </w:pPr>
      <w:r>
        <w:t>Contracting Officer's Name and Telephone Number</w:t>
      </w:r>
    </w:p>
    <w:p w:rsidR="00217B43" w:rsidRDefault="002623AE">
      <w:pPr>
        <w:numPr>
          <w:ilvl w:val="3"/>
          <w:numId w:val="759"/>
        </w:numPr>
        <w:spacing w:before="10"/>
      </w:pPr>
      <w:r>
        <w:t>Program Manager's Name and Telephone Number</w:t>
      </w:r>
    </w:p>
    <w:p w:rsidR="00217B43" w:rsidRDefault="002623AE">
      <w:pPr>
        <w:numPr>
          <w:ilvl w:val="3"/>
          <w:numId w:val="759"/>
        </w:numPr>
        <w:spacing w:before="10"/>
      </w:pPr>
      <w:r>
        <w:t>North American Industry Classification System (NAICS) Code</w:t>
      </w:r>
      <w:r>
        <w:br/>
      </w:r>
      <w:r>
        <w:br/>
        <w:t>The offeror may provide information on problems encountered on the identified contracts and the offeror's corrective actions.</w:t>
      </w:r>
      <w:r>
        <w:br/>
      </w:r>
    </w:p>
    <w:p w:rsidR="00217B43" w:rsidRDefault="002623AE">
      <w:pPr>
        <w:numPr>
          <w:ilvl w:val="2"/>
          <w:numId w:val="758"/>
        </w:numPr>
        <w:spacing w:before="10"/>
      </w:pPr>
      <w: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rsidR="00217B43" w:rsidRDefault="00217B43">
      <w:pPr>
        <w:ind w:left="720"/>
      </w:pPr>
    </w:p>
    <w:p w:rsidR="00217B43" w:rsidRDefault="002623AE">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TIME-AND-MATERIAL/LABOR-HOUR SOLICITATIONS FOR NONCOMMERCIAL ITEMS IF THE PRICE IS NOT EXPECTED TO BE BASED ON ADEQUATE PRICE COMPETITION.)****</w:t>
            </w:r>
          </w:p>
        </w:tc>
      </w:tr>
    </w:tbl>
    <w:p w:rsidR="00217B43" w:rsidRDefault="00217B43">
      <w:bookmarkStart w:id="303" w:name="_Toc362679"/>
      <w:bookmarkEnd w:id="303"/>
    </w:p>
    <w:p w:rsidR="00217B43" w:rsidRDefault="00217B43">
      <w:pPr>
        <w:spacing w:before="25" w:after="15"/>
        <w:ind w:left="360"/>
      </w:pPr>
    </w:p>
    <w:p w:rsidR="00217B43" w:rsidRDefault="002623AE">
      <w:pPr>
        <w:numPr>
          <w:ilvl w:val="1"/>
          <w:numId w:val="760"/>
        </w:numPr>
        <w:spacing w:before="10"/>
      </w:pPr>
      <w:r>
        <w:t xml:space="preserve"> </w:t>
      </w:r>
      <w:r>
        <w:rPr>
          <w:b/>
        </w:rPr>
        <w:t>Time-and-Material/Labor-Hour Proposal Requirements--Non-Commercial Item Acquisitions without Adequate Price Competition, FAR 52.216-30 (February 2007</w:t>
      </w:r>
      <w:r>
        <w:t xml:space="preserve"> )</w:t>
      </w:r>
      <w:r>
        <w:br/>
      </w:r>
      <w:r>
        <w:br/>
        <w:t>(a) The Government contemplates award of a Time-and-Materials or Labor-Hour type of contract resulting from this solicitation.</w:t>
      </w:r>
      <w:r>
        <w:br/>
      </w:r>
      <w:r>
        <w:br/>
        <w:t>(b) The offeror must specify separate fixed hourly rates in its offer that include wages, overhead, general and administrative expenses, and profit for each category of labor to be performed by--</w:t>
      </w:r>
      <w:r>
        <w:br/>
      </w:r>
      <w:r>
        <w:br/>
        <w:t>(1) The offeror;</w:t>
      </w:r>
      <w:r>
        <w:br/>
        <w:t>(2) Each subcontractor; and</w:t>
      </w:r>
      <w:r>
        <w:br/>
        <w:t>(3) Each division, subsidiary, or affiliate of the offeror under a common control.</w:t>
      </w:r>
      <w:r>
        <w:br/>
      </w:r>
      <w:r>
        <w:br/>
        <w:t>(c) Unless exempt under paragraph (d) of this provision, the fixed hourly rates for services transferred between divisions, subsidiaries, or affiliates of the offeror under a common control--</w:t>
      </w:r>
      <w:r>
        <w:br/>
      </w:r>
      <w:r>
        <w:br/>
        <w:t>(1) Shall not include profit for the transferring organization; but</w:t>
      </w:r>
      <w:r>
        <w:br/>
        <w:t>(2) May include profit for the prime Contractor.</w:t>
      </w:r>
      <w:r>
        <w:br/>
      </w:r>
      <w:r>
        <w:br/>
      </w:r>
    </w:p>
    <w:p w:rsidR="00217B43" w:rsidRDefault="002623AE">
      <w:pPr>
        <w:spacing w:before="10" w:after="10"/>
        <w:ind w:left="1440" w:right="1440"/>
      </w:pPr>
      <w:r>
        <w:lastRenderedPageBreak/>
        <w:t>(d) The fixed hourly rates for services that meet the definition of commercial item at 2.101 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r>
        <w:br/>
      </w:r>
      <w:r>
        <w:br/>
        <w:t>(End of provision)</w:t>
      </w:r>
    </w:p>
    <w:p w:rsidR="00217B43" w:rsidRDefault="00217B43">
      <w:pPr>
        <w:ind w:left="720"/>
      </w:pPr>
    </w:p>
    <w:p w:rsidR="00217B43" w:rsidRDefault="002623AE">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IN SOLICITATIONS FOR CONSTRUCTION PERFORMED IN THE UNITED STATES AND VALUED AT LESS THAN $7,777,000.)****</w:t>
            </w:r>
          </w:p>
        </w:tc>
      </w:tr>
    </w:tbl>
    <w:p w:rsidR="00217B43" w:rsidRDefault="00217B43">
      <w:bookmarkStart w:id="304" w:name="_Toc362680"/>
      <w:bookmarkEnd w:id="304"/>
    </w:p>
    <w:p w:rsidR="00217B43" w:rsidRDefault="00217B43">
      <w:pPr>
        <w:spacing w:before="25" w:after="15"/>
        <w:ind w:left="360"/>
      </w:pPr>
    </w:p>
    <w:p w:rsidR="00217B43" w:rsidRDefault="002623AE">
      <w:pPr>
        <w:numPr>
          <w:ilvl w:val="1"/>
          <w:numId w:val="761"/>
        </w:numPr>
        <w:spacing w:before="10" w:after="10"/>
        <w:ind w:right="1440"/>
      </w:pPr>
      <w:r>
        <w:t xml:space="preserve"> </w:t>
      </w:r>
      <w:r>
        <w:rPr>
          <w:b/>
        </w:rPr>
        <w:t>Notice of Buy American Requirement--Construction Materials, FAR 52.225-10 (May 2014)</w:t>
      </w:r>
      <w:r>
        <w:t xml:space="preserve">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 </w:t>
      </w:r>
      <w:r>
        <w:rPr>
          <w:i/>
        </w:rPr>
        <w:t>(a) Definitions</w:t>
      </w:r>
      <w:r>
        <w:t xml:space="preserve"> .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rsidR="00217B43" w:rsidRDefault="00217B43">
      <w:pPr>
        <w:ind w:left="2140"/>
      </w:pPr>
    </w:p>
    <w:p w:rsidR="00217B43" w:rsidRDefault="002623AE">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217B43" w:rsidRDefault="00217B43">
      <w:pPr>
        <w:ind w:left="2140"/>
      </w:pPr>
    </w:p>
    <w:p w:rsidR="00217B43" w:rsidRDefault="002623AE">
      <w:pPr>
        <w:spacing w:before="10" w:after="10"/>
        <w:ind w:left="1440" w:right="1440"/>
      </w:pPr>
      <w:r>
        <w:t xml:space="preserve"> </w:t>
      </w:r>
      <w:r>
        <w:rPr>
          <w:i/>
        </w:rPr>
        <w:t>(c) Evaluation of offers</w:t>
      </w:r>
      <w:r>
        <w:t xml:space="preserve">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(b)(3)(i) of the clause at FAR 52.225-9.</w:t>
      </w:r>
    </w:p>
    <w:p w:rsidR="00217B43" w:rsidRDefault="00217B43">
      <w:pPr>
        <w:ind w:left="720"/>
      </w:pPr>
    </w:p>
    <w:p w:rsidR="00217B43" w:rsidRDefault="002623AE">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217B43" w:rsidRDefault="00217B43">
      <w:pPr>
        <w:ind w:left="720"/>
      </w:pPr>
    </w:p>
    <w:p w:rsidR="00217B43" w:rsidRDefault="00217B43">
      <w:pPr>
        <w:ind w:left="2140"/>
      </w:pPr>
    </w:p>
    <w:p w:rsidR="00217B43" w:rsidRDefault="002623AE">
      <w:pPr>
        <w:spacing w:before="10" w:after="10"/>
        <w:ind w:left="1440" w:right="1440"/>
      </w:pPr>
      <w:r>
        <w:t xml:space="preserve"> </w:t>
      </w:r>
      <w:r>
        <w:rPr>
          <w:i/>
        </w:rPr>
        <w:t>(d) Alternate offers</w:t>
      </w:r>
      <w:r>
        <w:t xml:space="preserve">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When an offer includes foreign construction material not listed by the Government in this solicitation in paragraph (b)(2) of the clause at FAR 52.225-9, the offeror also may submit an alternate offer based on use of equivalent domestic construction material.</w:t>
      </w:r>
    </w:p>
    <w:p w:rsidR="00217B43" w:rsidRDefault="00217B43">
      <w:pPr>
        <w:ind w:left="720"/>
      </w:pPr>
    </w:p>
    <w:p w:rsidR="00217B43" w:rsidRDefault="002623AE">
      <w:pPr>
        <w:spacing w:before="10" w:after="10"/>
        <w:ind w:left="1440" w:right="1440"/>
      </w:pPr>
      <w:r>
        <w:t>(2)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r>
        <w:br/>
      </w:r>
      <w:r>
        <w:br/>
        <w:t>(3)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Will be rejected as nonresponsive if this acquisition is conducted by sealed bidding; or</w:t>
      </w:r>
      <w:r>
        <w:br/>
      </w:r>
      <w:r>
        <w:br/>
        <w:t>(ii) May be accepted if revised during negotiations.</w:t>
      </w:r>
    </w:p>
    <w:p w:rsidR="00217B43" w:rsidRDefault="00217B43">
      <w:pPr>
        <w:ind w:left="720"/>
      </w:pPr>
    </w:p>
    <w:p w:rsidR="00217B43" w:rsidRDefault="00217B43">
      <w:pPr>
        <w:ind w:left="720"/>
      </w:pPr>
    </w:p>
    <w:p w:rsidR="00217B43" w:rsidRDefault="00217B43">
      <w:pPr>
        <w:ind w:left="2140"/>
      </w:pPr>
    </w:p>
    <w:p w:rsidR="00217B43" w:rsidRDefault="002623AE">
      <w:pPr>
        <w:spacing w:before="10" w:after="10"/>
        <w:ind w:left="1440" w:right="1440"/>
      </w:pPr>
      <w:r>
        <w:t>(End of Provision)</w:t>
      </w:r>
    </w:p>
    <w:p w:rsidR="00217B43" w:rsidRDefault="00217B43">
      <w:pPr>
        <w:ind w:left="2140"/>
      </w:pPr>
    </w:p>
    <w:p w:rsidR="00217B43" w:rsidRDefault="00217B43">
      <w:pPr>
        <w:ind w:left="720"/>
      </w:pPr>
    </w:p>
    <w:p w:rsidR="00217B43" w:rsidRDefault="002623AE">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WITH FAR 52.225-10 IF INSUFFICIENT TIME IS AVAILABLE TO PROCESS A DETERMINATION REGARDING THE INAPPLICABILITY OF THE BUY AMERICAN STATUTE PRIOR TO RECEIPT OF OFFERS.)****</w:t>
            </w:r>
          </w:p>
        </w:tc>
      </w:tr>
    </w:tbl>
    <w:p w:rsidR="00217B43" w:rsidRDefault="00217B43">
      <w:bookmarkStart w:id="305" w:name="_Toc362681"/>
      <w:bookmarkEnd w:id="305"/>
    </w:p>
    <w:p w:rsidR="00217B43" w:rsidRDefault="002623AE">
      <w:pPr>
        <w:spacing w:before="25" w:after="15"/>
        <w:ind w:left="360"/>
      </w:pPr>
      <w:r>
        <w:t xml:space="preserve"> </w:t>
      </w:r>
      <w:r>
        <w:rPr>
          <w:b/>
        </w:rPr>
        <w:t>Alternate I (May 2014), FAR 52.225-10, Notice of Buy American Requirement--Construction Materials (May 2014).</w:t>
      </w:r>
      <w:r>
        <w:t xml:space="preserve"> As prescribed in 25.1102(b)(2), substitute the following paragraph (b) for paragraph (b) of the basic provision:</w:t>
      </w:r>
    </w:p>
    <w:p w:rsidR="00217B43" w:rsidRDefault="00217B43">
      <w:pPr>
        <w:spacing w:before="25" w:after="15"/>
        <w:ind w:left="360"/>
      </w:pPr>
    </w:p>
    <w:p w:rsidR="00217B43" w:rsidRDefault="002623AE">
      <w:pPr>
        <w:spacing w:before="10" w:after="10"/>
        <w:ind w:left="1440" w:right="1440"/>
      </w:pPr>
      <w:r>
        <w:t xml:space="preserve"> </w:t>
      </w:r>
      <w:r>
        <w:rPr>
          <w:i/>
        </w:rPr>
        <w:t>(b) Requests for determinations of inapplicability.</w:t>
      </w:r>
      <w: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rsidR="00217B43" w:rsidRDefault="00217B43"/>
    <w:p w:rsidR="00217B43" w:rsidRDefault="002623AE">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IN SOLICITATIONS FOR CONSTRUCTION PERFORMED IN THE UNITED STATES AND VALUED AT $7,777,000 OR MORE.)****</w:t>
            </w:r>
          </w:p>
        </w:tc>
      </w:tr>
    </w:tbl>
    <w:p w:rsidR="00217B43" w:rsidRDefault="00217B43">
      <w:bookmarkStart w:id="306" w:name="_Toc362682"/>
      <w:bookmarkEnd w:id="306"/>
    </w:p>
    <w:p w:rsidR="00217B43" w:rsidRDefault="00217B43">
      <w:pPr>
        <w:spacing w:before="25" w:after="15"/>
        <w:ind w:left="360"/>
      </w:pPr>
    </w:p>
    <w:p w:rsidR="00217B43" w:rsidRDefault="002623AE">
      <w:pPr>
        <w:numPr>
          <w:ilvl w:val="1"/>
          <w:numId w:val="762"/>
        </w:numPr>
        <w:spacing w:before="10" w:after="10"/>
        <w:ind w:right="1440"/>
      </w:pPr>
      <w:r>
        <w:t xml:space="preserve"> </w:t>
      </w:r>
      <w:r>
        <w:rPr>
          <w:b/>
        </w:rPr>
        <w:t>Notice of Buy American Requirement--Construction Materials Under Trade Agreements, FAR 52.225-12 (May 2014)</w:t>
      </w:r>
      <w:r>
        <w:t xml:space="preserve"> </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(a) Definitions.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rsidR="00217B43" w:rsidRDefault="00217B43">
      <w:pPr>
        <w:ind w:left="2140"/>
      </w:pPr>
    </w:p>
    <w:p w:rsidR="00217B43" w:rsidRDefault="002623AE">
      <w:pPr>
        <w:spacing w:before="10" w:after="10"/>
        <w:ind w:left="1440" w:right="1440"/>
      </w:pPr>
      <w:r>
        <w:t>(b) Requests for determination of inapplicability.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217B43" w:rsidRDefault="00217B43">
      <w:pPr>
        <w:ind w:left="2140"/>
      </w:pPr>
    </w:p>
    <w:p w:rsidR="00217B43" w:rsidRDefault="002623AE">
      <w:pPr>
        <w:spacing w:before="10" w:after="10"/>
        <w:ind w:left="1440" w:right="1440"/>
      </w:pPr>
      <w:r>
        <w:t>(c) Evaluation of offers.</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 xml:space="preserve">(1) The Government will evaluate an offer requesting exception to the requirements of the Buy American statute based on claimed unreasonable cost of domestic construction materials, by adding to the offered price the </w:t>
      </w:r>
      <w:r>
        <w:lastRenderedPageBreak/>
        <w:t>appropriate percentage of the cost of such foreign construction material, as specified in paragraph (b)(4)(i) of FAR clause 52.225-11.</w:t>
      </w:r>
    </w:p>
    <w:p w:rsidR="00217B43" w:rsidRDefault="00217B43">
      <w:pPr>
        <w:ind w:left="720"/>
      </w:pPr>
    </w:p>
    <w:p w:rsidR="00217B43" w:rsidRDefault="002623AE">
      <w:pPr>
        <w:spacing w:before="10" w:after="10"/>
        <w:ind w:left="1440" w:right="1440"/>
      </w:pPr>
      <w:r>
        <w:t>(2)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217B43" w:rsidRDefault="00217B43">
      <w:pPr>
        <w:ind w:left="720"/>
      </w:pPr>
    </w:p>
    <w:p w:rsidR="00217B43" w:rsidRDefault="00217B43">
      <w:pPr>
        <w:ind w:left="2140"/>
      </w:pPr>
    </w:p>
    <w:p w:rsidR="00217B43" w:rsidRDefault="002623AE">
      <w:pPr>
        <w:spacing w:before="10" w:after="10"/>
        <w:ind w:left="1440" w:right="1440"/>
      </w:pPr>
      <w:r>
        <w:t>(d) Alternate offers.</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p>
    <w:p w:rsidR="00217B43" w:rsidRDefault="00217B43">
      <w:pPr>
        <w:ind w:left="720"/>
      </w:pPr>
    </w:p>
    <w:p w:rsidR="00217B43" w:rsidRDefault="002623AE">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217B43" w:rsidRDefault="00217B43">
      <w:pPr>
        <w:ind w:left="720"/>
      </w:pPr>
    </w:p>
    <w:p w:rsidR="00217B43" w:rsidRDefault="002623AE">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Will be rejected as nonresponsive if this acquisition is conducted by sealed bidding; or</w:t>
      </w:r>
    </w:p>
    <w:p w:rsidR="00217B43" w:rsidRDefault="00217B43">
      <w:pPr>
        <w:ind w:left="720"/>
      </w:pPr>
    </w:p>
    <w:p w:rsidR="00217B43" w:rsidRDefault="002623AE">
      <w:pPr>
        <w:spacing w:before="10" w:after="10"/>
        <w:ind w:left="1440" w:right="1440"/>
      </w:pPr>
      <w:r>
        <w:t>(ii) May be accepted if revised during negotiations.</w:t>
      </w:r>
      <w:r>
        <w:br/>
      </w:r>
      <w:r>
        <w:br/>
        <w:t>(End of Provision)</w:t>
      </w:r>
    </w:p>
    <w:p w:rsidR="00217B43" w:rsidRDefault="00217B43">
      <w:pPr>
        <w:ind w:left="720"/>
      </w:pPr>
    </w:p>
    <w:p w:rsidR="00217B43" w:rsidRDefault="00217B43">
      <w:pPr>
        <w:ind w:left="720"/>
      </w:pPr>
    </w:p>
    <w:p w:rsidR="00217B43" w:rsidRDefault="00217B43">
      <w:pPr>
        <w:ind w:left="2140"/>
      </w:pPr>
    </w:p>
    <w:p w:rsidR="00217B43" w:rsidRDefault="00217B43">
      <w:pPr>
        <w:ind w:left="720"/>
      </w:pPr>
    </w:p>
    <w:p w:rsidR="00217B43" w:rsidRDefault="002623AE">
      <w:pPr>
        <w:keepNext/>
        <w:spacing w:before="100"/>
      </w:pPr>
      <w:r>
        <w:rPr>
          <w:b/>
          <w:color w:val="CC0000"/>
        </w:rPr>
        <w:lastRenderedPageBreak/>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WITH FAR 52.225-12,IF INSUFFICIENT TIME IS AVAILABLE TO PROCESS A DETERMINATION REGARDING THE INAPPLICABILITY OF THE BUY AMERICAN ACT PRIOR TO RECEIPT OF OFFERS.)****</w:t>
            </w:r>
          </w:p>
        </w:tc>
      </w:tr>
    </w:tbl>
    <w:p w:rsidR="00217B43" w:rsidRDefault="002623AE">
      <w:pPr>
        <w:spacing w:before="25" w:after="15"/>
        <w:ind w:left="360"/>
      </w:pPr>
      <w:r>
        <w:t xml:space="preserve"> </w:t>
      </w:r>
      <w:r>
        <w:rPr>
          <w:b/>
        </w:rPr>
        <w:t>Alternate I (May 2014), FAR 52.225-12, Notice of Buy American Requirement--Construction Materials Under Trade Agreements (May 2014).</w:t>
      </w:r>
      <w:r>
        <w:t xml:space="preserve"> As prescribed in 25.1102(d)(2), substitute the following paragraph (b) for paragraph (b) of the basic provision:</w:t>
      </w:r>
    </w:p>
    <w:p w:rsidR="00217B43" w:rsidRDefault="00217B43">
      <w:pPr>
        <w:spacing w:before="25" w:after="15"/>
        <w:ind w:left="360"/>
      </w:pPr>
    </w:p>
    <w:p w:rsidR="00217B43" w:rsidRDefault="002623AE">
      <w:pPr>
        <w:spacing w:before="10" w:after="10"/>
        <w:ind w:left="1440" w:right="1440"/>
      </w:pPr>
      <w: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rsidR="00217B43" w:rsidRDefault="00217B43"/>
    <w:p w:rsidR="00217B43" w:rsidRDefault="002623AE">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****(WHEN USING FUNDS </w:t>
            </w:r>
            <w:r w:rsidRPr="002623AE">
              <w:rPr>
                <w:b/>
              </w:rPr>
              <w:t>OTHER THAN</w:t>
            </w:r>
            <w:r>
              <w:t xml:space="preserve"> RECOVERY ACT FUNDS, USE BELOW WITH FAR 52.225-12, IN SOLICITATIONS FOR CONSTRUCTION PERFORMED IN THE UNITED STATES AND VALUED AT $7,777,000 OR MORE, BUT LESS THAN $10,074,262.)****</w:t>
            </w:r>
          </w:p>
        </w:tc>
      </w:tr>
    </w:tbl>
    <w:p w:rsidR="00217B43" w:rsidRDefault="002623AE">
      <w:pPr>
        <w:spacing w:before="25" w:after="15"/>
        <w:ind w:left="360"/>
      </w:pPr>
      <w:r>
        <w:t xml:space="preserve"> </w:t>
      </w:r>
      <w:r>
        <w:rPr>
          <w:b/>
        </w:rPr>
        <w:t>Alternate II</w:t>
      </w:r>
      <w:r>
        <w:t xml:space="preserve"> (June 2009), FAR Clause </w:t>
      </w:r>
      <w:r>
        <w:rPr>
          <w:b/>
        </w:rPr>
        <w:t>52.225-12, Notice of Buy American Requirement-Construction Materials Under Trade Agreements</w:t>
      </w:r>
      <w:r>
        <w:t xml:space="preserve"> (May 2014) </w:t>
      </w:r>
      <w:r>
        <w:rPr>
          <w:b/>
        </w:rPr>
        <w:t>.</w:t>
      </w:r>
      <w:r>
        <w:t xml:space="preserve"> As prescribed in 25.1102(d)(3), add the definition of "Bahrainian, Mexican, or Omani construction material" to paragraph (a) and substitute the following paragraph (d) for paragraph (d) of the basic provision:</w:t>
      </w:r>
    </w:p>
    <w:p w:rsidR="00217B43" w:rsidRDefault="00217B43">
      <w:pPr>
        <w:spacing w:before="25" w:after="15"/>
        <w:ind w:left="360"/>
      </w:pPr>
    </w:p>
    <w:p w:rsidR="00217B43" w:rsidRDefault="002623AE">
      <w:pPr>
        <w:spacing w:before="10" w:after="10"/>
        <w:ind w:left="1440" w:right="1440"/>
      </w:pPr>
      <w:r>
        <w:t>(d) Alternate offers.</w:t>
      </w:r>
    </w:p>
    <w:p w:rsidR="00217B43" w:rsidRDefault="00217B43"/>
    <w:p w:rsidR="00217B43" w:rsidRDefault="00217B43">
      <w:pPr>
        <w:spacing w:before="10" w:after="10"/>
        <w:ind w:left="1440" w:right="1440"/>
      </w:pPr>
    </w:p>
    <w:p w:rsidR="00217B43" w:rsidRDefault="002623AE">
      <w:pPr>
        <w:spacing w:before="10" w:after="10"/>
        <w:ind w:left="1440" w:right="1440"/>
      </w:pPr>
      <w: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rsidR="00217B43" w:rsidRDefault="00217B43"/>
    <w:p w:rsidR="00217B43" w:rsidRDefault="002623AE">
      <w:pPr>
        <w:spacing w:before="10" w:after="10"/>
        <w:ind w:left="1440" w:right="1440"/>
      </w:pPr>
      <w: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rsidR="00217B43" w:rsidRDefault="00217B43"/>
    <w:p w:rsidR="00217B43" w:rsidRDefault="002623AE">
      <w:pPr>
        <w:spacing w:before="10" w:after="10"/>
        <w:ind w:left="1440" w:right="1440"/>
      </w:pPr>
      <w: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p>
    <w:p w:rsidR="00217B43" w:rsidRDefault="00217B43"/>
    <w:p w:rsidR="00217B43" w:rsidRDefault="00217B43">
      <w:pPr>
        <w:spacing w:before="10" w:after="10"/>
        <w:ind w:left="1440" w:right="1440"/>
      </w:pPr>
    </w:p>
    <w:p w:rsidR="00217B43" w:rsidRDefault="002623AE">
      <w:pPr>
        <w:spacing w:before="10" w:after="10"/>
        <w:ind w:left="1440" w:right="1440"/>
      </w:pPr>
      <w:r>
        <w:t>(i) Will be rejected as nonresponsive if this acquisition is conducted by sealed bidding; or</w:t>
      </w:r>
    </w:p>
    <w:p w:rsidR="00217B43" w:rsidRDefault="00217B43"/>
    <w:p w:rsidR="00217B43" w:rsidRDefault="002623AE">
      <w:pPr>
        <w:spacing w:before="10" w:after="10"/>
        <w:ind w:left="1440" w:right="1440"/>
      </w:pPr>
      <w:r>
        <w:t>(ii) May be accepted if revised during negotiations.</w:t>
      </w:r>
    </w:p>
    <w:p w:rsidR="00217B43" w:rsidRDefault="00217B43"/>
    <w:p w:rsidR="00217B43" w:rsidRDefault="00217B43"/>
    <w:p w:rsidR="00217B43" w:rsidRDefault="00217B43"/>
    <w:p w:rsidR="00217B43" w:rsidRDefault="002623AE">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****(WHEN USING RECOVERY ACT FUNDS, USE BELOW IN SOLICITATIONS FOR CONSTRUCTION PERFORMED IN THE UNITED STATES AND VALUED AT LESS THAN $7,777,000.)****</w:t>
            </w:r>
          </w:p>
        </w:tc>
      </w:tr>
    </w:tbl>
    <w:p w:rsidR="00217B43" w:rsidRDefault="00217B43">
      <w:bookmarkStart w:id="307" w:name="_Toc362685"/>
      <w:bookmarkEnd w:id="307"/>
    </w:p>
    <w:p w:rsidR="00217B43" w:rsidRDefault="00217B43">
      <w:pPr>
        <w:spacing w:before="25" w:after="15"/>
        <w:ind w:left="360"/>
      </w:pPr>
    </w:p>
    <w:p w:rsidR="00217B43" w:rsidRDefault="002623AE">
      <w:pPr>
        <w:numPr>
          <w:ilvl w:val="1"/>
          <w:numId w:val="763"/>
        </w:numPr>
        <w:spacing w:before="10" w:after="10"/>
        <w:ind w:right="1440"/>
      </w:pPr>
      <w:r>
        <w:t xml:space="preserve"> </w:t>
      </w:r>
      <w:r>
        <w:rPr>
          <w:b/>
        </w:rPr>
        <w:t>Notice of Required Use of American Iron, Steel, and Manufactured Goods--Buy American Statute--Construction Materials, FAR 52.225-22 (May 2014)</w:t>
      </w:r>
      <w:r>
        <w:t xml:space="preserve"> </w:t>
      </w:r>
    </w:p>
    <w:p w:rsidR="00217B43" w:rsidRDefault="00217B43">
      <w:pPr>
        <w:ind w:left="720"/>
      </w:pPr>
    </w:p>
    <w:p w:rsidR="00217B43" w:rsidRDefault="002623AE">
      <w:pPr>
        <w:spacing w:before="10" w:after="10"/>
        <w:ind w:left="1440" w:right="1440"/>
      </w:pPr>
      <w:r>
        <w:t xml:space="preserve">(a) </w:t>
      </w:r>
      <w:r>
        <w:rPr>
          <w:i/>
        </w:rPr>
        <w:t>Definitions</w:t>
      </w:r>
      <w:r>
        <w:t xml:space="preserve"> .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rsidR="00217B43" w:rsidRDefault="00217B43">
      <w:pPr>
        <w:ind w:left="720"/>
      </w:pPr>
    </w:p>
    <w:p w:rsidR="00217B43" w:rsidRDefault="002623AE">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217B43" w:rsidRDefault="00217B43">
      <w:pPr>
        <w:ind w:left="720"/>
      </w:pPr>
    </w:p>
    <w:p w:rsidR="00217B43" w:rsidRDefault="002623AE">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lastRenderedPageBreak/>
        <w:t>(i) 25 percent of the offered price of the contract, if foreign manufactured construction material is incorporated in the offer based on an exception for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217B43" w:rsidRDefault="00217B43">
      <w:pPr>
        <w:ind w:left="720"/>
      </w:pPr>
    </w:p>
    <w:p w:rsidR="00217B43" w:rsidRDefault="00217B43">
      <w:pPr>
        <w:ind w:left="2140"/>
      </w:pPr>
    </w:p>
    <w:p w:rsidR="00217B43" w:rsidRDefault="002623AE">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rsidR="00217B43" w:rsidRDefault="00217B43">
      <w:pPr>
        <w:ind w:left="2140"/>
      </w:pPr>
    </w:p>
    <w:p w:rsidR="00217B43" w:rsidRDefault="002623AE">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 of comparable domestic construction material.</w:t>
      </w:r>
    </w:p>
    <w:p w:rsidR="00217B43" w:rsidRDefault="00217B43">
      <w:pPr>
        <w:ind w:left="2140"/>
      </w:pPr>
    </w:p>
    <w:p w:rsidR="00217B43" w:rsidRDefault="00217B43">
      <w:pPr>
        <w:ind w:left="720"/>
      </w:pPr>
    </w:p>
    <w:p w:rsidR="00217B43" w:rsidRDefault="002623AE">
      <w:pPr>
        <w:spacing w:before="10" w:after="10"/>
        <w:ind w:left="1440" w:right="1440"/>
      </w:pPr>
      <w:r>
        <w:t xml:space="preserve">(d) </w:t>
      </w:r>
      <w:r>
        <w:rPr>
          <w:i/>
        </w:rPr>
        <w:t>Alternate offers</w:t>
      </w:r>
      <w:r>
        <w:t xml:space="preserve"> .  (1) When an offer includes foreign construction material not listed by the Government in this solicitation in paragraph (b)(3) of the clause at FAR 52.225-21, the offeror also may submit an alternate offer based on use of equivalent domestic construction material.</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rsidR="00217B43" w:rsidRDefault="00217B43">
      <w:pPr>
        <w:ind w:left="2140"/>
      </w:pPr>
    </w:p>
    <w:p w:rsidR="00217B43" w:rsidRDefault="002623AE">
      <w:pPr>
        <w:spacing w:before="10" w:after="10"/>
        <w:ind w:left="1440" w:right="1440"/>
      </w:pPr>
      <w:r>
        <w:t>(3)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Will be rejected as nonresponsive if this acquisition is conducted by sealed bidding; or</w:t>
      </w:r>
      <w:r>
        <w:br/>
        <w:t>(ii) May be accepted if revised during negotiations.</w:t>
      </w:r>
    </w:p>
    <w:p w:rsidR="00217B43" w:rsidRDefault="00217B43">
      <w:pPr>
        <w:ind w:left="720"/>
      </w:pPr>
    </w:p>
    <w:p w:rsidR="00217B43" w:rsidRDefault="00217B43">
      <w:pPr>
        <w:ind w:left="2140"/>
      </w:pPr>
    </w:p>
    <w:p w:rsidR="00217B43" w:rsidRDefault="00217B43">
      <w:pPr>
        <w:ind w:left="720"/>
      </w:pPr>
    </w:p>
    <w:p w:rsidR="00217B43" w:rsidRDefault="002623AE">
      <w:pPr>
        <w:spacing w:before="10" w:after="10"/>
        <w:ind w:left="1440" w:right="1440"/>
      </w:pPr>
      <w:r>
        <w:t>(End of provision)</w:t>
      </w:r>
      <w:r>
        <w:br/>
        <w:t> </w:t>
      </w:r>
    </w:p>
    <w:p w:rsidR="00217B43" w:rsidRDefault="00217B43">
      <w:pPr>
        <w:ind w:left="720"/>
      </w:pPr>
    </w:p>
    <w:p w:rsidR="00217B43" w:rsidRDefault="002623AE">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****(WHEN USING RECOVERY ACT FUNDS, USE BELOW WITH FAR 52.225-22 IF INSUFFICIENT TIME IS AVAILABLE TO PROCESS A DETERMINATION REGARDING THE INAPPLICABILITY OF THE BUY AMERICAN STATUTE PRIOR TO RECEIPT OF OFFERS.)****</w:t>
            </w:r>
          </w:p>
        </w:tc>
      </w:tr>
    </w:tbl>
    <w:p w:rsidR="00217B43" w:rsidRDefault="002623AE">
      <w:pPr>
        <w:spacing w:before="25" w:after="15"/>
        <w:ind w:left="360"/>
      </w:pPr>
      <w:r>
        <w:t xml:space="preserve"> </w:t>
      </w:r>
      <w:r>
        <w:rPr>
          <w:b/>
        </w:rPr>
        <w:t>Alternate I</w:t>
      </w:r>
      <w:r>
        <w:t xml:space="preserve"> (May 2014), </w:t>
      </w:r>
      <w:r>
        <w:rPr>
          <w:b/>
        </w:rPr>
        <w:t>FAR 52.225-22, Notice of Required Use of American Iron, Steel, and Manufactured Goods--Buy American Statute--Construction Materials</w:t>
      </w:r>
      <w:r>
        <w:t xml:space="preserve"> (May 2014).  As prescribed in 25.1102(e), substitute the following paragraph (b) for paragraph (b) of the basic provision:</w:t>
      </w:r>
    </w:p>
    <w:p w:rsidR="00217B43" w:rsidRDefault="00217B43">
      <w:pPr>
        <w:spacing w:before="25" w:after="15"/>
        <w:ind w:left="360"/>
      </w:pPr>
    </w:p>
    <w:p w:rsidR="00217B43" w:rsidRDefault="002623AE">
      <w:pPr>
        <w:spacing w:before="10" w:after="10"/>
        <w:ind w:left="1440" w:right="1440"/>
      </w:pPr>
      <w:r>
        <w:t xml:space="preserve">(b) </w:t>
      </w:r>
      <w:r>
        <w:rPr>
          <w:i/>
        </w:rPr>
        <w:t>Requests for determinations of inapplicability</w:t>
      </w:r>
      <w: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the clause at FAR 52.225-21.</w:t>
      </w:r>
      <w:r>
        <w:br/>
        <w:t> </w:t>
      </w:r>
    </w:p>
    <w:p w:rsidR="00217B43" w:rsidRDefault="00217B43"/>
    <w:p w:rsidR="00217B43" w:rsidRDefault="002623AE">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****(WHEN USING RECOVERY ACT FUNDS, USE BELOW IN SOLICITATIONS FOR CONSTRUCTION PERFORMED IN THE UNITED STATES AND VALUED AT $7,777,000 OR MORE.)****</w:t>
            </w:r>
          </w:p>
        </w:tc>
      </w:tr>
    </w:tbl>
    <w:p w:rsidR="00217B43" w:rsidRDefault="00217B43">
      <w:bookmarkStart w:id="308" w:name="_Toc362687"/>
      <w:bookmarkEnd w:id="308"/>
    </w:p>
    <w:p w:rsidR="00217B43" w:rsidRDefault="00217B43">
      <w:pPr>
        <w:spacing w:before="25" w:after="15"/>
        <w:ind w:left="360"/>
      </w:pPr>
    </w:p>
    <w:p w:rsidR="00217B43" w:rsidRDefault="002623AE">
      <w:pPr>
        <w:numPr>
          <w:ilvl w:val="1"/>
          <w:numId w:val="764"/>
        </w:numPr>
        <w:spacing w:before="10" w:after="10"/>
        <w:ind w:right="1440"/>
      </w:pPr>
      <w:r>
        <w:t xml:space="preserve"> </w:t>
      </w:r>
      <w:r>
        <w:rPr>
          <w:b/>
        </w:rPr>
        <w:t>Notice of Required Use Of American Iron, Steel, and Manufactured Goods--Buy American Statute--Construction Materials Under Trade Agreements, FAR 52.225-24 (May 2014)</w:t>
      </w:r>
      <w:r>
        <w:t xml:space="preserve"> </w:t>
      </w:r>
      <w:r>
        <w:br/>
      </w:r>
      <w:r>
        <w:br/>
        <w:t xml:space="preserve">(a) </w:t>
      </w:r>
      <w:r>
        <w:rPr>
          <w:i/>
        </w:rPr>
        <w:t>Definitions</w:t>
      </w:r>
      <w: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rsidR="00217B43" w:rsidRDefault="00217B43">
      <w:pPr>
        <w:ind w:left="720"/>
      </w:pPr>
    </w:p>
    <w:p w:rsidR="00217B43" w:rsidRDefault="002623AE">
      <w:pPr>
        <w:spacing w:before="10" w:after="10"/>
        <w:ind w:left="1440" w:right="1440"/>
      </w:pPr>
      <w:r>
        <w:t xml:space="preserve">(b) </w:t>
      </w:r>
      <w:r>
        <w:rPr>
          <w:i/>
        </w:rPr>
        <w:t>Requests for determination of inapplicability</w:t>
      </w:r>
      <w:r>
        <w:t xml:space="preserve"> .  An offeror requesting a determination regarding the inapplicability of section 1605 of the American Recovery and Reinvestment Act of 2009 (Pub. L. 111-5) (Recovery Act) or the Buy American statute should submit the request to the Contracting Officer in </w:t>
      </w:r>
      <w:r>
        <w:lastRenderedPageBreak/>
        <w:t>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offer, or has not received a response to a previous request, the offeror shall include the information and supporting data in the offer.</w:t>
      </w:r>
    </w:p>
    <w:p w:rsidR="00217B43" w:rsidRDefault="00217B43">
      <w:pPr>
        <w:ind w:left="720"/>
      </w:pPr>
    </w:p>
    <w:p w:rsidR="00217B43" w:rsidRDefault="002623AE">
      <w:pPr>
        <w:spacing w:before="10" w:after="10"/>
        <w:ind w:left="1440" w:right="1440"/>
      </w:pPr>
      <w:r>
        <w:t xml:space="preserve">(c) </w:t>
      </w:r>
      <w:r>
        <w:rPr>
          <w:i/>
        </w:rPr>
        <w:t>Evaluation of offers</w:t>
      </w:r>
      <w:r>
        <w:t xml:space="preserve"> .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rsidR="00217B43" w:rsidRDefault="00217B43">
      <w:pPr>
        <w:ind w:left="72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(i) 25 percent of the offered price of the contract, if foreign manufactured construction material is included in the offer based on an exception for the unreasonable cost of comparable manufactured domestic construction material; and</w:t>
      </w:r>
      <w:r>
        <w:br/>
        <w:t>(ii) 6 percent of the cost of foreign unmanufactured construction material included in the offer based on an exception for the unreasonable cost of comparable domestic unmanufactured construction material.</w:t>
      </w:r>
    </w:p>
    <w:p w:rsidR="00217B43" w:rsidRDefault="00217B43">
      <w:pPr>
        <w:ind w:left="720"/>
      </w:pPr>
    </w:p>
    <w:p w:rsidR="00217B43" w:rsidRDefault="00217B43">
      <w:pPr>
        <w:ind w:left="2140"/>
      </w:pPr>
    </w:p>
    <w:p w:rsidR="00217B43" w:rsidRDefault="002623AE">
      <w:pPr>
        <w:spacing w:before="10" w:after="10"/>
        <w:ind w:left="1440" w:right="1440"/>
      </w:pPr>
      <w:r>
        <w:t>(2)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rsidR="00217B43" w:rsidRDefault="00217B43">
      <w:pPr>
        <w:ind w:left="2140"/>
      </w:pPr>
    </w:p>
    <w:p w:rsidR="00217B43" w:rsidRDefault="002623AE">
      <w:pPr>
        <w:spacing w:before="10" w:after="10"/>
        <w:ind w:left="1440" w:right="1440"/>
      </w:pPr>
      <w:r>
        <w:t>(3)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rsidR="00217B43" w:rsidRDefault="00217B43">
      <w:pPr>
        <w:ind w:left="2140"/>
      </w:pPr>
    </w:p>
    <w:p w:rsidR="00217B43" w:rsidRDefault="00217B43">
      <w:pPr>
        <w:ind w:left="720"/>
      </w:pPr>
    </w:p>
    <w:p w:rsidR="00217B43" w:rsidRDefault="002623AE">
      <w:pPr>
        <w:spacing w:before="10" w:after="10"/>
        <w:ind w:left="1440" w:right="1440"/>
      </w:pPr>
      <w:r>
        <w:t xml:space="preserve">(d) </w:t>
      </w:r>
      <w:r>
        <w:rPr>
          <w:i/>
        </w:rPr>
        <w:t>Alternate offers</w:t>
      </w:r>
      <w:r>
        <w:t xml:space="preserve"> .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lastRenderedPageBreak/>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217B43" w:rsidRDefault="00217B43">
      <w:pPr>
        <w:ind w:left="2140"/>
      </w:pPr>
    </w:p>
    <w:p w:rsidR="00217B43" w:rsidRDefault="002623AE">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(i) Will be rejected as nonresponsive if this acquisition is conducted by sealed bidding; or</w:t>
      </w:r>
      <w:r>
        <w:br/>
        <w:t>(ii) May be accepted if revised during negotiations.</w:t>
      </w:r>
    </w:p>
    <w:p w:rsidR="00217B43" w:rsidRDefault="00217B43">
      <w:pPr>
        <w:ind w:left="720"/>
      </w:pPr>
    </w:p>
    <w:p w:rsidR="00217B43" w:rsidRDefault="00217B43">
      <w:pPr>
        <w:ind w:left="2140"/>
      </w:pPr>
    </w:p>
    <w:p w:rsidR="00217B43" w:rsidRDefault="00217B43">
      <w:pPr>
        <w:ind w:left="720"/>
      </w:pPr>
    </w:p>
    <w:p w:rsidR="00217B43" w:rsidRDefault="002623AE">
      <w:pPr>
        <w:spacing w:before="10" w:after="10"/>
        <w:ind w:left="1440" w:right="1440"/>
      </w:pPr>
      <w:r>
        <w:t>(End of provision)  </w:t>
      </w:r>
    </w:p>
    <w:p w:rsidR="00217B43" w:rsidRDefault="00217B43">
      <w:pPr>
        <w:ind w:left="720"/>
      </w:pPr>
    </w:p>
    <w:p w:rsidR="00217B43" w:rsidRDefault="002623AE">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****(WHEN USING RECOVERY ACT FUNDS, USE BELOW WITH FAR 52.225-24, IF INSUFFICIENT TIME IS AVAILABLE TO PROCESS A DETERMINATION REGARDING THE INAPPLICABILITY OF THE BUY AMERICAN ACT PRIOR TO RECEIPT OF OFFERS.)****</w:t>
            </w:r>
          </w:p>
        </w:tc>
      </w:tr>
    </w:tbl>
    <w:p w:rsidR="00217B43" w:rsidRDefault="002623AE">
      <w:pPr>
        <w:spacing w:before="25" w:after="15"/>
        <w:ind w:left="360"/>
      </w:pPr>
      <w:r>
        <w:t xml:space="preserve"> </w:t>
      </w:r>
      <w:r>
        <w:rPr>
          <w:b/>
        </w:rPr>
        <w:t>Alternate I (May 2014), FAR 52.225-24,  Notice of Required Use of American Iron, Steel, and Manufactured Goods-Buy American Statute-Construction Materials under Trade Agreements (May 2014).</w:t>
      </w:r>
      <w:r>
        <w:t xml:space="preserve">   As prescribed in 25.1102(e), substitute the following paragraph (b) for paragraph (b) of the basic provision:</w:t>
      </w:r>
    </w:p>
    <w:p w:rsidR="00217B43" w:rsidRDefault="00217B43">
      <w:pPr>
        <w:spacing w:before="25" w:after="15"/>
        <w:ind w:left="360"/>
      </w:pPr>
    </w:p>
    <w:p w:rsidR="00217B43" w:rsidRDefault="002623AE">
      <w:pPr>
        <w:spacing w:before="10" w:after="10"/>
        <w:ind w:left="1440" w:right="1440"/>
      </w:pPr>
      <w:r>
        <w:t>(b) Requests for determination of inapplicability.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r>
        <w:br/>
        <w:t> </w:t>
      </w:r>
    </w:p>
    <w:p w:rsidR="00217B43" w:rsidRDefault="00217B43"/>
    <w:p w:rsidR="00217B43" w:rsidRDefault="002623AE">
      <w:pPr>
        <w:keepNext/>
        <w:spacing w:before="100"/>
      </w:pPr>
      <w:r>
        <w:rPr>
          <w:b/>
          <w:color w:val="CC0000"/>
        </w:rPr>
        <w:lastRenderedPageBreak/>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****(WHEN USING RECOVERY ACT FUNDS, USE BELOW IN SOLICITATIONS FOR CONSTRUCTION PERFORMED IN THE UNITED STATES AND VALUED AT $7,777,000 OR MORE, BUT LESS THAN $10,074,262.)****</w:t>
            </w:r>
          </w:p>
        </w:tc>
      </w:tr>
    </w:tbl>
    <w:p w:rsidR="00217B43" w:rsidRDefault="002623AE">
      <w:pPr>
        <w:spacing w:before="25" w:after="15"/>
        <w:ind w:left="360"/>
      </w:pPr>
      <w:r>
        <w:t xml:space="preserve"> </w:t>
      </w:r>
      <w:r>
        <w:rPr>
          <w:b/>
        </w:rPr>
        <w:t>Alternate II (March 2009),  FAR 52.225-24, Notice of Required Use of American Iron, Steel, and Manufactured Goods-Buy American Act-Construction Materials under Trade Agreements (May 2014).</w:t>
      </w:r>
      <w:r>
        <w:t xml:space="preserve">   As prescribed in 25.1102(e), add the definition of "Bahrainian, Mexican, or Omani construction material" to paragraph (a) and substitute the following paragraph (d) for paragraph (d) of the basic provision:</w:t>
      </w:r>
    </w:p>
    <w:p w:rsidR="00217B43" w:rsidRDefault="00217B43">
      <w:pPr>
        <w:spacing w:before="25" w:after="15"/>
        <w:ind w:left="360"/>
      </w:pPr>
    </w:p>
    <w:p w:rsidR="00217B43" w:rsidRDefault="002623AE">
      <w:pPr>
        <w:spacing w:before="10" w:after="10"/>
        <w:ind w:left="1440" w:right="1440"/>
      </w:pPr>
      <w:r>
        <w:t xml:space="preserve">(d) </w:t>
      </w:r>
      <w:r>
        <w:rPr>
          <w:i/>
        </w:rPr>
        <w:t>Alternate offers</w:t>
      </w:r>
      <w:r>
        <w:t xml:space="preserve"> .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equivalent domestic or Recovery Act designated country construction material other than Bahrainian, Mexican, or Omani construction material.</w:t>
      </w:r>
    </w:p>
    <w:p w:rsidR="00217B43" w:rsidRDefault="00217B43"/>
    <w:p w:rsidR="00217B43" w:rsidRDefault="00217B43">
      <w:pPr>
        <w:spacing w:before="10" w:after="10"/>
        <w:ind w:left="1440" w:right="1440"/>
      </w:pPr>
    </w:p>
    <w:p w:rsidR="00217B43" w:rsidRDefault="002623AE">
      <w:pPr>
        <w:spacing w:before="10" w:after="10"/>
        <w:ind w:left="1440" w:right="1440"/>
      </w:pPr>
      <w:r>
        <w:t>(2)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rsidR="00217B43" w:rsidRDefault="00217B43"/>
    <w:p w:rsidR="00217B43" w:rsidRDefault="002623AE">
      <w:pPr>
        <w:spacing w:before="10" w:after="10"/>
        <w:ind w:left="1440" w:right="1440"/>
      </w:pPr>
      <w:r>
        <w:t>(3)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p>
    <w:p w:rsidR="00217B43" w:rsidRDefault="00217B43"/>
    <w:p w:rsidR="00217B43" w:rsidRDefault="00217B43">
      <w:pPr>
        <w:spacing w:before="10" w:after="10"/>
        <w:ind w:left="1440" w:right="1440"/>
      </w:pPr>
    </w:p>
    <w:p w:rsidR="00217B43" w:rsidRDefault="002623AE">
      <w:pPr>
        <w:spacing w:before="10" w:after="10"/>
        <w:ind w:left="1440" w:right="1440"/>
      </w:pPr>
      <w:r>
        <w:t>(i) Will be rejected as nonresponsive if this acquisition is conducted by sealed bidding; or</w:t>
      </w:r>
      <w:r>
        <w:br/>
        <w:t>(ii) May be accepted if revised during negotiations.</w:t>
      </w:r>
      <w:r>
        <w:br/>
        <w:t> </w:t>
      </w:r>
    </w:p>
    <w:p w:rsidR="00217B43" w:rsidRDefault="00217B43"/>
    <w:p w:rsidR="00217B43" w:rsidRDefault="00217B43"/>
    <w:p w:rsidR="00217B43" w:rsidRDefault="00217B43"/>
    <w:p w:rsidR="00217B43" w:rsidRDefault="002623AE">
      <w:pPr>
        <w:keepNext/>
        <w:spacing w:before="100"/>
      </w:pPr>
      <w:r>
        <w:rPr>
          <w:b/>
          <w:color w:val="CC0000"/>
        </w:rPr>
        <w:lastRenderedPageBreak/>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NEGOTIATED FIXED-PRICE REQUIREMENTS(excluding A &amp; E and Construction contracts) WHERE PERFORMANCE-BASED CONTRACT FINANCING WILL BE PROVIDED.)****</w:t>
            </w:r>
          </w:p>
        </w:tc>
      </w:tr>
    </w:tbl>
    <w:p w:rsidR="00217B43" w:rsidRDefault="00217B43">
      <w:bookmarkStart w:id="309" w:name="_Toc362690"/>
      <w:bookmarkEnd w:id="309"/>
    </w:p>
    <w:p w:rsidR="00217B43" w:rsidRDefault="00217B43">
      <w:pPr>
        <w:spacing w:before="25" w:after="15"/>
        <w:ind w:left="360"/>
      </w:pPr>
    </w:p>
    <w:p w:rsidR="00217B43" w:rsidRDefault="002623AE">
      <w:pPr>
        <w:numPr>
          <w:ilvl w:val="1"/>
          <w:numId w:val="765"/>
        </w:numPr>
        <w:spacing w:before="10"/>
      </w:pPr>
      <w:r>
        <w:t xml:space="preserve"> </w:t>
      </w:r>
      <w:r>
        <w:rPr>
          <w:b/>
        </w:rPr>
        <w:t>Invitation to Propose Performance-Based Payments, FAR 52.232-28 (March 2000)</w:t>
      </w:r>
      <w:r>
        <w:t xml:space="preserve"> </w:t>
      </w:r>
    </w:p>
    <w:p w:rsidR="00217B43" w:rsidRDefault="00217B43">
      <w:pPr>
        <w:spacing w:before="10" w:after="10"/>
        <w:ind w:left="1440" w:right="1440"/>
      </w:pPr>
    </w:p>
    <w:p w:rsidR="00217B43" w:rsidRDefault="002623AE">
      <w:pPr>
        <w:spacing w:before="10" w:after="10"/>
        <w:ind w:left="1440" w:right="1440"/>
      </w:pPr>
      <w: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rsidR="00217B43" w:rsidRDefault="00217B43">
      <w:pPr>
        <w:ind w:left="2140"/>
      </w:pPr>
    </w:p>
    <w:p w:rsidR="00217B43" w:rsidRDefault="002623AE">
      <w:pPr>
        <w:spacing w:before="10" w:after="10"/>
        <w:ind w:left="1440" w:right="1440"/>
      </w:pPr>
      <w:r>
        <w:t>(b) In the event of any conflict between the terms proposed by the offeror and the terms in the clause at FAR 52.232-32, Performance-Based Payments, the terms of the clause at FAR 52.232-32 shall govern.</w:t>
      </w:r>
    </w:p>
    <w:p w:rsidR="00217B43" w:rsidRDefault="00217B43">
      <w:pPr>
        <w:ind w:left="2140"/>
      </w:pPr>
    </w:p>
    <w:p w:rsidR="00217B43" w:rsidRDefault="002623AE">
      <w:pPr>
        <w:spacing w:before="10" w:after="10"/>
        <w:ind w:left="1440" w:right="1440"/>
      </w:pPr>
      <w:r>
        <w:t>(c) The Contracting Officer will not accept the offeror's proposed performance-based payment financing if the financing does not conform to the following limitations:</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The Government will make delivery payments only for supplies delivered and accepted, or services rendered and accepted in accordance with the payment terms of this contract.</w:t>
      </w:r>
    </w:p>
    <w:p w:rsidR="00217B43" w:rsidRDefault="00217B43">
      <w:pPr>
        <w:ind w:left="720"/>
      </w:pPr>
    </w:p>
    <w:p w:rsidR="00217B43" w:rsidRDefault="002623AE">
      <w:pPr>
        <w:spacing w:before="10" w:after="10"/>
        <w:ind w:left="1440" w:right="1440"/>
      </w:pPr>
      <w:r>
        <w:t>(2) The terms and conditions of the performance-based payments must--</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Comply with FAR 32.1004;</w:t>
      </w:r>
    </w:p>
    <w:p w:rsidR="00217B43" w:rsidRDefault="00217B43">
      <w:pPr>
        <w:ind w:left="720"/>
      </w:pPr>
    </w:p>
    <w:p w:rsidR="00217B43" w:rsidRDefault="002623AE">
      <w:pPr>
        <w:spacing w:before="10" w:after="10"/>
        <w:ind w:left="1440" w:right="1440"/>
      </w:pPr>
      <w:r>
        <w:t>(ii) Be reasonable and consistent with all other technical and cost information included in the offeror's proposal; and</w:t>
      </w:r>
    </w:p>
    <w:p w:rsidR="00217B43" w:rsidRDefault="00217B43">
      <w:pPr>
        <w:ind w:left="720"/>
      </w:pPr>
    </w:p>
    <w:p w:rsidR="00217B43" w:rsidRDefault="002623AE">
      <w:pPr>
        <w:spacing w:before="10" w:after="10"/>
        <w:ind w:left="1440" w:right="1440"/>
      </w:pPr>
      <w:r>
        <w:t>(iii) Their total shall not exceed 90 percent of the contract price if on a whole contract basis, or 90 percent of the delivery item price if on a delivery item basis.</w:t>
      </w:r>
    </w:p>
    <w:p w:rsidR="00217B43" w:rsidRDefault="00217B43">
      <w:pPr>
        <w:ind w:left="720"/>
      </w:pPr>
    </w:p>
    <w:p w:rsidR="00217B43" w:rsidRDefault="00217B43">
      <w:pPr>
        <w:ind w:left="720"/>
      </w:pPr>
    </w:p>
    <w:p w:rsidR="00217B43" w:rsidRDefault="002623AE">
      <w:pPr>
        <w:spacing w:before="10" w:after="10"/>
        <w:ind w:left="1440" w:right="1440"/>
      </w:pPr>
      <w:r>
        <w:t>(3) The terms and conditions of the performance-based financing must be in the best interests of the Government.</w:t>
      </w:r>
    </w:p>
    <w:p w:rsidR="00217B43" w:rsidRDefault="00217B43">
      <w:pPr>
        <w:ind w:left="720"/>
      </w:pPr>
    </w:p>
    <w:p w:rsidR="00217B43" w:rsidRDefault="00217B43">
      <w:pPr>
        <w:ind w:left="2140"/>
      </w:pPr>
    </w:p>
    <w:p w:rsidR="00217B43" w:rsidRDefault="002623AE">
      <w:pPr>
        <w:spacing w:before="10" w:after="10"/>
        <w:ind w:left="1440" w:right="1440"/>
      </w:pPr>
      <w:r>
        <w:t>(d) The offeror's proposal of performance-based payment financing shall include the following:</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The proposed contractual language describing the performance-based payments (see FAR 32.1004 for appropriate criteria for establishing performance bases and performance-based finance payment amounts).</w:t>
      </w:r>
    </w:p>
    <w:p w:rsidR="00217B43" w:rsidRDefault="00217B43">
      <w:pPr>
        <w:ind w:left="720"/>
      </w:pPr>
    </w:p>
    <w:p w:rsidR="00217B43" w:rsidRDefault="002623AE">
      <w:pPr>
        <w:spacing w:before="10" w:after="10"/>
        <w:ind w:left="1440" w:right="1440"/>
      </w:pPr>
      <w:r>
        <w:t>(2) A listing of--</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The projected performance-based payment dates and the projected payment amounts; and</w:t>
      </w:r>
    </w:p>
    <w:p w:rsidR="00217B43" w:rsidRDefault="00217B43">
      <w:pPr>
        <w:ind w:left="720"/>
      </w:pPr>
    </w:p>
    <w:p w:rsidR="00217B43" w:rsidRDefault="002623AE">
      <w:pPr>
        <w:spacing w:before="10" w:after="10"/>
        <w:ind w:left="1440" w:right="1440"/>
      </w:pPr>
      <w:r>
        <w:t>(ii) The projected delivery date and the projected payment amount.</w:t>
      </w:r>
    </w:p>
    <w:p w:rsidR="00217B43" w:rsidRDefault="00217B43">
      <w:pPr>
        <w:ind w:left="720"/>
      </w:pPr>
    </w:p>
    <w:p w:rsidR="00217B43" w:rsidRDefault="00217B43">
      <w:pPr>
        <w:ind w:left="720"/>
      </w:pPr>
    </w:p>
    <w:p w:rsidR="00217B43" w:rsidRDefault="002623AE">
      <w:pPr>
        <w:spacing w:before="10" w:after="10"/>
        <w:ind w:left="1440" w:right="1440"/>
      </w:pPr>
      <w:r>
        <w:t>(3) Information addressing the Contractor's investment in the contract.</w:t>
      </w:r>
    </w:p>
    <w:p w:rsidR="00217B43" w:rsidRDefault="00217B43">
      <w:pPr>
        <w:ind w:left="720"/>
      </w:pPr>
    </w:p>
    <w:p w:rsidR="00217B43" w:rsidRDefault="00217B43">
      <w:pPr>
        <w:ind w:left="2140"/>
      </w:pPr>
    </w:p>
    <w:p w:rsidR="00217B43" w:rsidRDefault="002623AE">
      <w:pPr>
        <w:spacing w:before="10" w:after="10"/>
        <w:ind w:left="1440" w:right="1440"/>
      </w:pPr>
      <w:r>
        <w:t>(e) Evaluation of the offeror's proposed prices and financing terms will include whether the offeror's proposed performance-based payment events and payment amounts are reasonable and consistent with all other terms and conditions of the offeror's proposal.</w:t>
      </w:r>
      <w:r>
        <w:br/>
      </w:r>
      <w:r>
        <w:br/>
        <w:t>(End of Provision)</w:t>
      </w:r>
    </w:p>
    <w:p w:rsidR="00217B43" w:rsidRDefault="00217B43">
      <w:pPr>
        <w:ind w:left="2140"/>
      </w:pPr>
    </w:p>
    <w:p w:rsidR="00217B43" w:rsidRDefault="00217B43">
      <w:pPr>
        <w:ind w:left="720"/>
      </w:pPr>
    </w:p>
    <w:p w:rsidR="00217B43" w:rsidRDefault="002623AE">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WITH 52.232-28 (above) IN COMPETITIVE NEGOTIATED SOLICITATIONS (excluding A &amp; E and Construction contracts) IF THE GOVERNMENT INTENDS TO ADJUST PROPOSED PRICES FOR PROPOSAL EVALUATION PURPOSES (See FAR 32.1004(e).)****</w:t>
            </w:r>
          </w:p>
        </w:tc>
      </w:tr>
    </w:tbl>
    <w:p w:rsidR="00217B43" w:rsidRDefault="002623AE">
      <w:pPr>
        <w:spacing w:before="25" w:after="15"/>
        <w:ind w:left="360"/>
      </w:pPr>
      <w:r>
        <w:t xml:space="preserve"> </w:t>
      </w:r>
      <w:r>
        <w:rPr>
          <w:b/>
        </w:rPr>
        <w:t>Alternate I (March 2000), FAR 52.232-28, Invitation to Propose Performance-Based Payments (March 2000).</w:t>
      </w:r>
      <w:r>
        <w:t xml:space="preserve"> </w:t>
      </w:r>
    </w:p>
    <w:p w:rsidR="00217B43" w:rsidRDefault="00217B43">
      <w:pPr>
        <w:spacing w:before="25" w:after="15"/>
        <w:ind w:left="360"/>
      </w:pPr>
    </w:p>
    <w:p w:rsidR="00217B43" w:rsidRDefault="002623AE">
      <w:pPr>
        <w:spacing w:before="10" w:after="10"/>
        <w:ind w:left="1440" w:right="1440"/>
      </w:pPr>
      <w:r>
        <w:t>As prescribed in FAR 32.1005(b)(2), add the following paragraph (f) to the basic provision:</w:t>
      </w:r>
      <w:r>
        <w:br/>
      </w:r>
      <w: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rsidR="00217B43" w:rsidRDefault="00217B43"/>
    <w:p w:rsidR="00217B43" w:rsidRDefault="002623AE">
      <w:pPr>
        <w:keepNext/>
        <w:spacing w:before="100"/>
      </w:pPr>
      <w:r>
        <w:rPr>
          <w:b/>
          <w:color w:val="CC0000"/>
        </w:rPr>
        <w:lastRenderedPageBreak/>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ALL SOLICITATIONS FUNDED WITH APPROPRIATED BIO-DEFENSE FUNDS.   </w:t>
            </w:r>
            <w:r w:rsidRPr="002623AE">
              <w:rPr>
                <w:b/>
              </w:rPr>
              <w:t>Note:</w:t>
            </w:r>
            <w:r>
              <w:t xml:space="preserve">  </w:t>
            </w:r>
            <w:r w:rsidRPr="002623AE">
              <w:rPr>
                <w:i/>
              </w:rPr>
              <w:t>At this time, may only be applicable to NIAID projects</w:t>
            </w:r>
            <w:r>
              <w:t xml:space="preserve"> .)**** </w:t>
            </w:r>
          </w:p>
        </w:tc>
      </w:tr>
    </w:tbl>
    <w:p w:rsidR="00217B43" w:rsidRDefault="00217B43">
      <w:bookmarkStart w:id="310" w:name="_Toc362692"/>
      <w:bookmarkEnd w:id="310"/>
    </w:p>
    <w:p w:rsidR="00217B43" w:rsidRDefault="00217B43">
      <w:pPr>
        <w:spacing w:before="25" w:after="15"/>
        <w:ind w:left="360"/>
      </w:pPr>
    </w:p>
    <w:p w:rsidR="00217B43" w:rsidRDefault="002623AE">
      <w:pPr>
        <w:numPr>
          <w:ilvl w:val="1"/>
          <w:numId w:val="766"/>
        </w:numPr>
        <w:spacing w:before="10"/>
      </w:pPr>
      <w:r>
        <w:t xml:space="preserve"> </w:t>
      </w:r>
      <w:r>
        <w:rPr>
          <w:b/>
        </w:rPr>
        <w:t>Prohibition on Contractor Involvement with Terrorist Activities</w:t>
      </w:r>
      <w:r>
        <w:t xml:space="preserve"> </w:t>
      </w:r>
      <w:r>
        <w:br/>
      </w:r>
      <w: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217B43" w:rsidRDefault="002623AE">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http://www.hhs.gov/ocio/policy/index.html .</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 nihisaopolicy@mail.nih.gov ).</w:t>
            </w:r>
            <w:r>
              <w:br/>
              <w:t>ADDITIONAL INFORMATION TO COMPLETE THIS ITEM:</w:t>
            </w:r>
            <w:r>
              <w:br/>
              <w:t>• Second paragraph: Select "Technical" or "Business" as appropriate from the drop-down box.)****</w:t>
            </w:r>
            <w:r>
              <w:br/>
              <w:t> </w:t>
            </w:r>
          </w:p>
        </w:tc>
      </w:tr>
    </w:tbl>
    <w:p w:rsidR="00217B43" w:rsidRDefault="002623AE">
      <w:pPr>
        <w:pStyle w:val="Heading5"/>
        <w:spacing w:before="200" w:after="100"/>
        <w:ind w:left="360"/>
      </w:pPr>
      <w:bookmarkStart w:id="311" w:name="_Toc362835"/>
      <w:r>
        <w:rPr>
          <w:sz w:val="24"/>
          <w:szCs w:val="24"/>
        </w:rPr>
        <w:t>27. HHS SECURITY AND PRIVACY LANGUGAGE FOR INFORMATION AND IT PROCUREMENTS</w:t>
      </w:r>
      <w:bookmarkEnd w:id="311"/>
    </w:p>
    <w:p w:rsidR="00217B43" w:rsidRDefault="00217B43">
      <w:pPr>
        <w:spacing w:before="25" w:after="15"/>
        <w:ind w:left="360"/>
      </w:pPr>
    </w:p>
    <w:p w:rsidR="00217B43" w:rsidRDefault="002623AE">
      <w:pPr>
        <w:numPr>
          <w:ilvl w:val="1"/>
          <w:numId w:val="767"/>
        </w:numPr>
        <w:spacing w:before="10" w:after="10"/>
        <w:ind w:right="1440"/>
      </w:pPr>
      <w:r>
        <w:t>HHS Security and Privacy Language for Information and Information Technology Procurements is applicable to this solicitation and the following information is provided to assist in proposal preparation.</w:t>
      </w:r>
    </w:p>
    <w:p w:rsidR="00217B43" w:rsidRDefault="00217B43">
      <w:pPr>
        <w:ind w:left="720"/>
      </w:pPr>
    </w:p>
    <w:p w:rsidR="00217B43" w:rsidRDefault="002623AE">
      <w:pPr>
        <w:spacing w:before="10" w:after="10"/>
        <w:ind w:left="1440" w:right="1440"/>
      </w:pPr>
      <w:r>
        <w:t xml:space="preserve">IMPORTANT NOTE TO OFFERORS: The following information shall be addressed in a separate section of the </w:t>
      </w:r>
      <w:r>
        <w:rPr>
          <w:u w:val="single"/>
        </w:rPr>
        <w:t>               </w:t>
      </w:r>
      <w:r>
        <w:t xml:space="preserve">  Technical/Business] Proposal entitled "Information Security."</w:t>
      </w:r>
    </w:p>
    <w:p w:rsidR="00217B43" w:rsidRDefault="00217B43">
      <w:pPr>
        <w:ind w:left="720"/>
      </w:pPr>
    </w:p>
    <w:p w:rsidR="00217B43" w:rsidRDefault="002623AE">
      <w:pPr>
        <w:spacing w:before="10" w:after="10"/>
        <w:ind w:left="1440" w:right="1440"/>
      </w:pPr>
      <w:r>
        <w:lastRenderedPageBreak/>
        <w:t>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those provided or managed by another agency, contractor (including subcontractor), or other source.</w:t>
      </w:r>
      <w:r>
        <w:br/>
        <w:t> </w:t>
      </w:r>
    </w:p>
    <w:p w:rsidR="00217B43" w:rsidRDefault="00217B43">
      <w:pPr>
        <w:ind w:left="720"/>
      </w:pPr>
    </w:p>
    <w:p w:rsidR="00217B43" w:rsidRDefault="002623AE">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INSTRUCTIONS TO COMPLETE THIS ITEM:</w:t>
            </w:r>
            <w:r>
              <w:br/>
              <w:t>Subparagraph c: At the time of solicitation, the Contracting Officer (CO) shall specify all known position sensitivity levels based on the recommendation of the ISSO and PO.</w:t>
            </w:r>
          </w:p>
          <w:p w:rsidR="00217B43" w:rsidRDefault="002623AE" w:rsidP="002623AE">
            <w:pPr>
              <w:spacing w:before="15" w:after="25"/>
            </w:pPr>
            <w:r>
              <w:t>If the levels are not known at the time of solicitation, the Contracting Officer shall insert the words "To Be Determined at the Time of Award." (Note: The Contracting Officer must include the definitive position sensitivity levels in the awarded contract/order).</w:t>
            </w:r>
          </w:p>
          <w:p w:rsidR="00217B43" w:rsidRDefault="002623AE" w:rsidP="002623AE">
            <w:pPr>
              <w:spacing w:before="15" w:after="25"/>
            </w:pPr>
            <w:r>
              <w:t>When known, the CO shall check all levels that apply and delete those that do not apply. The CO shall also list the applicable Contractor Position Titles in the text box under the heading, if considered appropriate.</w:t>
            </w:r>
          </w:p>
          <w:p w:rsidR="00217B43" w:rsidRDefault="002623AE" w:rsidP="002623AE">
            <w:pPr>
              <w:spacing w:before="15" w:after="25"/>
            </w:pPr>
            <w:r>
              <w:t>Additional guidance is located in Table 2, Position Sensitivity Designations for Individuals Accessing Agency Information at: https://ocio.nih.gov/aboutus/publicinfosecurity/acquisition/Pages/table2.aspx .)**** </w:t>
            </w:r>
            <w:r>
              <w:br/>
            </w:r>
            <w:r>
              <w:br/>
              <w:t> The requiring activity representative, in conjunction with Personnel Security, shall use the OPM Position Sensitivity Designation automated tool ( https://www.opm.gov/investigations/ ) to determine the sensitivity designation for background investigations. After making those determinations, include all applicable position sensitivity designations.</w:t>
            </w:r>
          </w:p>
        </w:tc>
      </w:tr>
    </w:tbl>
    <w:p w:rsidR="00217B43" w:rsidRDefault="002623AE">
      <w:pPr>
        <w:pStyle w:val="Heading6"/>
        <w:spacing w:before="200" w:after="100"/>
        <w:ind w:left="360"/>
      </w:pPr>
      <w:bookmarkStart w:id="312" w:name="_Toc362837"/>
      <w:r>
        <w:rPr>
          <w:sz w:val="24"/>
          <w:szCs w:val="24"/>
        </w:rPr>
        <w:t>INFORMATION SECURITY AND/OR PHYSICAL ACCESS SECURITY</w:t>
      </w:r>
      <w:bookmarkEnd w:id="312"/>
    </w:p>
    <w:p w:rsidR="00217B43" w:rsidRDefault="002623AE">
      <w:pPr>
        <w:numPr>
          <w:ilvl w:val="0"/>
          <w:numId w:val="768"/>
        </w:numPr>
        <w:spacing w:before="10"/>
      </w:pPr>
      <w:r>
        <w:t xml:space="preserve"> </w:t>
      </w:r>
      <w:r>
        <w:rPr>
          <w:b/>
        </w:rPr>
        <w:t>POSITION SENSITIVITY DESIGNATIONS</w:t>
      </w:r>
      <w:r>
        <w:t xml:space="preserve"> </w:t>
      </w:r>
    </w:p>
    <w:p w:rsidR="00217B43" w:rsidRDefault="002623AE">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xml:space="preserve"> </w:t>
      </w:r>
      <w:r>
        <w:rPr>
          <w:i/>
        </w:rPr>
        <w:t>  </w:t>
      </w:r>
      <w:r>
        <w:t xml:space="preserve"> </w:t>
      </w:r>
    </w:p>
    <w:p w:rsidR="00217B43" w:rsidRDefault="002623AE">
      <w:pPr>
        <w:spacing w:before="25" w:after="15"/>
        <w:ind w:left="360"/>
      </w:pPr>
      <w:r>
        <w:t xml:space="preserve">   </w:t>
      </w:r>
      <w:r>
        <w:rPr>
          <w:b/>
          <w:i/>
        </w:rPr>
        <w:t>[  ] Level 6: Public Trust - High Risk.</w:t>
      </w:r>
      <w:r>
        <w:t xml:space="preserve">    </w:t>
      </w:r>
      <w:r>
        <w:rPr>
          <w:i/>
        </w:rPr>
        <w:t>Contractor/subcontractor employees assigned to Level 6 positions shall undergo a Suitability Determination and Background Investigation (MBI).</w:t>
      </w:r>
      <w:r>
        <w:t xml:space="preserve"> </w:t>
      </w:r>
    </w:p>
    <w:p w:rsidR="00217B43" w:rsidRDefault="002623AE">
      <w:pPr>
        <w:spacing w:before="25" w:after="15"/>
        <w:ind w:left="360"/>
      </w:pPr>
      <w:r>
        <w:lastRenderedPageBreak/>
        <w:t xml:space="preserve">[  ]   </w:t>
      </w:r>
      <w:r>
        <w:rPr>
          <w:b/>
        </w:rPr>
        <w:t>Level 5: Public Trust -</w:t>
      </w:r>
      <w:r>
        <w:t xml:space="preserve">  </w:t>
      </w:r>
      <w:r>
        <w:rPr>
          <w:b/>
        </w:rPr>
        <w:t>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rsidR="00217B43" w:rsidRDefault="002623AE">
      <w:pPr>
        <w:spacing w:before="25" w:after="15"/>
        <w:ind w:left="360"/>
      </w:pPr>
      <w:r>
        <w:t xml:space="preserve">[  ]  </w:t>
      </w:r>
      <w:r>
        <w:rPr>
          <w:b/>
        </w:rPr>
        <w:t>Level 1: Non-Sensitive.</w:t>
      </w:r>
      <w:r>
        <w:t xml:space="preserve"> Contractor/subcontractor employees assigned to Level 1 positions shall undergo a Suitability Determination and National Check and Inquiry Investigation (NACI).</w:t>
      </w:r>
      <w:r>
        <w:br/>
      </w:r>
      <w:r>
        <w:br/>
        <w:t> </w:t>
      </w:r>
    </w:p>
    <w:p w:rsidR="00217B43" w:rsidRDefault="002623AE">
      <w:pPr>
        <w:numPr>
          <w:ilvl w:val="0"/>
          <w:numId w:val="769"/>
        </w:numPr>
        <w:spacing w:before="10"/>
      </w:pPr>
      <w:r>
        <w:t xml:space="preserve"> </w:t>
      </w:r>
      <w:r>
        <w:rPr>
          <w:b/>
        </w:rPr>
        <w:t>HOMELAND SECURITY PRESIDENTIAL DIRECTIVE (HSPD)-12</w:t>
      </w:r>
      <w:r>
        <w:t xml:space="preserve"> </w:t>
      </w:r>
    </w:p>
    <w:p w:rsidR="00217B43" w:rsidRDefault="002623AE">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r>
        <w:br/>
        <w:t>For additional information, see HSPD-12 policy at: https://www.dhs.gov/homeland-security-presidential-directive-12)</w:t>
      </w:r>
      <w:r>
        <w:br/>
        <w:t> </w:t>
      </w:r>
    </w:p>
    <w:p w:rsidR="00217B43" w:rsidRDefault="002623AE">
      <w:pPr>
        <w:spacing w:before="25" w:after="15"/>
        <w:ind w:left="360"/>
      </w:pPr>
      <w:r>
        <w:t xml:space="preserve">  </w:t>
      </w:r>
      <w:r>
        <w:rPr>
          <w:b/>
        </w:rPr>
        <w:t>Roster-</w:t>
      </w:r>
      <w:r>
        <w:t xml:space="preserve"> </w:t>
      </w:r>
    </w:p>
    <w:p w:rsidR="00217B43" w:rsidRDefault="002623AE">
      <w:pPr>
        <w:numPr>
          <w:ilvl w:val="0"/>
          <w:numId w:val="770"/>
        </w:numPr>
        <w:spacing w:before="10"/>
      </w:pPr>
      <w: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 https://ocio.nih.gov/aboutus/publicinfosecurity/acquisition/Documents/SuitabilityRoster_10-15-12.xlsx .</w:t>
      </w:r>
    </w:p>
    <w:p w:rsidR="00217B43" w:rsidRDefault="002623AE">
      <w:pPr>
        <w:numPr>
          <w:ilvl w:val="0"/>
          <w:numId w:val="770"/>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217B43" w:rsidRDefault="002623AE">
      <w:pPr>
        <w:numPr>
          <w:ilvl w:val="0"/>
          <w:numId w:val="770"/>
        </w:numPr>
        <w:spacing w:before="10"/>
      </w:pPr>
      <w:r>
        <w:t>Upon receipt of the Government's notification of applicable Suitability Investigations required, the Contractor shall complete and submit the required forms within 30 days of the notification.</w:t>
      </w:r>
    </w:p>
    <w:p w:rsidR="00217B43" w:rsidRDefault="002623AE">
      <w:pPr>
        <w:numPr>
          <w:ilvl w:val="0"/>
          <w:numId w:val="770"/>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217B43" w:rsidRDefault="002623AE">
      <w:pPr>
        <w:numPr>
          <w:ilvl w:val="0"/>
          <w:numId w:val="770"/>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217B43" w:rsidRDefault="002623AE">
      <w:pPr>
        <w:numPr>
          <w:ilvl w:val="0"/>
          <w:numId w:val="770"/>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rsidR="00217B43" w:rsidRDefault="002623AE">
      <w:pPr>
        <w:numPr>
          <w:ilvl w:val="0"/>
          <w:numId w:val="770"/>
        </w:numPr>
        <w:spacing w:before="10"/>
      </w:pPr>
      <w:r>
        <w:lastRenderedPageBreak/>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rsidR="00217B43" w:rsidRDefault="002623AE">
      <w:pPr>
        <w:numPr>
          <w:ilvl w:val="0"/>
          <w:numId w:val="770"/>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rsidR="00217B43" w:rsidRDefault="002623AE">
      <w:pPr>
        <w:numPr>
          <w:ilvl w:val="0"/>
          <w:numId w:val="770"/>
        </w:numPr>
        <w:spacing w:before="10"/>
      </w:pPr>
      <w:r>
        <w:t>The Contractor shall direct inquiries, including requests for forms and assistance, to the Contracting Officer or designee.</w:t>
      </w:r>
    </w:p>
    <w:p w:rsidR="00217B43" w:rsidRDefault="002623AE">
      <w:pPr>
        <w:numPr>
          <w:ilvl w:val="0"/>
          <w:numId w:val="770"/>
        </w:numPr>
        <w:spacing w:before="10"/>
      </w:pPr>
      <w:r>
        <w:t>Within 7 calendar days after the Government's final acceptance of the work under this contract, or upon termination of the contract, the Contractor shall return all identification badges to the Contracting Officer or designee.</w:t>
      </w:r>
    </w:p>
    <w:p w:rsidR="00217B43" w:rsidRDefault="002623AE">
      <w:pPr>
        <w:spacing w:before="25" w:after="15"/>
        <w:ind w:left="360"/>
      </w:pPr>
      <w:r>
        <w:t> </w:t>
      </w:r>
    </w:p>
    <w:p w:rsidR="00217B43" w:rsidRDefault="002623AE">
      <w:pPr>
        <w:numPr>
          <w:ilvl w:val="0"/>
          <w:numId w:val="771"/>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rsidR="00217B43" w:rsidRDefault="002623AE">
      <w:pPr>
        <w:numPr>
          <w:ilvl w:val="0"/>
          <w:numId w:val="771"/>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rsidR="00217B43" w:rsidRDefault="002623AE">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rsidR="00217B43" w:rsidRDefault="002623AE">
      <w:pPr>
        <w:numPr>
          <w:ilvl w:val="0"/>
          <w:numId w:val="1"/>
        </w:numPr>
        <w:spacing w:before="10"/>
      </w:pPr>
      <w:r>
        <w:lastRenderedPageBreak/>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217B43" w:rsidRDefault="002623AE">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p>
    <w:p w:rsidR="00217B43" w:rsidRDefault="002623AE">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rsidR="00217B43" w:rsidRDefault="002623AE">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217B43" w:rsidRDefault="002623AE">
      <w:pPr>
        <w:spacing w:before="25" w:after="15"/>
        <w:ind w:left="360"/>
      </w:pPr>
      <w:r>
        <w:t> </w:t>
      </w:r>
    </w:p>
    <w:p w:rsidR="00217B43" w:rsidRDefault="002623AE">
      <w:pPr>
        <w:numPr>
          <w:ilvl w:val="0"/>
          <w:numId w:val="772"/>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217B43" w:rsidRDefault="002623AE">
      <w:pPr>
        <w:numPr>
          <w:ilvl w:val="0"/>
          <w:numId w:val="1"/>
        </w:numPr>
        <w:spacing w:before="10"/>
      </w:pPr>
      <w:r>
        <w:t xml:space="preserve"> </w:t>
      </w:r>
      <w:r>
        <w:rPr>
          <w:b/>
        </w:rPr>
        <w:t> 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rsidR="00217B43" w:rsidRDefault="002623AE">
      <w:pPr>
        <w:numPr>
          <w:ilvl w:val="0"/>
          <w:numId w:val="773"/>
        </w:numPr>
        <w:spacing w:before="10"/>
      </w:pPr>
      <w:r>
        <w:lastRenderedPageBreak/>
        <w:t xml:space="preserve"> </w:t>
      </w:r>
      <w:r>
        <w:rPr>
          <w:b/>
        </w:rPr>
        <w:t>Reporting and Continuous Monitoring</w:t>
      </w:r>
      <w:r>
        <w:t xml:space="preserve"> </w:t>
      </w:r>
    </w:p>
    <w:p w:rsidR="00217B43" w:rsidRDefault="002623AE">
      <w:pPr>
        <w:spacing w:before="25" w:after="15"/>
        <w:ind w:left="360"/>
      </w:pPr>
      <w:r>
        <w:t> </w:t>
      </w:r>
    </w:p>
    <w:p w:rsidR="00217B43" w:rsidRDefault="002623AE">
      <w:pPr>
        <w:numPr>
          <w:ilvl w:val="0"/>
          <w:numId w:val="774"/>
        </w:numPr>
        <w:spacing w:before="10"/>
      </w:pPr>
      <w:r>
        <w:t>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rsidR="00217B43" w:rsidRDefault="002623AE">
      <w:pPr>
        <w:numPr>
          <w:ilvl w:val="0"/>
          <w:numId w:val="1"/>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rsidR="00217B43" w:rsidRDefault="002623AE">
      <w:pPr>
        <w:spacing w:before="25" w:after="15"/>
        <w:ind w:left="360"/>
      </w:pPr>
      <w:r>
        <w:t> </w:t>
      </w:r>
    </w:p>
    <w:p w:rsidR="00217B43" w:rsidRDefault="002623AE">
      <w:pPr>
        <w:numPr>
          <w:ilvl w:val="0"/>
          <w:numId w:val="1"/>
        </w:numPr>
        <w:spacing w:before="10"/>
      </w:pPr>
      <w:r>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rsidR="00217B43" w:rsidRDefault="002623AE">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217B43" w:rsidRDefault="002623AE">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217B43" w:rsidRDefault="002623AE">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rsidR="00217B43" w:rsidRDefault="002623AE">
      <w:pPr>
        <w:numPr>
          <w:ilvl w:val="0"/>
          <w:numId w:val="1"/>
        </w:numPr>
        <w:spacing w:before="10"/>
      </w:pPr>
      <w:r>
        <w:lastRenderedPageBreak/>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rsidR="00217B43" w:rsidRDefault="002623AE">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217B43" w:rsidRDefault="002623AE">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217B43" w:rsidRDefault="002623AE">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rsidR="00217B43" w:rsidRDefault="002623AE">
      <w:pPr>
        <w:numPr>
          <w:ilvl w:val="0"/>
          <w:numId w:val="775"/>
        </w:numPr>
        <w:spacing w:before="10"/>
      </w:pPr>
      <w:r>
        <w:t>At a minimum, the Contractor must provide the following artifacts/deliverables on a monthly basis as directed by the Contracting Officer/Contracting Officer's Representative.  </w:t>
      </w:r>
    </w:p>
    <w:p w:rsidR="00217B43" w:rsidRDefault="002623AE">
      <w:pPr>
        <w:spacing w:before="25" w:after="15"/>
        <w:ind w:left="360"/>
      </w:pPr>
      <w:r>
        <w:t> </w:t>
      </w:r>
    </w:p>
    <w:p w:rsidR="00217B43" w:rsidRDefault="002623AE">
      <w:pPr>
        <w:numPr>
          <w:ilvl w:val="0"/>
          <w:numId w:val="776"/>
        </w:numPr>
        <w:spacing w:before="10"/>
      </w:pPr>
      <w:r>
        <w:t>Operating system, database, Web application, and network vulnerability scan results;</w:t>
      </w:r>
    </w:p>
    <w:p w:rsidR="00217B43" w:rsidRDefault="002623AE">
      <w:pPr>
        <w:numPr>
          <w:ilvl w:val="0"/>
          <w:numId w:val="776"/>
        </w:numPr>
        <w:spacing w:before="10"/>
      </w:pPr>
      <w:r>
        <w:t>Updated POA&amp;Ms;</w:t>
      </w:r>
    </w:p>
    <w:p w:rsidR="00217B43" w:rsidRDefault="002623AE">
      <w:pPr>
        <w:numPr>
          <w:ilvl w:val="0"/>
          <w:numId w:val="776"/>
        </w:numPr>
        <w:spacing w:before="10"/>
      </w:pPr>
      <w:r>
        <w:t>Any updated authorization package documentation as required by the annual attestation/assessment/review or as requested by the NIH System Owner or AO; and</w:t>
      </w:r>
    </w:p>
    <w:p w:rsidR="00217B43" w:rsidRDefault="002623AE">
      <w:pPr>
        <w:numPr>
          <w:ilvl w:val="0"/>
          <w:numId w:val="776"/>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rsidR="00217B43" w:rsidRDefault="002623AE">
      <w:pPr>
        <w:spacing w:before="25" w:after="15"/>
        <w:ind w:left="360"/>
      </w:pPr>
      <w:r>
        <w:t> </w:t>
      </w:r>
    </w:p>
    <w:p w:rsidR="00217B43" w:rsidRDefault="002623AE">
      <w:pPr>
        <w:numPr>
          <w:ilvl w:val="0"/>
          <w:numId w:val="777"/>
        </w:numPr>
        <w:spacing w:before="10"/>
      </w:pPr>
      <w:r>
        <w:t xml:space="preserve"> </w:t>
      </w:r>
      <w:r>
        <w:rPr>
          <w:b/>
        </w:rPr>
        <w:t>Configuration Baseline</w:t>
      </w:r>
      <w:r>
        <w:t xml:space="preserve"> </w:t>
      </w:r>
    </w:p>
    <w:p w:rsidR="00217B43" w:rsidRDefault="002623AE">
      <w:pPr>
        <w:spacing w:before="25" w:after="15"/>
        <w:ind w:left="360"/>
      </w:pPr>
      <w:r>
        <w:t> </w:t>
      </w:r>
    </w:p>
    <w:p w:rsidR="00217B43" w:rsidRDefault="002623AE">
      <w:pPr>
        <w:numPr>
          <w:ilvl w:val="0"/>
          <w:numId w:val="778"/>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rsidR="00217B43" w:rsidRDefault="002623AE">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202" w:history="1">
        <w:r>
          <w:t xml:space="preserve"> </w:t>
        </w:r>
        <w:r>
          <w:rPr>
            <w:rStyle w:val="Hyperlink"/>
            <w:color w:val="2B60DE"/>
          </w:rPr>
          <w:t>https://usgcb.nist.gov/</w:t>
        </w:r>
        <w:r>
          <w:t xml:space="preserve"> </w:t>
        </w:r>
      </w:hyperlink>
      <w:r>
        <w:t>).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rsidR="00217B43" w:rsidRDefault="002623AE">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203" w:history="1">
        <w:r>
          <w:t xml:space="preserve"> </w:t>
        </w:r>
        <w:r>
          <w:rPr>
            <w:rStyle w:val="Hyperlink"/>
            <w:color w:val="2B60DE"/>
          </w:rPr>
          <w:t>https://ocio.nih.gov/InfoSecurity/Policy/Pages/CM.aspx</w:t>
        </w:r>
        <w:r>
          <w:t xml:space="preserve"> </w:t>
        </w:r>
      </w:hyperlink>
      <w:r>
        <w:t>.</w:t>
      </w:r>
    </w:p>
    <w:p w:rsidR="00217B43" w:rsidRDefault="002623AE">
      <w:pPr>
        <w:numPr>
          <w:ilvl w:val="0"/>
          <w:numId w:val="1"/>
        </w:numPr>
        <w:spacing w:before="10"/>
      </w:pPr>
      <w:r>
        <w:lastRenderedPageBreak/>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 http://scap.nist.gov/validation )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rsidR="00217B43" w:rsidRDefault="002623AE">
      <w:pPr>
        <w:numPr>
          <w:ilvl w:val="0"/>
          <w:numId w:val="1"/>
        </w:numPr>
        <w:spacing w:before="10"/>
      </w:pPr>
      <w:r>
        <w:t>The Contractor shall ensure IT applications designed for end users run in the standard user context without requiring elevated administrative privileges.</w:t>
      </w:r>
    </w:p>
    <w:p w:rsidR="00217B43" w:rsidRDefault="002623AE">
      <w:pPr>
        <w:numPr>
          <w:ilvl w:val="0"/>
          <w:numId w:val="1"/>
        </w:numPr>
        <w:spacing w:before="10"/>
      </w:pPr>
      <w:r>
        <w:t>The Contractor shall ensure hardware and software installation, operation, maintenance, update, and patching will not alter the configuration settings or requirements specified above.</w:t>
      </w:r>
    </w:p>
    <w:p w:rsidR="00217B43" w:rsidRDefault="002623AE">
      <w:pPr>
        <w:numPr>
          <w:ilvl w:val="0"/>
          <w:numId w:val="1"/>
        </w:numPr>
        <w:spacing w:before="10"/>
      </w:pPr>
      <w:r>
        <w:t>The Contractor shall (1) include Federal Information Processing Standard (FIPS) 201-compliant (See: http://csrc.nist.gov/publications/fips/fips201-1/FIPS-201-1-chng1.pdf ), Homeland Security</w:t>
      </w:r>
      <w:r>
        <w:br/>
        <w:t>Presidential Directive 12 (HSPD-12) card readers with the purchase of servers, desktops, and laptops; and (2) comply with FAR Subpart 4.13, Personal Identity Verification.</w:t>
      </w:r>
      <w:r>
        <w:br/>
        <w:t> </w:t>
      </w:r>
    </w:p>
    <w:p w:rsidR="00217B43" w:rsidRDefault="002623AE">
      <w:pPr>
        <w:numPr>
          <w:ilvl w:val="0"/>
          <w:numId w:val="1"/>
        </w:numPr>
        <w:spacing w:before="10"/>
      </w:pPr>
      <w:r>
        <w:t>The Contractor shall ensure that its subcontractors (at all tiers) which perform work under this contract comply with the requirements contained in this clause.</w:t>
      </w:r>
    </w:p>
    <w:p w:rsidR="00217B43" w:rsidRDefault="002623AE">
      <w:pPr>
        <w:numPr>
          <w:ilvl w:val="0"/>
          <w:numId w:val="779"/>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 </w:t>
      </w:r>
    </w:p>
    <w:p w:rsidR="00217B43" w:rsidRDefault="002623AE">
      <w:pPr>
        <w:spacing w:before="25" w:after="15"/>
        <w:ind w:left="360"/>
      </w:pPr>
      <w:r>
        <w:t> </w:t>
      </w:r>
    </w:p>
    <w:p w:rsidR="00217B43" w:rsidRDefault="002623AE">
      <w:pPr>
        <w:numPr>
          <w:ilvl w:val="0"/>
          <w:numId w:val="780"/>
        </w:numPr>
        <w:spacing w:before="10"/>
      </w:pPr>
      <w:r>
        <w:t xml:space="preserve">  </w:t>
      </w:r>
      <w:r>
        <w:rPr>
          <w:b/>
        </w:rPr>
        <w:t>Standard for Encryption-</w:t>
      </w:r>
      <w:r>
        <w:t xml:space="preserve"> The Contractor (and/or any subcontractor) shall: </w:t>
      </w:r>
    </w:p>
    <w:p w:rsidR="00217B43" w:rsidRDefault="002623AE">
      <w:pPr>
        <w:numPr>
          <w:ilvl w:val="0"/>
          <w:numId w:val="780"/>
        </w:numPr>
        <w:spacing w:before="10"/>
      </w:pPr>
      <w:r>
        <w:t> </w:t>
      </w:r>
    </w:p>
    <w:p w:rsidR="00217B43" w:rsidRDefault="002623AE">
      <w:pPr>
        <w:spacing w:before="25" w:after="15"/>
        <w:ind w:left="360"/>
      </w:pPr>
      <w:r>
        <w:t> </w:t>
      </w:r>
    </w:p>
    <w:p w:rsidR="00217B43" w:rsidRDefault="002623AE">
      <w:pPr>
        <w:numPr>
          <w:ilvl w:val="0"/>
          <w:numId w:val="781"/>
        </w:numPr>
        <w:spacing w:before="10"/>
      </w:pPr>
      <w:r>
        <w:t>Comply with the HHS Standard for Encryption of Computing Devices and Information to prevent unauthorized access to government information.</w:t>
      </w:r>
    </w:p>
    <w:p w:rsidR="00217B43" w:rsidRDefault="002623AE">
      <w:pPr>
        <w:numPr>
          <w:ilvl w:val="0"/>
          <w:numId w:val="781"/>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rsidR="00217B43" w:rsidRDefault="002623AE">
      <w:pPr>
        <w:numPr>
          <w:ilvl w:val="0"/>
          <w:numId w:val="781"/>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rsidR="00217B43" w:rsidRDefault="002623AE">
      <w:pPr>
        <w:numPr>
          <w:ilvl w:val="0"/>
          <w:numId w:val="781"/>
        </w:numPr>
        <w:spacing w:before="10"/>
      </w:pPr>
      <w:r>
        <w:t>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15 days of the validation.</w:t>
      </w:r>
    </w:p>
    <w:p w:rsidR="00217B43" w:rsidRDefault="002623AE">
      <w:pPr>
        <w:numPr>
          <w:ilvl w:val="0"/>
          <w:numId w:val="781"/>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rsidR="00217B43" w:rsidRDefault="002623AE">
      <w:pPr>
        <w:spacing w:before="25" w:after="15"/>
        <w:ind w:left="360"/>
      </w:pPr>
      <w:r>
        <w:lastRenderedPageBreak/>
        <w:t> </w:t>
      </w:r>
    </w:p>
    <w:p w:rsidR="00217B43" w:rsidRDefault="002623AE">
      <w:pPr>
        <w:numPr>
          <w:ilvl w:val="0"/>
          <w:numId w:val="782"/>
        </w:numPr>
        <w:spacing w:before="10"/>
      </w:pPr>
      <w:r>
        <w:t xml:space="preserve"> </w:t>
      </w:r>
      <w:r>
        <w:rPr>
          <w:b/>
        </w:rPr>
        <w:t>Applicability-</w:t>
      </w:r>
      <w:r>
        <w:t xml:space="preserve"> The requirements herein apply whether the entire contract or order (hereafter "contract"), or portion thereof, includes either or both of the following:  </w:t>
      </w:r>
    </w:p>
    <w:p w:rsidR="00217B43" w:rsidRDefault="002623AE">
      <w:pPr>
        <w:spacing w:before="25" w:after="15"/>
        <w:ind w:left="360"/>
      </w:pPr>
      <w:r>
        <w:t> </w:t>
      </w:r>
    </w:p>
    <w:p w:rsidR="00217B43" w:rsidRDefault="002623AE">
      <w:pPr>
        <w:numPr>
          <w:ilvl w:val="0"/>
          <w:numId w:val="783"/>
        </w:numPr>
        <w:spacing w:before="10"/>
      </w:pPr>
      <w:r>
        <w:t>Access (Physical or Logical) to Government Information: A Contractor (and/or any subcontractor) employee will have or will be given the ability to have, routine physical (entry) or logical (electronic) access to government information.</w:t>
      </w:r>
    </w:p>
    <w:p w:rsidR="00217B43" w:rsidRDefault="002623AE">
      <w:pPr>
        <w:numPr>
          <w:ilvl w:val="0"/>
          <w:numId w:val="783"/>
        </w:numPr>
        <w:spacing w:before="10"/>
      </w:pPr>
      <w:r>
        <w:t>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w:t>
      </w:r>
      <w:r>
        <w:br/>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r>
        <w:br/>
        <w:t> </w:t>
      </w:r>
    </w:p>
    <w:p w:rsidR="00217B43" w:rsidRDefault="002623AE">
      <w:pPr>
        <w:spacing w:before="25" w:after="15"/>
        <w:ind w:left="360"/>
      </w:pPr>
      <w:r>
        <w:t> </w:t>
      </w:r>
    </w:p>
    <w:p w:rsidR="00217B43" w:rsidRDefault="002623AE">
      <w:pPr>
        <w:numPr>
          <w:ilvl w:val="0"/>
          <w:numId w:val="784"/>
        </w:numPr>
        <w:spacing w:before="10"/>
      </w:pPr>
      <w:r>
        <w:t xml:space="preserve"> </w:t>
      </w:r>
      <w:r>
        <w:rPr>
          <w:b/>
        </w:rPr>
        <w:t>Safeguarding Information and Information Systems-</w:t>
      </w:r>
      <w:r>
        <w:t xml:space="preserve"> In accordance with the Federal Information Processing Standards Publication (FIPS)199, Standards for Security Categorization of Federal Information and Information Systems, the Contractor (and/or any subcontractor) shall:</w:t>
      </w:r>
    </w:p>
    <w:p w:rsidR="00217B43" w:rsidRDefault="002623AE">
      <w:pPr>
        <w:spacing w:before="25" w:after="15"/>
        <w:ind w:left="360"/>
      </w:pPr>
      <w:r>
        <w:t> </w:t>
      </w:r>
    </w:p>
    <w:p w:rsidR="00217B43" w:rsidRDefault="002623AE">
      <w:pPr>
        <w:numPr>
          <w:ilvl w:val="0"/>
          <w:numId w:val="785"/>
        </w:numPr>
        <w:spacing w:before="10"/>
      </w:pPr>
      <w:r>
        <w:t>Protect government information and information systems in order to ensure:</w:t>
      </w:r>
    </w:p>
    <w:p w:rsidR="00217B43" w:rsidRDefault="002623AE">
      <w:pPr>
        <w:numPr>
          <w:ilvl w:val="0"/>
          <w:numId w:val="1"/>
        </w:numPr>
        <w:spacing w:before="10"/>
      </w:pPr>
      <w:r>
        <w:t xml:space="preserve"> </w:t>
      </w:r>
      <w:r>
        <w:rPr>
          <w:b/>
        </w:rPr>
        <w:t>Confidentiality,</w:t>
      </w:r>
      <w:r>
        <w:t xml:space="preserve"> which means preserving authorized restrictions on access and disclosure, based on the security terms found in this contract, including means for protecting personal privacy and proprietary information;</w:t>
      </w:r>
    </w:p>
    <w:p w:rsidR="00217B43" w:rsidRDefault="002623AE">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rsidR="00217B43" w:rsidRDefault="002623AE">
      <w:pPr>
        <w:numPr>
          <w:ilvl w:val="0"/>
          <w:numId w:val="1"/>
        </w:numPr>
        <w:spacing w:before="10"/>
      </w:pPr>
      <w:r>
        <w:t xml:space="preserve"> </w:t>
      </w:r>
      <w:r>
        <w:rPr>
          <w:b/>
        </w:rPr>
        <w:t>Availability</w:t>
      </w:r>
      <w:r>
        <w:t xml:space="preserve"> , which means ensuring timely and reliable access to and use of information.</w:t>
      </w:r>
    </w:p>
    <w:p w:rsidR="00217B43" w:rsidRDefault="002623AE">
      <w:pPr>
        <w:numPr>
          <w:ilvl w:val="0"/>
          <w:numId w:val="786"/>
        </w:numPr>
        <w:spacing w:before="10"/>
      </w:pPr>
      <w:r>
        <w:t>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within one (1) hour or less , bring the situation to the attention of the other party.</w:t>
      </w:r>
    </w:p>
    <w:p w:rsidR="00217B43" w:rsidRDefault="002623AE">
      <w:pPr>
        <w:numPr>
          <w:ilvl w:val="0"/>
          <w:numId w:val="786"/>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 fisma@hhs.gov .</w:t>
      </w:r>
    </w:p>
    <w:p w:rsidR="00217B43" w:rsidRDefault="002623AE">
      <w:pPr>
        <w:numPr>
          <w:ilvl w:val="0"/>
          <w:numId w:val="786"/>
        </w:numPr>
        <w:spacing w:before="10"/>
      </w:pPr>
      <w:r>
        <w:t>Comply with the Privacy Act requirements.</w:t>
      </w:r>
    </w:p>
    <w:p w:rsidR="00217B43" w:rsidRDefault="002623AE">
      <w:pPr>
        <w:spacing w:before="25" w:after="15"/>
        <w:ind w:left="360"/>
      </w:pPr>
      <w:r>
        <w:t> </w:t>
      </w:r>
    </w:p>
    <w:p w:rsidR="00217B43" w:rsidRDefault="002623AE">
      <w:pPr>
        <w:numPr>
          <w:ilvl w:val="0"/>
          <w:numId w:val="787"/>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w:t>
      </w:r>
      <w:r>
        <w:lastRenderedPageBreak/>
        <w:t>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rsidR="00217B43" w:rsidRDefault="002623AE">
      <w:pPr>
        <w:spacing w:before="25" w:after="15"/>
        <w:ind w:left="360"/>
      </w:pPr>
      <w:r>
        <w:t>                    Confidentiality:  [  ] Low  [  ] Moderate  [  ] High</w:t>
      </w:r>
    </w:p>
    <w:p w:rsidR="00217B43" w:rsidRDefault="002623AE">
      <w:pPr>
        <w:spacing w:before="25" w:after="15"/>
        <w:ind w:left="360"/>
      </w:pPr>
      <w:r>
        <w:t>                              Integrity:  [  ] Low   [  ] Moderate  [  ] High</w:t>
      </w:r>
    </w:p>
    <w:p w:rsidR="00217B43" w:rsidRDefault="002623AE">
      <w:pPr>
        <w:spacing w:before="25" w:after="15"/>
        <w:ind w:left="360"/>
      </w:pPr>
      <w:r>
        <w:t>                          Availability:   [  ] Low   [  ] Moderate [  ] High</w:t>
      </w:r>
    </w:p>
    <w:p w:rsidR="00217B43" w:rsidRDefault="002623AE">
      <w:pPr>
        <w:spacing w:before="25" w:after="15"/>
        <w:ind w:left="360"/>
      </w:pPr>
      <w:r>
        <w:t>              Overall Risk Level:   [  ] Low    [  ] Moderate  [  ] High</w:t>
      </w:r>
    </w:p>
    <w:p w:rsidR="00217B43" w:rsidRDefault="002623AE">
      <w:pPr>
        <w:spacing w:before="25" w:after="15"/>
        <w:ind w:left="360"/>
      </w:pPr>
      <w:r>
        <w:t>Based on information provided by the ISSO, Privacy Office, system/data owner, or other security or privacy representative, it has been determined that this solicitation/contract involves:   </w:t>
      </w:r>
      <w:r>
        <w:br/>
        <w:t>                                              [  ]  No PII  [  ] Yes PII</w:t>
      </w:r>
      <w:r>
        <w:br/>
        <w:t> </w:t>
      </w:r>
    </w:p>
    <w:p w:rsidR="00217B43" w:rsidRDefault="002623AE">
      <w:pPr>
        <w:spacing w:before="25" w:after="15"/>
        <w:ind w:left="360"/>
      </w:pPr>
      <w:r>
        <w:t xml:space="preserve"> </w:t>
      </w:r>
      <w:r>
        <w:rPr>
          <w:b/>
        </w:rPr>
        <w:t> 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rsidR="00217B43" w:rsidRDefault="002623AE">
      <w:pPr>
        <w:spacing w:before="25" w:after="15"/>
        <w:ind w:left="360"/>
      </w:pPr>
      <w:r>
        <w:t>PII Confidentiality Impact Level has been determined to be:  [  ]  Low  [  ] Moderate  [  ] High</w:t>
      </w:r>
    </w:p>
    <w:p w:rsidR="00217B43" w:rsidRDefault="002623AE">
      <w:pPr>
        <w:numPr>
          <w:ilvl w:val="0"/>
          <w:numId w:val="788"/>
        </w:numPr>
        <w:spacing w:before="10"/>
      </w:pPr>
      <w:r>
        <w:t xml:space="preserve"> </w:t>
      </w:r>
      <w:r>
        <w:rPr>
          <w:b/>
        </w:rPr>
        <w:t> CONTRACT INITIATION AND EXPIRATION</w:t>
      </w:r>
      <w:r>
        <w:t xml:space="preserve"> </w:t>
      </w:r>
    </w:p>
    <w:p w:rsidR="00217B43" w:rsidRDefault="002623AE">
      <w:pPr>
        <w:spacing w:before="25" w:after="15"/>
        <w:ind w:left="360"/>
      </w:pPr>
      <w:r>
        <w:t> </w:t>
      </w:r>
    </w:p>
    <w:p w:rsidR="00217B43" w:rsidRDefault="002623AE">
      <w:pPr>
        <w:numPr>
          <w:ilvl w:val="0"/>
          <w:numId w:val="789"/>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EA requirements may be located here:</w:t>
      </w:r>
      <w:r>
        <w:br/>
      </w:r>
      <w:hyperlink r:id="rId204" w:history="1">
        <w:r>
          <w:t xml:space="preserve"> </w:t>
        </w:r>
        <w:r>
          <w:rPr>
            <w:rStyle w:val="Hyperlink"/>
            <w:color w:val="2B60DE"/>
          </w:rPr>
          <w:t>https://www.hhs.gov/ocio/ea/documents/proplans.html</w:t>
        </w:r>
        <w:r>
          <w:t xml:space="preserve"> </w:t>
        </w:r>
      </w:hyperlink>
    </w:p>
    <w:p w:rsidR="00217B43" w:rsidRDefault="002623AE">
      <w:pPr>
        <w:numPr>
          <w:ilvl w:val="0"/>
          <w:numId w:val="789"/>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217B43" w:rsidRDefault="002623AE">
      <w:pPr>
        <w:numPr>
          <w:ilvl w:val="0"/>
          <w:numId w:val="789"/>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217B43" w:rsidRDefault="002623AE">
      <w:pPr>
        <w:numPr>
          <w:ilvl w:val="0"/>
          <w:numId w:val="789"/>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rsidR="00217B43" w:rsidRDefault="002623AE">
      <w:pPr>
        <w:numPr>
          <w:ilvl w:val="0"/>
          <w:numId w:val="789"/>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w:t>
      </w:r>
      <w:r>
        <w:lastRenderedPageBreak/>
        <w:t>systems, including backup systems and media used during contract performance, in accordance with HHS and/or NIH policies.</w:t>
      </w:r>
    </w:p>
    <w:p w:rsidR="00217B43" w:rsidRDefault="002623AE">
      <w:pPr>
        <w:numPr>
          <w:ilvl w:val="0"/>
          <w:numId w:val="789"/>
        </w:numPr>
        <w:spacing w:before="10"/>
      </w:pPr>
      <w:r>
        <w:t>The Contractor (and/or any subcontractor) shall perform and document the actions identified in the NIH Contractor Employee Separation</w:t>
      </w:r>
      <w:r>
        <w:br/>
        <w:t>Checklist</w:t>
      </w:r>
      <w:hyperlink r:id="rId205"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r>
        <w:br/>
        <w:t> </w:t>
      </w:r>
    </w:p>
    <w:p w:rsidR="00217B43" w:rsidRDefault="002623AE">
      <w:pPr>
        <w:spacing w:before="25" w:after="15"/>
        <w:ind w:left="360"/>
      </w:pPr>
      <w:r>
        <w:t> </w:t>
      </w:r>
    </w:p>
    <w:p w:rsidR="00217B43" w:rsidRDefault="002623AE">
      <w:pPr>
        <w:numPr>
          <w:ilvl w:val="0"/>
          <w:numId w:val="790"/>
        </w:numPr>
        <w:spacing w:before="10"/>
      </w:pPr>
      <w:r>
        <w:t xml:space="preserve"> </w:t>
      </w:r>
      <w:r>
        <w:rPr>
          <w:b/>
        </w:rPr>
        <w:t>TRAINING</w:t>
      </w:r>
      <w:r>
        <w:t xml:space="preserve"> </w:t>
      </w:r>
    </w:p>
    <w:p w:rsidR="00217B43" w:rsidRDefault="002623AE">
      <w:pPr>
        <w:spacing w:before="25" w:after="15"/>
        <w:ind w:left="360"/>
      </w:pPr>
      <w:r>
        <w:t> </w:t>
      </w:r>
    </w:p>
    <w:p w:rsidR="00217B43" w:rsidRDefault="002623AE">
      <w:pPr>
        <w:numPr>
          <w:ilvl w:val="0"/>
          <w:numId w:val="791"/>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 http://irtsectraining.nih.gov/ 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w:t>
      </w:r>
    </w:p>
    <w:p w:rsidR="00217B43" w:rsidRDefault="002623AE">
      <w:pPr>
        <w:numPr>
          <w:ilvl w:val="0"/>
          <w:numId w:val="791"/>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 https://ocio.nih.gov/aboutus/publicinfosecurity/securitytraining/Pages/rolebasedtraining.aspx</w:t>
      </w:r>
    </w:p>
    <w:p w:rsidR="00217B43" w:rsidRDefault="002623AE">
      <w:pPr>
        <w:numPr>
          <w:ilvl w:val="0"/>
          <w:numId w:val="791"/>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annually thereafter or upon request.</w:t>
      </w:r>
    </w:p>
    <w:p w:rsidR="00217B43" w:rsidRDefault="002623AE">
      <w:pPr>
        <w:spacing w:before="25" w:after="15"/>
        <w:ind w:left="360"/>
      </w:pPr>
      <w:r>
        <w:t> </w:t>
      </w:r>
    </w:p>
    <w:p w:rsidR="00217B43" w:rsidRDefault="002623AE">
      <w:pPr>
        <w:numPr>
          <w:ilvl w:val="0"/>
          <w:numId w:val="792"/>
        </w:numPr>
        <w:spacing w:before="10"/>
      </w:pPr>
      <w:r>
        <w:t xml:space="preserve"> </w:t>
      </w:r>
      <w:r>
        <w:rPr>
          <w:b/>
        </w:rPr>
        <w:t>RULES OF BEHAVIOR </w:t>
      </w:r>
      <w:r>
        <w:t xml:space="preserve">  </w:t>
      </w:r>
      <w:r>
        <w:rPr>
          <w:b/>
        </w:rPr>
        <w:t> </w:t>
      </w:r>
      <w:r>
        <w:t xml:space="preserve"> </w:t>
      </w:r>
    </w:p>
    <w:p w:rsidR="00217B43" w:rsidRDefault="002623AE">
      <w:pPr>
        <w:spacing w:before="25" w:after="15"/>
        <w:ind w:left="360"/>
      </w:pPr>
      <w:r>
        <w:t> </w:t>
      </w:r>
    </w:p>
    <w:p w:rsidR="00217B43" w:rsidRDefault="002623AE">
      <w:pPr>
        <w:numPr>
          <w:ilvl w:val="0"/>
          <w:numId w:val="793"/>
        </w:numPr>
        <w:spacing w:before="10"/>
      </w:pPr>
      <w:r>
        <w:t>. The Contractor (and/or any subcontractor) shall ensure that all employees performing on the contract comply with the HHS Information Technology General Rules of Behavior, and comply with the NIH Information Technology General Rules of Behavior</w:t>
      </w:r>
      <w:r>
        <w:br/>
        <w:t>https://ocio.nih.gov/InfoSecurity/training/Pages/nihitrob.aspx , which are contained in the NIH Information Security Awareness Training Course</w:t>
      </w:r>
      <w:hyperlink r:id="rId206" w:history="1">
        <w:r>
          <w:t xml:space="preserve"> </w:t>
        </w:r>
        <w:r>
          <w:rPr>
            <w:rStyle w:val="Hyperlink"/>
            <w:color w:val="2B60DE"/>
          </w:rPr>
          <w:t>http://irtsectraining.nih.gov</w:t>
        </w:r>
        <w:r>
          <w:t xml:space="preserve"> </w:t>
        </w:r>
      </w:hyperlink>
      <w:r>
        <w:t> </w:t>
      </w:r>
    </w:p>
    <w:p w:rsidR="00217B43" w:rsidRDefault="002623AE">
      <w:pPr>
        <w:numPr>
          <w:ilvl w:val="0"/>
          <w:numId w:val="793"/>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r>
        <w:br/>
        <w:t> </w:t>
      </w:r>
    </w:p>
    <w:p w:rsidR="00217B43" w:rsidRDefault="002623AE">
      <w:pPr>
        <w:spacing w:before="25" w:after="15"/>
        <w:ind w:left="360"/>
      </w:pPr>
      <w:r>
        <w:t> </w:t>
      </w:r>
    </w:p>
    <w:p w:rsidR="00217B43" w:rsidRDefault="002623AE">
      <w:pPr>
        <w:numPr>
          <w:ilvl w:val="0"/>
          <w:numId w:val="794"/>
        </w:numPr>
        <w:spacing w:before="10"/>
      </w:pPr>
      <w:r>
        <w:lastRenderedPageBreak/>
        <w:t xml:space="preserve"> </w:t>
      </w:r>
      <w:r>
        <w:rPr>
          <w:b/>
        </w:rPr>
        <w:t>INCIDENT RESPONSE  </w:t>
      </w:r>
      <w:r>
        <w:t xml:space="preserve"> </w:t>
      </w:r>
    </w:p>
    <w:p w:rsidR="00217B43" w:rsidRDefault="002623AE">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 </w:t>
      </w:r>
    </w:p>
    <w:p w:rsidR="00217B43" w:rsidRDefault="002623AE">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w:t>
      </w:r>
    </w:p>
    <w:p w:rsidR="00217B43" w:rsidRDefault="002623AE">
      <w:pPr>
        <w:numPr>
          <w:ilvl w:val="0"/>
          <w:numId w:val="795"/>
        </w:numPr>
        <w:spacing w:before="10"/>
      </w:pPr>
      <w:r>
        <w:t> Protect all sensitive information, including any PII created, stored, or transmitted in the performance of this contract so as to avoid a secondary sensitive information incident with FIPS 140-2 validated encryption.</w:t>
      </w:r>
    </w:p>
    <w:p w:rsidR="00217B43" w:rsidRDefault="002623AE">
      <w:pPr>
        <w:numPr>
          <w:ilvl w:val="0"/>
          <w:numId w:val="795"/>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207" w:history="1">
        <w:r>
          <w:t xml:space="preserve"> </w:t>
        </w:r>
        <w:r>
          <w:rPr>
            <w:rStyle w:val="Hyperlink"/>
            <w:color w:val="2B60DE"/>
          </w:rPr>
          <w:t>https://ocio.nih.gov/InfoSecurity/IncidentResponse/Pages/ir_guidelines.aspx</w:t>
        </w:r>
        <w:r>
          <w:t xml:space="preserve"> </w:t>
        </w:r>
      </w:hyperlink>
    </w:p>
    <w:p w:rsidR="00217B43" w:rsidRDefault="002623AE">
      <w:pPr>
        <w:numPr>
          <w:ilvl w:val="0"/>
          <w:numId w:val="795"/>
        </w:numPr>
        <w:spacing w:before="10"/>
      </w:pPr>
      <w:r>
        <w:t>Report all suspected and confirmed information security and privacy incidents and breaches to the NIH Incident Response Team (IRT) via email at IRT@mail.nih.gov,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rsidR="00217B43" w:rsidRDefault="002623AE">
      <w:pPr>
        <w:spacing w:before="25" w:after="15"/>
        <w:ind w:left="360"/>
      </w:pPr>
      <w:r>
        <w:t> </w:t>
      </w:r>
    </w:p>
    <w:p w:rsidR="00217B43" w:rsidRDefault="002623AE">
      <w:pPr>
        <w:numPr>
          <w:ilvl w:val="0"/>
          <w:numId w:val="796"/>
        </w:numPr>
        <w:spacing w:before="10"/>
      </w:pPr>
      <w:r>
        <w:t>cooperate and exchange any information, as determined by the Agency, necessary to effectively manage or mitigate a suspected or confirmed breach; </w:t>
      </w:r>
    </w:p>
    <w:p w:rsidR="00217B43" w:rsidRDefault="002623AE">
      <w:pPr>
        <w:numPr>
          <w:ilvl w:val="0"/>
          <w:numId w:val="796"/>
        </w:numPr>
        <w:spacing w:before="10"/>
      </w:pPr>
      <w:r>
        <w:t>not include any sensitive information in the subject or body of any reporting e-mail; and</w:t>
      </w:r>
    </w:p>
    <w:p w:rsidR="00217B43" w:rsidRDefault="002623AE">
      <w:pPr>
        <w:numPr>
          <w:ilvl w:val="0"/>
          <w:numId w:val="796"/>
        </w:numPr>
        <w:spacing w:before="10"/>
      </w:pPr>
      <w:r>
        <w:t>encrypt sensitive information in attachments to email, media, etc.</w:t>
      </w:r>
      <w:r>
        <w:br/>
        <w:t>Comply with OMB M-17-12, Preparing for and Responding to a Breach of Personally Identifiable Information HHS and NIH incident response policies when handling PII breaches.</w:t>
      </w:r>
      <w:r>
        <w:br/>
        <w:t> </w:t>
      </w:r>
    </w:p>
    <w:p w:rsidR="00217B43" w:rsidRDefault="002623AE">
      <w:pPr>
        <w:spacing w:before="25" w:after="15"/>
        <w:ind w:left="360"/>
      </w:pPr>
      <w:r>
        <w:t> </w:t>
      </w:r>
    </w:p>
    <w:p w:rsidR="00217B43" w:rsidRDefault="002623AE">
      <w:pPr>
        <w:numPr>
          <w:ilvl w:val="0"/>
          <w:numId w:val="797"/>
        </w:numPr>
        <w:spacing w:before="10"/>
      </w:pPr>
      <w:r>
        <w:t> Comply with OMB M-17-12, Preparing for and Responding to a Breach of Personally Identifiable Information HHS and NIH incident response policies when handling PII breaches.</w:t>
      </w:r>
    </w:p>
    <w:p w:rsidR="00217B43" w:rsidRDefault="002623AE">
      <w:pPr>
        <w:numPr>
          <w:ilvl w:val="0"/>
          <w:numId w:val="797"/>
        </w:numPr>
        <w:spacing w:before="10"/>
      </w:pPr>
      <w:r>
        <w:lastRenderedPageBreak/>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rsidR="00217B43" w:rsidRDefault="002623AE">
      <w:pPr>
        <w:spacing w:before="25" w:after="15"/>
        <w:ind w:left="360"/>
      </w:pPr>
      <w:r>
        <w:t> </w:t>
      </w:r>
    </w:p>
    <w:p w:rsidR="00217B43" w:rsidRDefault="002623AE">
      <w:pPr>
        <w:numPr>
          <w:ilvl w:val="0"/>
          <w:numId w:val="798"/>
        </w:numPr>
        <w:spacing w:before="10"/>
      </w:pPr>
      <w:r>
        <w:t xml:space="preserve"> </w:t>
      </w:r>
      <w:r>
        <w:rPr>
          <w:b/>
        </w:rPr>
        <w:t>Vulnerability Scanning Reports-</w:t>
      </w:r>
      <w:r>
        <w:t xml:space="preserve">  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rsidR="00217B43" w:rsidRDefault="002623AE">
      <w:pPr>
        <w:spacing w:before="25" w:after="15"/>
        <w:ind w:left="360"/>
      </w:pPr>
      <w:r>
        <w:t> </w:t>
      </w:r>
    </w:p>
    <w:p w:rsidR="00217B43" w:rsidRDefault="002623AE">
      <w:pPr>
        <w:numPr>
          <w:ilvl w:val="0"/>
          <w:numId w:val="799"/>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inwriting by the Contractor that information disclosed to such employee or subcontractor can be used only for that purpose and to the extent authorized herein.</w:t>
      </w:r>
    </w:p>
    <w:p w:rsidR="00217B43" w:rsidRDefault="002623AE">
      <w:pPr>
        <w:spacing w:before="25" w:after="15"/>
        <w:ind w:left="360"/>
      </w:pPr>
      <w:r>
        <w:t> The confidentiality, integrity, and availability of such information shall be protected in accordance with HHS and NIH policies. Unauthorized disclosure of information will be subject to the HHS/NIH sanction policies and/or governed by the following laws and regulations:</w:t>
      </w:r>
      <w:r>
        <w:br/>
      </w:r>
      <w:r>
        <w:br/>
        <w:t>18 U.S.C. 641 (Criminal Code: Public Money, Property or Records);</w:t>
      </w:r>
    </w:p>
    <w:p w:rsidR="00217B43" w:rsidRDefault="002623AE">
      <w:pPr>
        <w:spacing w:before="25" w:after="15"/>
        <w:ind w:left="360"/>
      </w:pPr>
      <w:r>
        <w:t>18 U.S.C. 1905 (Criminal Code: Disclosure of Confidential Information); and</w:t>
      </w:r>
    </w:p>
    <w:p w:rsidR="00217B43" w:rsidRDefault="002623AE">
      <w:pPr>
        <w:spacing w:before="25" w:after="15"/>
        <w:ind w:left="360"/>
      </w:pPr>
      <w:r>
        <w:t>44 U.S.C. Chapter 35, Subchapter I (Paperwork Reduction Act).</w:t>
      </w:r>
    </w:p>
    <w:p w:rsidR="00217B43" w:rsidRDefault="002623AE">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208"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r>
        <w:b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t> </w:t>
      </w:r>
    </w:p>
    <w:p w:rsidR="00217B43" w:rsidRDefault="002623AE">
      <w:pPr>
        <w:spacing w:before="25" w:after="15"/>
        <w:ind w:left="360"/>
      </w:pPr>
      <w:r>
        <w:lastRenderedPageBreak/>
        <w:t> </w:t>
      </w:r>
    </w:p>
    <w:p w:rsidR="00217B43" w:rsidRDefault="002623AE">
      <w:pPr>
        <w:spacing w:before="25" w:after="15"/>
        <w:ind w:left="360"/>
      </w:pPr>
      <w:r>
        <w:t> </w:t>
      </w:r>
    </w:p>
    <w:p w:rsidR="00217B43" w:rsidRDefault="002623AE">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IN ALL SOLICITATIONS)****</w:t>
            </w:r>
          </w:p>
        </w:tc>
      </w:tr>
    </w:tbl>
    <w:p w:rsidR="00217B43" w:rsidRDefault="00217B43">
      <w:bookmarkStart w:id="313" w:name="_Toc362705"/>
      <w:bookmarkEnd w:id="313"/>
    </w:p>
    <w:p w:rsidR="00217B43" w:rsidRDefault="00217B43">
      <w:pPr>
        <w:spacing w:before="25" w:after="15"/>
        <w:ind w:left="360"/>
      </w:pPr>
    </w:p>
    <w:p w:rsidR="00217B43" w:rsidRDefault="002623AE">
      <w:pPr>
        <w:numPr>
          <w:ilvl w:val="1"/>
          <w:numId w:val="800"/>
        </w:numPr>
        <w:spacing w:before="10" w:after="10"/>
        <w:ind w:right="1440"/>
      </w:pPr>
      <w:r>
        <w:t xml:space="preserve"> </w:t>
      </w:r>
      <w:r>
        <w:rPr>
          <w:b/>
        </w:rPr>
        <w:t>Electronic and Information Technology Accessibility Notice,</w:t>
      </w:r>
      <w:r>
        <w:t xml:space="preserve"> HHSAR 352.239-73 (December 2015)</w:t>
      </w:r>
    </w:p>
    <w:p w:rsidR="00217B43" w:rsidRDefault="00217B43">
      <w:pPr>
        <w:ind w:left="720"/>
      </w:pPr>
    </w:p>
    <w:p w:rsidR="00217B43" w:rsidRDefault="002623AE">
      <w:pPr>
        <w:numPr>
          <w:ilvl w:val="2"/>
          <w:numId w:val="801"/>
        </w:numPr>
        <w:spacing w:before="10"/>
      </w:pPr>
      <w: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217B43" w:rsidRDefault="002623AE">
      <w:pPr>
        <w:numPr>
          <w:ilvl w:val="2"/>
          <w:numId w:val="801"/>
        </w:numPr>
        <w:spacing w:before="10"/>
      </w:pPr>
      <w:r>
        <w:t>Accordingly, any offeror responding to this solicitation must comply with established HHS EIT accessibility standards. Information about Section 508 is available at</w:t>
      </w:r>
      <w:hyperlink r:id="rId209" w:history="1">
        <w:r>
          <w:t xml:space="preserve"> </w:t>
        </w:r>
        <w:r>
          <w:rPr>
            <w:rStyle w:val="Hyperlink"/>
            <w:color w:val="2B60DE"/>
          </w:rPr>
          <w:t>http://www.hhs.gov/web/508</w:t>
        </w:r>
        <w:r>
          <w:t xml:space="preserve"> </w:t>
        </w:r>
      </w:hyperlink>
      <w:r>
        <w:t>. The complete text of the Section 508 Final Provisions can be accessed at</w:t>
      </w:r>
      <w:hyperlink r:id="rId210" w:history="1">
        <w:r>
          <w:t xml:space="preserve"> </w:t>
        </w:r>
        <w:r>
          <w:rPr>
            <w:rStyle w:val="Hyperlink"/>
            <w:color w:val="2B60DE"/>
          </w:rPr>
          <w:t>http://www.access-board.gov/guidelines-and standards/communications-and-it/about-the-section-508-standards</w:t>
        </w:r>
        <w:r>
          <w:t xml:space="preserve"> </w:t>
        </w:r>
      </w:hyperlink>
      <w:r>
        <w:t>.</w:t>
      </w:r>
    </w:p>
    <w:p w:rsidR="00217B43" w:rsidRDefault="002623AE">
      <w:pPr>
        <w:numPr>
          <w:ilvl w:val="2"/>
          <w:numId w:val="801"/>
        </w:numPr>
        <w:spacing w:before="10"/>
      </w:pPr>
      <w: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211" w:history="1">
        <w:r>
          <w:t xml:space="preserve"> </w:t>
        </w:r>
        <w:r>
          <w:rPr>
            <w:rStyle w:val="Hyperlink"/>
            <w:color w:val="2B60DE"/>
          </w:rPr>
          <w:t>http://www.hhs.gov/web/508</w:t>
        </w:r>
        <w:r>
          <w:t xml:space="preserve"> </w:t>
        </w:r>
      </w:hyperlink>
      <w: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217B43" w:rsidRDefault="002623AE">
      <w:pPr>
        <w:numPr>
          <w:ilvl w:val="2"/>
          <w:numId w:val="801"/>
        </w:numPr>
        <w:spacing w:before="10"/>
      </w:pPr>
      <w:r>
        <w:lastRenderedPageBreak/>
        <w:t>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217B43" w:rsidRDefault="00217B43">
      <w:pPr>
        <w:ind w:left="720"/>
      </w:pPr>
    </w:p>
    <w:p w:rsidR="00217B43" w:rsidRDefault="002623AE">
      <w:pPr>
        <w:spacing w:before="10" w:after="10"/>
        <w:ind w:left="1440" w:right="1440"/>
      </w:pPr>
      <w:r>
        <w:br/>
        <w:t>(End of provision)</w:t>
      </w:r>
    </w:p>
    <w:p w:rsidR="00217B43" w:rsidRDefault="00217B43">
      <w:pPr>
        <w:ind w:left="720"/>
      </w:pPr>
    </w:p>
    <w:p w:rsidR="00217B43" w:rsidRDefault="002623AE">
      <w:pPr>
        <w:spacing w:before="10" w:after="10"/>
        <w:ind w:left="1440" w:right="1440"/>
      </w:pPr>
      <w:r>
        <w:t> The "HHS Section 508 Product Assessment Template" is included in SECTION J - List of Attachments, of this solicitation.</w:t>
      </w:r>
    </w:p>
    <w:p w:rsidR="00217B43" w:rsidRDefault="00217B43">
      <w:pPr>
        <w:ind w:left="720"/>
      </w:pPr>
    </w:p>
    <w:p w:rsidR="00217B43" w:rsidRDefault="002623AE">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****(USEBELOW IN ALL SOLICITATIONS.)****</w:t>
            </w:r>
          </w:p>
        </w:tc>
      </w:tr>
    </w:tbl>
    <w:p w:rsidR="00217B43" w:rsidRDefault="00217B43">
      <w:bookmarkStart w:id="314" w:name="_Toc362706"/>
      <w:bookmarkEnd w:id="314"/>
    </w:p>
    <w:p w:rsidR="00217B43" w:rsidRDefault="00217B43">
      <w:pPr>
        <w:spacing w:before="25" w:after="15"/>
        <w:ind w:left="360"/>
      </w:pPr>
    </w:p>
    <w:p w:rsidR="00217B43" w:rsidRDefault="002623AE">
      <w:pPr>
        <w:numPr>
          <w:ilvl w:val="1"/>
          <w:numId w:val="802"/>
        </w:numPr>
        <w:spacing w:before="10" w:after="10"/>
        <w:ind w:right="1440"/>
      </w:pPr>
      <w:r>
        <w:t xml:space="preserve"> </w:t>
      </w:r>
      <w:r>
        <w:rPr>
          <w:b/>
        </w:rPr>
        <w:t>Solicitation Provisions Incorporated by Reference, FAR 52.252-1 (February 1998)</w:t>
      </w:r>
      <w:r>
        <w:t xml:space="preserve"> </w:t>
      </w:r>
      <w:r>
        <w:br/>
      </w:r>
      <w:r>
        <w:b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212" w:history="1">
        <w:r>
          <w:t xml:space="preserve"> </w:t>
        </w:r>
        <w:r>
          <w:rPr>
            <w:rStyle w:val="Hyperlink"/>
            <w:color w:val="2B60DE"/>
          </w:rPr>
          <w:t>http://www.acquisition.gov/far/index.html</w:t>
        </w:r>
        <w:r>
          <w:t xml:space="preserve"> </w:t>
        </w:r>
      </w:hyperlink>
      <w:r>
        <w:t>.</w:t>
      </w:r>
      <w:r>
        <w:br/>
      </w:r>
      <w:r>
        <w:br/>
        <w:t>FEDERAL ACQUISITION REGULATION (48 CFR CHAPTER 1):</w:t>
      </w:r>
    </w:p>
    <w:p w:rsidR="00217B43" w:rsidRDefault="00217B43">
      <w:pPr>
        <w:ind w:left="720"/>
      </w:pPr>
    </w:p>
    <w:p w:rsidR="00217B43" w:rsidRDefault="002623AE">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EXCEPT AS PROVIDED IN FAR 4.1102 (a).</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Alternate I:</w:t>
            </w:r>
            <w:r>
              <w:t xml:space="preserve"> Include for contracts to support unusual or compelling needs (FAR 4.1102(a)(5).)****</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03"/>
        </w:numPr>
        <w:spacing w:before="10" w:after="10"/>
        <w:ind w:left="1440" w:right="1440"/>
      </w:pPr>
      <w:r>
        <w:t>System for Award Management, FAR Provision 52.204-7 (October 2016).</w:t>
      </w:r>
    </w:p>
    <w:p w:rsidR="00217B43" w:rsidRDefault="00217B43">
      <w:pPr>
        <w:ind w:left="2140"/>
      </w:pPr>
    </w:p>
    <w:p w:rsidR="00217B43" w:rsidRDefault="002623AE">
      <w:pPr>
        <w:spacing w:before="10" w:after="10"/>
        <w:ind w:left="1440" w:right="1440"/>
      </w:pPr>
      <w:r>
        <w:t xml:space="preserve"> </w:t>
      </w:r>
      <w:r>
        <w:rPr>
          <w:b/>
        </w:rPr>
        <w:t>Alternate I</w:t>
      </w:r>
      <w:r>
        <w:t xml:space="preserve"> (July 2013)  </w:t>
      </w:r>
      <w:r>
        <w:rPr>
          <w:u w:val="single"/>
        </w:rPr>
        <w:t>[is/is not]</w:t>
      </w:r>
      <w:r>
        <w:t xml:space="preserve"> applicable to this solicitation. </w:t>
      </w:r>
    </w:p>
    <w:p w:rsidR="00217B43" w:rsidRDefault="00217B43">
      <w:pPr>
        <w:ind w:left="2140"/>
      </w:pPr>
    </w:p>
    <w:p w:rsidR="00217B43" w:rsidRDefault="002623AE">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****(USEBELOW IN ALL SOLICITATIONS THAT DO NOT CONTAIN THE PROVISION AT FAR 52.204-7, System for Award Management (See FAR 4.1102(a) for additional information.) OR MEET A CONDITION AT FAR 4.605(c)(2).)****</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04"/>
        </w:numPr>
        <w:spacing w:before="10" w:after="10"/>
        <w:ind w:left="1440" w:right="1440"/>
      </w:pPr>
      <w:r>
        <w:t>Unique Entity Identifier, FAR Provision 52.204-6 (October 2016).</w:t>
      </w:r>
    </w:p>
    <w:p w:rsidR="00217B43" w:rsidRDefault="00217B43">
      <w:pPr>
        <w:ind w:left="2140"/>
      </w:pPr>
    </w:p>
    <w:p w:rsidR="00217B43" w:rsidRDefault="002623AE">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05"/>
        </w:numPr>
        <w:spacing w:before="10"/>
      </w:pPr>
      <w:r>
        <w:t>Submission of Offers in the English Language, FAR Clause 52.214-34, (April 1991).</w:t>
      </w:r>
    </w:p>
    <w:p w:rsidR="00217B43" w:rsidRDefault="002623AE">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THE TRADE AGREEMENT ACT OR THE NORTH AMERICAN FREE TRADE AGREEMENT ACT (NAFTA) APPLIES TO THIS REQUIREMENT. THE FOLLOWING CLAUSE MAY ALSO BE INCLUDED IF THE CO DECIDES THAT THEY ARE NECESSARY.)****</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06"/>
        </w:numPr>
        <w:spacing w:before="10"/>
      </w:pPr>
      <w:r>
        <w:t>Submission of Offers in U.S. Currency, FAR Clause 52.214-35, (April 1991).</w:t>
      </w:r>
    </w:p>
    <w:p w:rsidR="00217B43" w:rsidRDefault="002623AE">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ONLY IF FACSIMILE PROPOSALS ARE AUTHORIZED.   </w:t>
            </w:r>
            <w:r w:rsidRPr="002623AE">
              <w:rPr>
                <w:b/>
              </w:rPr>
              <w:t>Note:</w:t>
            </w:r>
            <w:r>
              <w:t xml:space="preserve">  </w:t>
            </w:r>
            <w:r w:rsidRPr="002623AE">
              <w:rPr>
                <w:i/>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t xml:space="preserve">  </w:t>
            </w:r>
            <w:r w:rsidRPr="002623AE">
              <w:rPr>
                <w:b/>
              </w:rPr>
              <w:t>IMPORTANT:</w:t>
            </w:r>
            <w:r>
              <w:t xml:space="preserve"> MAKE SURE TO INCLUDE THE FAX NUMBER ON THE FACE PAGE OF THE SOLICITATION IF FACSIMILE PROPOSALS ARE AUTHORIZED.)****</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07"/>
        </w:numPr>
        <w:spacing w:before="10"/>
      </w:pPr>
      <w:r>
        <w:t>Facsimile Proposals, FAR Clause 52.215-5, (October 1997).</w:t>
      </w:r>
    </w:p>
    <w:p w:rsidR="00217B43" w:rsidRDefault="002623AE">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WHICH MAY RESULT IN CONTRACTS WITH COMMERCIAL ORGANIZATIONS.)****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08"/>
        </w:numPr>
        <w:spacing w:before="10"/>
      </w:pPr>
      <w:r>
        <w:t>Facilities Capital Cost of Money, FAR Clause 52.215-16, (June 2003).</w:t>
      </w:r>
    </w:p>
    <w:p w:rsidR="00217B43" w:rsidRDefault="002623AE">
      <w:pPr>
        <w:keepNext/>
        <w:spacing w:before="100"/>
      </w:pPr>
      <w:r>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09"/>
        </w:numPr>
        <w:spacing w:before="10"/>
      </w:pPr>
      <w:r>
        <w:t>Order of Precedence-Uniform Contract Format, FAR Clause 52.215-8, (October 1997).</w:t>
      </w:r>
    </w:p>
    <w:p w:rsidR="00217B43" w:rsidRDefault="002623AE">
      <w:pPr>
        <w:keepNext/>
        <w:spacing w:before="100"/>
      </w:pPr>
      <w:r>
        <w:rPr>
          <w:b/>
          <w:color w:val="CC0000"/>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ALL SOLICITATIONS WHEN THE ESTIMATED CONTRACT OR ORDER VALUE IS EXPECTED TO EXCEED THE SIMPLIFIED ACQUISITION THRESHOLD </w:t>
            </w:r>
            <w:r w:rsidRPr="002623AE">
              <w:rPr>
                <w:b/>
              </w:rPr>
              <w:t>AND</w:t>
            </w:r>
            <w:r>
              <w:t xml:space="preserve"> THE CONTEMPLATED CONTRACT TYPE IS EXPECTED TO BE A COST-REIMBURSEMENT CONTRACT.  THIS PROVISION SHALL ALSO BE USED IN ALL OTHER SOLICITATIONS WHERE FAR CLAUSE 52.215-23, Limitations on Pass-Through Charges, IS INCORPORATED.)****</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0"/>
        </w:numPr>
        <w:spacing w:before="10"/>
      </w:pPr>
      <w:r>
        <w:t>Limitations on Pass-Through Charges--Identification of Subcontract Effort, FAR Provision 52.215-22, (October 2009).</w:t>
      </w:r>
    </w:p>
    <w:p w:rsidR="00217B43" w:rsidRDefault="002623AE">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FOR INDEFINITE-QUANTITY CONTRACTS THAT MAY RESULT IN MULTIPLE CONTRACT AWARDS.)****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1"/>
        </w:numPr>
        <w:spacing w:before="10"/>
      </w:pPr>
      <w:r>
        <w:t>Single or Multiple Awards, FAR Clause 52.216-27, (October 1995).</w:t>
      </w:r>
    </w:p>
    <w:p w:rsidR="00217B43" w:rsidRDefault="002623AE">
      <w:pPr>
        <w:keepNext/>
        <w:spacing w:before="100"/>
      </w:pPr>
      <w:r>
        <w:rPr>
          <w:b/>
          <w:color w:val="CC0000"/>
        </w:rPr>
        <w:t>662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THE PROVISION BELOW IN SOLICITATIONS FOR NON-COMMERCIAL ITEMS CONTEMPLATING USE OF A TIME-AND-MATERIALS OR LABOR-HOUR TYPE OF CONTRACT IF THE PRICE IS EXPECTED TO BE BASED ON ADEQUATE PRICE COMPETITION.)****</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2"/>
        </w:numPr>
        <w:spacing w:before="10"/>
      </w:pPr>
      <w:r>
        <w:t>Time-and-Materials/Labor-Hour Proposal Requirements-Non-Commercial Item Acquisitions with Adequate Price Competition, FAR Clause 52.216-29, (February 2007).</w:t>
      </w:r>
    </w:p>
    <w:p w:rsidR="00217B43" w:rsidRDefault="002623AE">
      <w:pPr>
        <w:keepNext/>
        <w:spacing w:before="100"/>
      </w:pPr>
      <w:r>
        <w:rPr>
          <w:b/>
          <w:color w:val="CC0000"/>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THE PROVISION BELOW IN SOLICITATIONS CONTEMPLATING USE OF A COMMERCIAL TIME-AND-MATERIALS OR LABOR-HOUR TYPE OF CONTRACT.)****</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3"/>
        </w:numPr>
        <w:spacing w:before="10"/>
      </w:pPr>
      <w:r>
        <w:t>Time-and-Materials/Labor-Hour Proposal Requirements-Commercial Item Acquisition, FAR Clause 52.216-31, (February 2007).</w:t>
      </w:r>
    </w:p>
    <w:p w:rsidR="00217B43" w:rsidRDefault="002623AE">
      <w:pPr>
        <w:keepNext/>
        <w:spacing w:before="100"/>
      </w:pPr>
      <w:r>
        <w:rPr>
          <w:b/>
          <w:color w:val="CC0000"/>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EXPECTED TO RESULT IN A CONTRACT OVER $10,000,000.)****</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4"/>
        </w:numPr>
        <w:spacing w:before="10"/>
      </w:pPr>
      <w:r>
        <w:t>Preaward On-Site Equal Opportunity Compliance Evaluation, (Over $10,000,000), FAR Clause 52.222-24, (February 1999).</w:t>
      </w:r>
    </w:p>
    <w:p w:rsidR="00217B43" w:rsidRDefault="002623AE">
      <w:pPr>
        <w:keepNext/>
        <w:spacing w:before="100"/>
      </w:pPr>
      <w:r>
        <w:rPr>
          <w:b/>
          <w:color w:val="CC0000"/>
        </w:rPr>
        <w:lastRenderedPageBreak/>
        <w:t>665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FOR NEGOTIATED CONSTRUCTION CONTRACTS.)****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5"/>
        </w:numPr>
        <w:spacing w:before="10"/>
      </w:pPr>
      <w:r>
        <w:t>Notice of Requirement for Affirmative Action to Ensure Equal Employment Opportunity for Construction, FAR 52.222-23, (February 1999).</w:t>
      </w:r>
    </w:p>
    <w:p w:rsidR="00217B43" w:rsidRDefault="002623AE">
      <w:pPr>
        <w:keepNext/>
        <w:spacing w:before="100"/>
      </w:pPr>
      <w:r>
        <w:rPr>
          <w:b/>
          <w:color w:val="CC0000"/>
        </w:rPr>
        <w:t>666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ASSOCIATED WITH  LARGE SCALE (OVER $25 MILLION) CONSTRUCTION PROJECTS, WHEN IT IS DETERMINED THAT A PROJECT LABOR AGREEMENT WILL BE REQUIRED.  See FAR Subpart 22.5.</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816"/>
              </w:numPr>
              <w:spacing w:before="10"/>
            </w:pPr>
            <w:r>
              <w:t xml:space="preserve"> </w:t>
            </w:r>
            <w:r w:rsidRPr="002623AE">
              <w:rPr>
                <w:b/>
              </w:rPr>
              <w:t>Alternate I</w:t>
            </w:r>
            <w:r>
              <w:t xml:space="preserve"> :  Include when the submission of a project labor agreement from only the apparent successful offeror will be required.</w:t>
            </w:r>
          </w:p>
          <w:p w:rsidR="00217B43" w:rsidRDefault="002623AE" w:rsidP="002623AE">
            <w:pPr>
              <w:numPr>
                <w:ilvl w:val="0"/>
                <w:numId w:val="816"/>
              </w:numPr>
              <w:spacing w:before="10"/>
            </w:pPr>
            <w:r>
              <w:t xml:space="preserve"> </w:t>
            </w:r>
            <w:r w:rsidRPr="002623AE">
              <w:rPr>
                <w:b/>
              </w:rPr>
              <w:t>Alternate II</w:t>
            </w:r>
            <w:r>
              <w:t xml:space="preserve"> :  Include when the submission of a project labor agreement will be allowed after contract award.)****</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7"/>
        </w:numPr>
        <w:spacing w:before="10" w:after="10"/>
        <w:ind w:left="1440" w:right="1440"/>
      </w:pPr>
      <w:r>
        <w:t>Notice of Requirement for Project Labor Agreement, FAR Clause 52.222-33 (May 2010).</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 xml:space="preserve"> </w:t>
      </w:r>
      <w:r>
        <w:rPr>
          <w:b/>
        </w:rPr>
        <w:t>Alternate I</w:t>
      </w:r>
      <w:r>
        <w:t xml:space="preserve"> (May 2010) </w:t>
      </w:r>
      <w:r>
        <w:rPr>
          <w:u w:val="single"/>
        </w:rPr>
        <w:t>[is/is not]</w:t>
      </w:r>
      <w:r>
        <w:t xml:space="preserve">  applicable to this solicitation.</w:t>
      </w:r>
    </w:p>
    <w:p w:rsidR="00217B43" w:rsidRDefault="00217B43">
      <w:pPr>
        <w:ind w:left="720"/>
      </w:pPr>
    </w:p>
    <w:p w:rsidR="00217B43" w:rsidRDefault="002623AE">
      <w:pPr>
        <w:spacing w:before="10" w:after="10"/>
        <w:ind w:left="1440" w:right="1440"/>
      </w:pPr>
      <w:r>
        <w:t xml:space="preserve"> </w:t>
      </w:r>
      <w:r>
        <w:rPr>
          <w:b/>
        </w:rPr>
        <w:t>Alternate II</w:t>
      </w:r>
      <w:r>
        <w:t xml:space="preserve"> (May 2010 </w:t>
      </w:r>
      <w:r>
        <w:rPr>
          <w:u w:val="single"/>
        </w:rPr>
        <w:t>[is/is not]</w:t>
      </w:r>
      <w:r>
        <w:t xml:space="preserve">  applicable to this solicitation.</w:t>
      </w:r>
    </w:p>
    <w:p w:rsidR="00217B43" w:rsidRDefault="00217B43">
      <w:pPr>
        <w:ind w:left="720"/>
      </w:pPr>
    </w:p>
    <w:p w:rsidR="00217B43" w:rsidRDefault="00217B43">
      <w:pPr>
        <w:ind w:left="2140"/>
      </w:pPr>
    </w:p>
    <w:p w:rsidR="00217B43" w:rsidRDefault="002623AE">
      <w:pPr>
        <w:keepNext/>
        <w:spacing w:before="100"/>
      </w:pPr>
      <w:r>
        <w:rPr>
          <w:b/>
          <w:color w:val="CC0000"/>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WHEN IT IS POSSIBLE THAT AT LEAST $500,000 OF THE VALUE OF THE CONTRACT MAY BE PERFORMED OUTSIDE THE UNITED STATES; AND THE ACQUISITION IS NOT ENTIRELY FOR COMMERCIALLY AVAILABLE OFF-THE-SHELF ITEMS.)***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8"/>
        </w:numPr>
        <w:spacing w:before="10" w:after="10"/>
        <w:ind w:left="1440" w:right="1440"/>
      </w:pPr>
      <w:r>
        <w:t>Certification Regarding Trafficking in Persons Compliance Plan, FAR Provision 52.222-56 (March 2015)</w:t>
      </w:r>
    </w:p>
    <w:p w:rsidR="00217B43" w:rsidRDefault="00217B43">
      <w:pPr>
        <w:ind w:left="2140"/>
      </w:pPr>
    </w:p>
    <w:p w:rsidR="00217B43" w:rsidRDefault="002623AE">
      <w:pPr>
        <w:keepNext/>
        <w:spacing w:before="100"/>
      </w:pPr>
      <w:r>
        <w:rPr>
          <w:b/>
          <w:color w:val="CC0000"/>
        </w:rPr>
        <w:t>668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FOR NEGOTIATED CONSTRUCTION CONTRACTS.)****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19"/>
        </w:numPr>
        <w:spacing w:before="10"/>
      </w:pPr>
      <w:r>
        <w:t>Preparation of Proposals--Construction, FAR Clause 52.236-28, (October 1997).</w:t>
      </w:r>
    </w:p>
    <w:p w:rsidR="00217B43" w:rsidRDefault="002623AE">
      <w:pPr>
        <w:keepNext/>
        <w:spacing w:before="100"/>
      </w:pPr>
      <w:r>
        <w:rPr>
          <w:b/>
          <w:color w:val="CC0000"/>
        </w:rPr>
        <w:lastRenderedPageBreak/>
        <w:t>669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OVER THE SIMPLIFIED ACQUISITION THRESHOLD FOR PROFESSIONAL OR TECHNICAL SERVICES TO BE ACQUIRED ON THE BASIS OF THE NUMBER OF HOURS TO BE PROVIDED, I.E. LEVEL OF EFFORT.)****</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20"/>
        </w:numPr>
        <w:spacing w:before="10" w:after="10"/>
        <w:ind w:left="1440" w:right="1440"/>
      </w:pPr>
      <w:r>
        <w:t>Identification of Uncompensated Overtime, FAR Clause 52.237-10, (March 2015).</w:t>
      </w:r>
    </w:p>
    <w:p w:rsidR="00217B43" w:rsidRDefault="00217B43">
      <w:pPr>
        <w:ind w:left="2140"/>
      </w:pPr>
    </w:p>
    <w:p w:rsidR="00217B43" w:rsidRDefault="002623AE">
      <w:pPr>
        <w:keepNext/>
        <w:spacing w:before="100"/>
      </w:pPr>
      <w:r>
        <w:rPr>
          <w:b/>
          <w:color w:val="CC0000"/>
        </w:rPr>
        <w:t>670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THIS PROVISION WHEN IT IS QUESTIONABLE WHETHER OR NOT THIS REQUIREMENT INVOLVES ANTI-TERRORIST TECHNOLGY PRODUCT(S) OR SERVICES WHICH MAY BE APPROPRIATE FOR SAFETY ACT PROTECTIONS AND:</w:t>
            </w:r>
          </w:p>
          <w:p w:rsidR="00217B43" w:rsidRDefault="002623AE" w:rsidP="002623AE">
            <w:pPr>
              <w:numPr>
                <w:ilvl w:val="0"/>
                <w:numId w:val="821"/>
              </w:numPr>
              <w:spacing w:before="10"/>
            </w:pPr>
            <w:r>
              <w:t>AFTER CONSULTATION WITH DEPARTMENT OF HOMELAND SECURITY (DHS), THE AGENCY HAS DETERMINED THAT SAFETY ACT PROTECTIONS ARE NOT APPLICABLE; OR</w:t>
            </w:r>
          </w:p>
          <w:p w:rsidR="00217B43" w:rsidRDefault="002623AE" w:rsidP="002623AE">
            <w:pPr>
              <w:numPr>
                <w:ilvl w:val="0"/>
                <w:numId w:val="821"/>
              </w:numPr>
              <w:spacing w:before="10"/>
            </w:pPr>
            <w:r>
              <w:t>DHS HAS DENIED APPROVAL OF A PRE-QUALIFICATION DESIGNATION NOTICE.)****</w:t>
            </w:r>
            <w:r>
              <w:br/>
              <w:t> </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22"/>
        </w:numPr>
        <w:spacing w:before="10"/>
      </w:pPr>
      <w:r>
        <w:t>SAFETY Act Coverage Not Applicable, FAR Clause 52.250-2, (February 2009)</w:t>
      </w:r>
    </w:p>
    <w:p w:rsidR="00217B43" w:rsidRDefault="002623AE">
      <w:pPr>
        <w:keepNext/>
        <w:spacing w:before="100"/>
      </w:pPr>
      <w:r>
        <w:rPr>
          <w:b/>
          <w:color w:val="CC0000"/>
        </w:rPr>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THIS PROVISION WHEN THE DEPARTMENT OF HOMELAND SECURITY (DHS) HAS ISSUED A BLOCK DESIGNATION/CERTIFICATION FOR THE SOLICITED TECHNOLOGIES.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823"/>
              </w:numPr>
              <w:spacing w:before="10"/>
            </w:pPr>
            <w:r>
              <w:t xml:space="preserve"> </w:t>
            </w:r>
            <w:r w:rsidRPr="002623AE">
              <w:rPr>
                <w:b/>
              </w:rPr>
              <w:t>Alternate I</w:t>
            </w:r>
            <w:r>
              <w:t xml:space="preserve"> :  Use with Alternate I when contingent offers are authorized in accordance with FAR 50.205-3.</w:t>
            </w:r>
          </w:p>
          <w:p w:rsidR="00217B43" w:rsidRDefault="002623AE" w:rsidP="002623AE">
            <w:pPr>
              <w:numPr>
                <w:ilvl w:val="0"/>
                <w:numId w:val="823"/>
              </w:numPr>
              <w:spacing w:before="10"/>
            </w:pPr>
            <w:r>
              <w:t xml:space="preserve"> </w:t>
            </w:r>
            <w:r w:rsidRPr="002623AE">
              <w:rPr>
                <w:b/>
              </w:rPr>
              <w:t>Alternate II</w:t>
            </w:r>
            <w:r>
              <w:t xml:space="preserve"> :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24"/>
        </w:numPr>
        <w:spacing w:before="10" w:after="10"/>
        <w:ind w:left="1440" w:right="1440"/>
      </w:pPr>
      <w:r>
        <w:t>SAFETY Act Block Designation/Certification, FAR Clause 52.250-3, (February 2009).</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217B43" w:rsidRDefault="00217B43">
      <w:pPr>
        <w:ind w:left="720"/>
      </w:pPr>
    </w:p>
    <w:p w:rsidR="00217B43" w:rsidRDefault="002623AE">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217B43" w:rsidRDefault="00217B43">
      <w:pPr>
        <w:ind w:left="720"/>
      </w:pPr>
    </w:p>
    <w:p w:rsidR="00217B43" w:rsidRDefault="00217B43">
      <w:pPr>
        <w:ind w:left="2140"/>
      </w:pPr>
    </w:p>
    <w:p w:rsidR="00217B43" w:rsidRDefault="002623AE">
      <w:pPr>
        <w:spacing w:before="10" w:after="10"/>
        <w:ind w:left="1440" w:right="1440"/>
      </w:pPr>
      <w:r>
        <w:t xml:space="preserve">   </w:t>
      </w:r>
      <w:r>
        <w:rPr>
          <w:b/>
          <w:i/>
        </w:rPr>
        <w:t xml:space="preserve">[Note to Offerors:  The DHS SAFETY Act block designation or block certification is attached to this solicitation and contains essential information.  Offerors should read this information carefully to make sure </w:t>
      </w:r>
      <w:r>
        <w:rPr>
          <w:b/>
          <w:i/>
        </w:rPr>
        <w:lastRenderedPageBreak/>
        <w:t>they comply with its terms if they plan to take advantage of SAFETY Act coverage for their technology(ies).]</w:t>
      </w:r>
      <w:r>
        <w:t xml:space="preserve">   </w:t>
      </w:r>
    </w:p>
    <w:p w:rsidR="00217B43" w:rsidRDefault="00217B43">
      <w:pPr>
        <w:ind w:left="2140"/>
      </w:pPr>
    </w:p>
    <w:p w:rsidR="00217B43" w:rsidRDefault="002623AE">
      <w:pPr>
        <w:keepNext/>
        <w:spacing w:before="100"/>
      </w:pPr>
      <w:r>
        <w:rPr>
          <w:b/>
          <w:color w:val="CC0000"/>
        </w:rPr>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THIS PROVISION IN A SOLICITATION FOR WHICH THE DEPARTMENT OF HOMELAND SECURITY (DHS) HAS ISSUED A PRE-QUALIFICATION DESIGNATION NOTICE.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825"/>
              </w:numPr>
              <w:spacing w:before="10"/>
            </w:pPr>
            <w:r>
              <w:t xml:space="preserve"> </w:t>
            </w:r>
            <w:r w:rsidRPr="002623AE">
              <w:rPr>
                <w:b/>
              </w:rPr>
              <w:t>Alternate I</w:t>
            </w:r>
            <w:r>
              <w:t xml:space="preserve"> :  Use with Alternate I when contingent offers are authorized in accordance with FAR 50.205-3.</w:t>
            </w:r>
          </w:p>
          <w:p w:rsidR="00217B43" w:rsidRDefault="002623AE" w:rsidP="002623AE">
            <w:pPr>
              <w:numPr>
                <w:ilvl w:val="0"/>
                <w:numId w:val="825"/>
              </w:numPr>
              <w:spacing w:before="10"/>
            </w:pPr>
            <w:r>
              <w:t xml:space="preserve"> </w:t>
            </w:r>
            <w:r w:rsidRPr="002623AE">
              <w:rPr>
                <w:b/>
              </w:rPr>
              <w:t>Alternate II</w:t>
            </w:r>
            <w:r>
              <w:t xml:space="preserve"> :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26"/>
        </w:numPr>
        <w:spacing w:before="10" w:after="10"/>
        <w:ind w:left="1440" w:right="1440"/>
      </w:pPr>
      <w:r>
        <w:t>SAFETY Act Pre-qualification Designation Notice, FAR Clause 52.250-4, (February 2009)</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 xml:space="preserve"> </w:t>
      </w:r>
      <w:r>
        <w:rPr>
          <w:b/>
        </w:rPr>
        <w:t>Alternate I</w:t>
      </w:r>
      <w:r>
        <w:t xml:space="preserve"> (February 2009)  </w:t>
      </w:r>
      <w:r>
        <w:rPr>
          <w:u w:val="single"/>
        </w:rPr>
        <w:t>[is/is not]</w:t>
      </w:r>
      <w:r>
        <w:t xml:space="preserve"> applicable to this solicitation.</w:t>
      </w:r>
    </w:p>
    <w:p w:rsidR="00217B43" w:rsidRDefault="00217B43">
      <w:pPr>
        <w:ind w:left="720"/>
      </w:pPr>
    </w:p>
    <w:p w:rsidR="00217B43" w:rsidRDefault="002623AE">
      <w:pPr>
        <w:spacing w:before="10" w:after="10"/>
        <w:ind w:left="1440" w:right="1440"/>
      </w:pPr>
      <w:r>
        <w:t xml:space="preserve"> </w:t>
      </w:r>
      <w:r>
        <w:rPr>
          <w:b/>
        </w:rPr>
        <w:t>Alternate II</w:t>
      </w:r>
      <w:r>
        <w:t xml:space="preserve"> (February 2009)  </w:t>
      </w:r>
      <w:r>
        <w:rPr>
          <w:u w:val="single"/>
        </w:rPr>
        <w:t>[is/is not]</w:t>
      </w:r>
      <w:r>
        <w:t xml:space="preserve"> applicable to the solicitation.</w:t>
      </w:r>
    </w:p>
    <w:p w:rsidR="00217B43" w:rsidRDefault="00217B43">
      <w:pPr>
        <w:ind w:left="720"/>
      </w:pPr>
    </w:p>
    <w:p w:rsidR="00217B43" w:rsidRDefault="00217B43">
      <w:pPr>
        <w:ind w:left="2140"/>
      </w:pPr>
    </w:p>
    <w:p w:rsidR="00217B43" w:rsidRDefault="002623AE">
      <w:pPr>
        <w:spacing w:before="10" w:after="10"/>
        <w:ind w:left="1440" w:right="1440"/>
      </w:pPr>
      <w:r>
        <w:t xml:space="preserve">   </w:t>
      </w:r>
      <w:r>
        <w:rPr>
          <w:b/>
          <w:i/>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technology(ies).]</w:t>
      </w:r>
      <w:r>
        <w:t xml:space="preserve"> </w:t>
      </w:r>
      <w:r>
        <w:br/>
        <w:t xml:space="preserve">  </w:t>
      </w:r>
    </w:p>
    <w:p w:rsidR="00217B43" w:rsidRDefault="00217B43">
      <w:pPr>
        <w:ind w:left="2140"/>
      </w:pPr>
    </w:p>
    <w:p w:rsidR="00217B43" w:rsidRDefault="002623AE">
      <w:pPr>
        <w:keepNext/>
        <w:spacing w:before="100"/>
      </w:pPr>
      <w:r>
        <w:rPr>
          <w:b/>
          <w:color w:val="CC0000"/>
        </w:rPr>
        <w:t>673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after="150"/>
              <w:ind w:left="360"/>
            </w:pPr>
            <w:r>
              <w:t>**** (USE BELOW IF THE PROVISION AT 52.250-3 IS USED WITH ITS ALTERNATE II OR THE PROVISION AT 52.250-4 IS USED WITH ITS ALTERNATE II.  See previous two items above.) ****</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27"/>
        </w:numPr>
        <w:spacing w:before="10"/>
      </w:pPr>
      <w:r>
        <w:t>SAFETY Act--Equitable Adjustment, FAR Clause 52.250-5, (February 2009).</w:t>
      </w:r>
    </w:p>
    <w:p w:rsidR="00217B43" w:rsidRDefault="002623AE">
      <w:pPr>
        <w:keepNext/>
        <w:spacing w:before="100"/>
      </w:pPr>
      <w:r>
        <w:rPr>
          <w:b/>
          <w:color w:val="CC0000"/>
        </w:rPr>
        <w:t>674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bookmarkStart w:id="315" w:name="_Toc362728"/>
      <w:bookmarkEnd w:id="315"/>
    </w:p>
    <w:p w:rsidR="00217B43" w:rsidRDefault="002623AE">
      <w:pPr>
        <w:numPr>
          <w:ilvl w:val="0"/>
          <w:numId w:val="828"/>
        </w:numPr>
        <w:spacing w:before="10"/>
      </w:pPr>
      <w:r>
        <w:t xml:space="preserve"> </w:t>
      </w:r>
      <w:r>
        <w:rPr>
          <w:b/>
        </w:rPr>
        <w:t>TECHNICAL PROPOSAL INSTRUCTIONS</w:t>
      </w:r>
      <w:r>
        <w:t xml:space="preserve"> </w:t>
      </w:r>
      <w:r>
        <w:br/>
      </w:r>
      <w:r>
        <w:br/>
      </w:r>
      <w:r>
        <w:lastRenderedPageBreak/>
        <w:t>A detailed work plan must be submitted indicating how each aspect of the statement of work is to be accomplished. Your technical approach should be in as much detail as you consider necessary to fully explain your proposed technical approach or method. The 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rsidR="00217B43" w:rsidRDefault="002623AE">
      <w:pPr>
        <w:ind w:left="720"/>
      </w:pPr>
      <w:r>
        <w:t xml:space="preserve"> </w:t>
      </w:r>
      <w:r>
        <w:rPr>
          <w:b/>
        </w:rPr>
        <w:t>Note to Offerors:</w:t>
      </w:r>
      <w:r>
        <w:t xml:space="preserve">   Beginning May 25, 2008, the offeror shall include the applicable PubMed Central (PMC) or NIH Manuscript Submission reference number when citing publications that arise from its NIH funded research.</w:t>
      </w:r>
    </w:p>
    <w:p w:rsidR="00217B43" w:rsidRDefault="00217B43">
      <w:pPr>
        <w:ind w:left="720"/>
      </w:pPr>
    </w:p>
    <w:p w:rsidR="00217B43" w:rsidRDefault="002623AE">
      <w:pPr>
        <w:keepNext/>
        <w:spacing w:before="100"/>
      </w:pPr>
      <w:r>
        <w:rPr>
          <w:b/>
          <w:color w:val="CC0000"/>
        </w:rPr>
        <w:t>675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bookmarkStart w:id="316" w:name="_Toc362729"/>
      <w:bookmarkEnd w:id="316"/>
    </w:p>
    <w:p w:rsidR="00217B43" w:rsidRDefault="00217B43">
      <w:pPr>
        <w:spacing w:before="25" w:after="15"/>
        <w:ind w:left="360"/>
      </w:pPr>
    </w:p>
    <w:p w:rsidR="00217B43" w:rsidRDefault="002623AE">
      <w:pPr>
        <w:numPr>
          <w:ilvl w:val="1"/>
          <w:numId w:val="829"/>
        </w:numPr>
        <w:spacing w:before="10"/>
      </w:pPr>
      <w:r>
        <w:t xml:space="preserve"> </w:t>
      </w:r>
      <w:r>
        <w:rPr>
          <w:b/>
        </w:rPr>
        <w:t>Technical Discussions</w:t>
      </w:r>
      <w:r>
        <w:t xml:space="preserve"> </w:t>
      </w:r>
      <w:r>
        <w:br/>
      </w:r>
      <w:r>
        <w:br/>
        <w:t>The technical discussion included in the technical proposal should respond to the items set forth below:</w:t>
      </w:r>
    </w:p>
    <w:p w:rsidR="00217B43" w:rsidRDefault="002623AE">
      <w:pPr>
        <w:keepNext/>
        <w:spacing w:before="100"/>
      </w:pPr>
      <w:r>
        <w:rPr>
          <w:b/>
          <w:color w:val="CC0000"/>
        </w:rPr>
        <w:t>676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bookmarkStart w:id="317" w:name="_Toc362730"/>
      <w:bookmarkEnd w:id="317"/>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30"/>
        </w:numPr>
        <w:spacing w:before="10"/>
      </w:pPr>
      <w:r>
        <w:t xml:space="preserve"> </w:t>
      </w:r>
      <w:r>
        <w:rPr>
          <w:b/>
        </w:rPr>
        <w:t>Statement of Work</w:t>
      </w:r>
      <w:r>
        <w:t xml:space="preserve"> </w:t>
      </w:r>
    </w:p>
    <w:p w:rsidR="00217B43" w:rsidRDefault="002623AE">
      <w:pPr>
        <w:numPr>
          <w:ilvl w:val="3"/>
          <w:numId w:val="831"/>
        </w:numPr>
        <w:spacing w:before="10"/>
      </w:pPr>
      <w:r>
        <w:t>Objectives</w:t>
      </w:r>
      <w:r>
        <w:br/>
      </w:r>
      <w:r>
        <w:br/>
        <w:t>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the scope of the project as you perceive it.</w:t>
      </w:r>
      <w:r>
        <w:br/>
      </w:r>
    </w:p>
    <w:p w:rsidR="00217B43" w:rsidRDefault="002623AE">
      <w:pPr>
        <w:numPr>
          <w:ilvl w:val="3"/>
          <w:numId w:val="831"/>
        </w:numPr>
        <w:spacing w:before="10"/>
      </w:pPr>
      <w:r>
        <w:t>Approach</w:t>
      </w:r>
      <w:r>
        <w:br/>
      </w:r>
      <w: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br/>
      </w:r>
      <w:r>
        <w:br/>
        <w:t>Use as many subparagraphs, appropriately titled, as needed to clearly outline the general plan of work. Discuss phasing of research and, if appropriate, include experimental design and possible or probable outcome of approaches proposed.</w:t>
      </w:r>
      <w:r>
        <w:br/>
      </w:r>
    </w:p>
    <w:p w:rsidR="00217B43" w:rsidRDefault="002623AE">
      <w:pPr>
        <w:numPr>
          <w:ilvl w:val="3"/>
          <w:numId w:val="831"/>
        </w:numPr>
        <w:spacing w:before="10"/>
      </w:pPr>
      <w:r>
        <w:lastRenderedPageBreak/>
        <w:t>Methods</w:t>
      </w:r>
      <w:r>
        <w:br/>
      </w:r>
      <w:r>
        <w:br/>
        <w:t>Describe in detail the methodologies you will use for the project, indicating your level of experience with each, areas of anticipated difficulties, and any unusual expenses you anticipate.</w:t>
      </w:r>
      <w:r>
        <w:br/>
      </w:r>
    </w:p>
    <w:p w:rsidR="00217B43" w:rsidRDefault="002623AE">
      <w:pPr>
        <w:numPr>
          <w:ilvl w:val="3"/>
          <w:numId w:val="831"/>
        </w:numPr>
        <w:spacing w:before="10"/>
      </w:pPr>
      <w:r>
        <w:t>Schedule</w:t>
      </w:r>
      <w:r>
        <w:br/>
      </w:r>
      <w: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rsidR="00217B43" w:rsidRDefault="00217B43">
      <w:pPr>
        <w:ind w:left="2140"/>
      </w:pPr>
    </w:p>
    <w:p w:rsidR="00217B43" w:rsidRDefault="002623AE">
      <w:pPr>
        <w:keepNext/>
        <w:spacing w:before="100"/>
      </w:pPr>
      <w:r>
        <w:rPr>
          <w:b/>
          <w:color w:val="CC0000"/>
        </w:rPr>
        <w:t>677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32"/>
        </w:numPr>
        <w:spacing w:before="10" w:after="10"/>
        <w:ind w:left="1440" w:right="1440"/>
      </w:pPr>
      <w:r>
        <w:t xml:space="preserve"> </w:t>
      </w:r>
      <w:r>
        <w:rPr>
          <w:b/>
        </w:rPr>
        <w:t>Personnel</w:t>
      </w:r>
      <w:r>
        <w:t xml:space="preserve"> </w:t>
      </w:r>
      <w:r>
        <w:br/>
      </w:r>
      <w:r>
        <w:br/>
        <w:t>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approximate percentage of the total time each will be available for this program.  </w:t>
      </w:r>
      <w:r>
        <w:br/>
      </w:r>
      <w:r>
        <w:br/>
        <w:t xml:space="preserve"> </w:t>
      </w:r>
      <w:r>
        <w:rPr>
          <w:b/>
        </w:rPr>
        <w:t>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HER TIME, THE GOVERNMENT WILL REQUIRE ACTION ON THE PART OF THE OFFEROR TO CORRECT THE TIME COMMITMENT.</w:t>
      </w:r>
      <w:r>
        <w:t xml:space="preserve"> </w:t>
      </w:r>
    </w:p>
    <w:p w:rsidR="00217B43" w:rsidRDefault="00217B43">
      <w:pPr>
        <w:ind w:left="2140"/>
      </w:pPr>
    </w:p>
    <w:p w:rsidR="00217B43" w:rsidRDefault="002623AE">
      <w:pPr>
        <w:keepNext/>
        <w:spacing w:before="100"/>
      </w:pPr>
      <w:r>
        <w:rPr>
          <w:b/>
          <w:color w:val="CC0000"/>
        </w:rPr>
        <w:t>678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833"/>
        </w:numPr>
        <w:spacing w:before="10"/>
      </w:pPr>
      <w:r>
        <w:t>Single Principal Investigator/Project Director</w:t>
      </w:r>
      <w:r>
        <w:br/>
      </w:r>
      <w: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rsidR="00217B43" w:rsidRDefault="002623AE">
      <w:pPr>
        <w:keepNext/>
        <w:spacing w:before="100"/>
      </w:pPr>
      <w:r>
        <w:rPr>
          <w:b/>
          <w:color w:val="CC0000"/>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THE SOLICITATION HAS BEEN SELECTED TO INCLUDE THE OPTION FOR PROPOSING MULTIPLE PRINCIPAL INVESTIGATORS UNDER THE CONTRACT.)****</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834"/>
        </w:numPr>
        <w:spacing w:before="10"/>
      </w:pPr>
      <w:r>
        <w:t>Multiple Principal Investigators</w:t>
      </w:r>
      <w:r>
        <w:br/>
      </w:r>
      <w: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br/>
      </w:r>
      <w:r>
        <w:br/>
        <w:t>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on the number of performance sites or the number of participating institutions.</w:t>
      </w:r>
      <w:r>
        <w:br/>
      </w:r>
      <w:r>
        <w:br/>
        <w:t xml:space="preserve">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w:t>
      </w:r>
      <w:r>
        <w:lastRenderedPageBreak/>
        <w:t>The relationship between the contractor and subcontractors must be designed to support all components of the project.</w:t>
      </w:r>
      <w:r>
        <w:br/>
      </w:r>
      <w:r>
        <w:br/>
        <w:t>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NIH, and coordinating progress reports for the project. Being named Contact PI does not confer any special authority for the project.</w:t>
      </w:r>
      <w:r>
        <w:br/>
        <w:t xml:space="preserve">   </w:t>
      </w:r>
      <w:r>
        <w:rPr>
          <w:b/>
          <w:i/>
        </w:rPr>
        <w:t>Leadership Plan</w:t>
      </w:r>
      <w:r>
        <w:t xml:space="preserve">   </w:t>
      </w:r>
      <w:r>
        <w:b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br/>
        <w:t>The Leadership Plan shall follow the Table of Contents provided below:</w:t>
      </w:r>
    </w:p>
    <w:p w:rsidR="00217B43" w:rsidRDefault="002623AE">
      <w:pPr>
        <w:spacing w:before="10" w:after="10"/>
        <w:ind w:left="1440" w:right="1440"/>
      </w:pPr>
      <w:r>
        <w:t> </w:t>
      </w:r>
    </w:p>
    <w:p w:rsidR="00217B43" w:rsidRDefault="00217B43">
      <w:pPr>
        <w:ind w:left="720"/>
      </w:pPr>
    </w:p>
    <w:p w:rsidR="00217B43" w:rsidRDefault="002623AE">
      <w:pPr>
        <w:numPr>
          <w:ilvl w:val="4"/>
          <w:numId w:val="835"/>
        </w:numPr>
        <w:spacing w:before="10"/>
      </w:pPr>
      <w:r>
        <w:t>Rationale</w:t>
      </w:r>
      <w:r>
        <w:br/>
        <w:t>Include a discussion of how the project will be enhanced by the multiple PI approach.</w:t>
      </w:r>
    </w:p>
    <w:p w:rsidR="00217B43" w:rsidRDefault="002623AE">
      <w:pPr>
        <w:numPr>
          <w:ilvl w:val="4"/>
          <w:numId w:val="835"/>
        </w:numPr>
        <w:spacing w:before="10"/>
      </w:pPr>
      <w:r>
        <w:t>Identification of all proposed PIs</w:t>
      </w:r>
      <w:r>
        <w:br/>
        <w:t>Identify the proposed PIs, their point of contact information and affiliated organizations, and the percentages of time proposed for this project. Identify the Contact PI and plans for rotation of that role, if any.</w:t>
      </w:r>
    </w:p>
    <w:p w:rsidR="00217B43" w:rsidRDefault="002623AE">
      <w:pPr>
        <w:numPr>
          <w:ilvl w:val="4"/>
          <w:numId w:val="835"/>
        </w:numPr>
        <w:spacing w:before="10"/>
      </w:pPr>
      <w:r>
        <w:t>Roles and Responsibilities</w:t>
      </w:r>
      <w:r>
        <w:br/>
        <w:t>Identify both the scientific and administrative roles and responsibilities of all named PIs.</w:t>
      </w:r>
    </w:p>
    <w:p w:rsidR="00217B43" w:rsidRDefault="002623AE">
      <w:pPr>
        <w:numPr>
          <w:ilvl w:val="4"/>
          <w:numId w:val="835"/>
        </w:numPr>
        <w:spacing w:before="10"/>
      </w:pPr>
      <w:r>
        <w:t>Approach to Fiscal and Management Coordination</w:t>
      </w:r>
      <w:r>
        <w:br/>
        <w:t>Describe how the project will be performed and monitored from a fiscal and management perspective. Discuss organizational administrative coordination and support.</w:t>
      </w:r>
    </w:p>
    <w:p w:rsidR="00217B43" w:rsidRDefault="002623AE">
      <w:pPr>
        <w:numPr>
          <w:ilvl w:val="4"/>
          <w:numId w:val="835"/>
        </w:numPr>
        <w:spacing w:before="10"/>
      </w:pPr>
      <w:r>
        <w:t>Project Direction and Resource Allocation</w:t>
      </w:r>
      <w:r>
        <w:br/>
        <w:t>Address how decisions will be made regarding scientific direction, and, how resources will be allocated and redistributed if needed during performance. Address plans for shared resources such as IT or other shared data considerations. If joint standard operating procedures will be developed, describe this process.</w:t>
      </w:r>
    </w:p>
    <w:p w:rsidR="00217B43" w:rsidRDefault="002623AE">
      <w:pPr>
        <w:numPr>
          <w:ilvl w:val="4"/>
          <w:numId w:val="835"/>
        </w:numPr>
        <w:spacing w:before="10"/>
      </w:pPr>
      <w:r>
        <w:t>Communication and Lines of Authority</w:t>
      </w:r>
      <w:r>
        <w:br/>
        <w:t>Address communication and lines of authority within and among PIs and within and among organizations.</w:t>
      </w:r>
    </w:p>
    <w:p w:rsidR="00217B43" w:rsidRDefault="002623AE">
      <w:pPr>
        <w:numPr>
          <w:ilvl w:val="4"/>
          <w:numId w:val="835"/>
        </w:numPr>
        <w:spacing w:before="10"/>
      </w:pPr>
      <w:r>
        <w:lastRenderedPageBreak/>
        <w:t>Data sharing, Intellectual Property, Publication, and other Proprietary Considerations</w:t>
      </w:r>
      <w:r>
        <w:br/>
        <w:t>Data sharing plans, intellectual property considerations, publication agreements, and any other proprietary or confidential information sharing should be addressed in this section.</w:t>
      </w:r>
    </w:p>
    <w:p w:rsidR="00217B43" w:rsidRDefault="002623AE">
      <w:pPr>
        <w:numPr>
          <w:ilvl w:val="4"/>
          <w:numId w:val="835"/>
        </w:numPr>
        <w:spacing w:before="10"/>
      </w:pPr>
      <w:r>
        <w:t>Conflict Resolution</w:t>
      </w:r>
      <w:r>
        <w:br/>
        <w:t>Address how conflicts will be avoided, identified, and resolved.</w:t>
      </w:r>
    </w:p>
    <w:p w:rsidR="00217B43" w:rsidRDefault="002623AE">
      <w:pPr>
        <w:numPr>
          <w:ilvl w:val="4"/>
          <w:numId w:val="835"/>
        </w:numPr>
        <w:spacing w:before="10"/>
      </w:pPr>
      <w:r>
        <w:t>Other</w:t>
      </w:r>
      <w:r>
        <w:br/>
        <w:t>Address any other information relative to the leadership approach to Multiple PI projects.</w:t>
      </w:r>
      <w:r>
        <w:br/>
      </w:r>
      <w:r>
        <w:br/>
        <w:t>Offerors submitting single PI proposals do not need to submit a Leadership Plan.</w:t>
      </w:r>
    </w:p>
    <w:p w:rsidR="00217B43" w:rsidRDefault="00217B43">
      <w:pPr>
        <w:ind w:left="720"/>
      </w:pPr>
    </w:p>
    <w:p w:rsidR="00217B43" w:rsidRDefault="002623AE">
      <w:pPr>
        <w:keepNext/>
        <w:spacing w:before="100"/>
      </w:pPr>
      <w:r>
        <w:rPr>
          <w:b/>
          <w:color w:val="CC0000"/>
        </w:rPr>
        <w:t>680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836"/>
        </w:numPr>
        <w:spacing w:before="10"/>
      </w:pPr>
      <w:r>
        <w:t>Other Investigators</w:t>
      </w:r>
      <w:r>
        <w:br/>
      </w:r>
      <w: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rsidR="00217B43" w:rsidRDefault="002623AE">
      <w:pPr>
        <w:keepNext/>
        <w:spacing w:before="100"/>
      </w:pPr>
      <w:r>
        <w:rPr>
          <w:b/>
          <w:color w:val="CC0000"/>
        </w:rPr>
        <w:t>681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837"/>
        </w:numPr>
        <w:spacing w:before="10"/>
      </w:pPr>
      <w:r>
        <w:t>Additional Personnel</w:t>
      </w:r>
      <w:r>
        <w:br/>
      </w:r>
      <w:r>
        <w:br/>
        <w:t>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required. A resume does not meet this requirement. Commitment letters for use of consultants and other personnel to be hired must include:</w:t>
      </w:r>
    </w:p>
    <w:p w:rsidR="00217B43" w:rsidRDefault="002623AE">
      <w:pPr>
        <w:numPr>
          <w:ilvl w:val="4"/>
          <w:numId w:val="1"/>
        </w:numPr>
        <w:spacing w:before="10"/>
      </w:pPr>
      <w:r>
        <w:t>The specific items or expertise they will provide.</w:t>
      </w:r>
    </w:p>
    <w:p w:rsidR="00217B43" w:rsidRDefault="002623AE">
      <w:pPr>
        <w:numPr>
          <w:ilvl w:val="4"/>
          <w:numId w:val="1"/>
        </w:numPr>
        <w:spacing w:before="10"/>
      </w:pPr>
      <w:r>
        <w:t>Their availability to the project and the amount of time anticipated.</w:t>
      </w:r>
    </w:p>
    <w:p w:rsidR="00217B43" w:rsidRDefault="002623AE">
      <w:pPr>
        <w:numPr>
          <w:ilvl w:val="4"/>
          <w:numId w:val="1"/>
        </w:numPr>
        <w:spacing w:before="10"/>
      </w:pPr>
      <w:r>
        <w:t>Willingness to act as a consultant.</w:t>
      </w:r>
    </w:p>
    <w:p w:rsidR="00217B43" w:rsidRDefault="002623AE">
      <w:pPr>
        <w:numPr>
          <w:ilvl w:val="4"/>
          <w:numId w:val="1"/>
        </w:numPr>
        <w:spacing w:before="10"/>
      </w:pPr>
      <w:r>
        <w:t>How rights to publications and patents will be handled.</w:t>
      </w:r>
    </w:p>
    <w:p w:rsidR="00217B43" w:rsidRDefault="00217B43">
      <w:pPr>
        <w:ind w:left="720"/>
      </w:pPr>
    </w:p>
    <w:p w:rsidR="00217B43" w:rsidRDefault="002623AE">
      <w:pPr>
        <w:keepNext/>
        <w:spacing w:before="100"/>
      </w:pPr>
      <w:r>
        <w:rPr>
          <w:b/>
          <w:color w:val="CC0000"/>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838"/>
        </w:numPr>
        <w:spacing w:before="10"/>
      </w:pPr>
      <w:r>
        <w:t>Resumes</w:t>
      </w:r>
      <w:r>
        <w:br/>
      </w:r>
      <w:r>
        <w:br/>
        <w:t>Resumes of all key personnel are required. Each must indicate educational background, recent experience, specific or technical accomplishments, and a listing of relevant publications.</w:t>
      </w:r>
    </w:p>
    <w:p w:rsidR="00217B43" w:rsidRDefault="002623AE">
      <w:pPr>
        <w:keepNext/>
        <w:spacing w:before="100"/>
      </w:pPr>
      <w:r>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bookmarkStart w:id="318" w:name="_Toc362737"/>
      <w:bookmarkEnd w:id="318"/>
    </w:p>
    <w:p w:rsidR="00217B43" w:rsidRDefault="00217B43">
      <w:pPr>
        <w:spacing w:before="25" w:after="15"/>
        <w:ind w:left="360"/>
      </w:pPr>
    </w:p>
    <w:p w:rsidR="00217B43" w:rsidRDefault="002623AE">
      <w:pPr>
        <w:numPr>
          <w:ilvl w:val="1"/>
          <w:numId w:val="839"/>
        </w:numPr>
        <w:spacing w:before="10"/>
      </w:pPr>
      <w:r>
        <w:t xml:space="preserve"> </w:t>
      </w:r>
      <w:r>
        <w:rPr>
          <w:b/>
        </w:rPr>
        <w:t>Other Considerations</w:t>
      </w:r>
      <w:r>
        <w:t xml:space="preserve"> </w:t>
      </w:r>
      <w:r>
        <w:br/>
      </w:r>
      <w:r>
        <w:br/>
        <w:t>Record and discuss specific factors not included elsewhere which support your proposal. Using specifically titled subparagraphs, items may include:</w:t>
      </w:r>
    </w:p>
    <w:p w:rsidR="00217B43" w:rsidRDefault="002623AE">
      <w:pPr>
        <w:numPr>
          <w:ilvl w:val="2"/>
          <w:numId w:val="840"/>
        </w:numPr>
        <w:spacing w:before="10"/>
      </w:pPr>
      <w:r>
        <w:t>Any agreements and/or arrangements with subcontractor(s). Provide as much detail as necessary to explain how the statement of work will be accomplished within this working relationship.</w:t>
      </w:r>
    </w:p>
    <w:p w:rsidR="00217B43" w:rsidRDefault="002623AE">
      <w:pPr>
        <w:numPr>
          <w:ilvl w:val="2"/>
          <w:numId w:val="840"/>
        </w:numPr>
        <w:spacing w:before="10"/>
      </w:pPr>
      <w:r>
        <w:t>Unique arrangements, equipment, etc., which none or very few organizations are likely to have which is advantageous for effective implementation of this project.</w:t>
      </w:r>
    </w:p>
    <w:p w:rsidR="00217B43" w:rsidRDefault="002623AE">
      <w:pPr>
        <w:numPr>
          <w:ilvl w:val="2"/>
          <w:numId w:val="840"/>
        </w:numPr>
        <w:spacing w:before="10"/>
      </w:pPr>
      <w:r>
        <w:t>Equipment and unusual operating procedures established to protect personnel from hazards associated with this project.</w:t>
      </w:r>
    </w:p>
    <w:p w:rsidR="00217B43" w:rsidRDefault="002623AE">
      <w:pPr>
        <w:numPr>
          <w:ilvl w:val="2"/>
          <w:numId w:val="840"/>
        </w:numPr>
        <w:spacing w:before="10"/>
      </w:pPr>
      <w:r>
        <w:t>Other factors you feel are important and support your proposed research.</w:t>
      </w:r>
    </w:p>
    <w:p w:rsidR="00217B43" w:rsidRDefault="002623AE">
      <w:pPr>
        <w:numPr>
          <w:ilvl w:val="2"/>
          <w:numId w:val="840"/>
        </w:numPr>
        <w:spacing w:before="10"/>
      </w:pPr>
      <w:r>
        <w:t>Recommendations for changing reporting requirements if such changes would be more compatible with the offeror's proposed schedules.</w:t>
      </w:r>
    </w:p>
    <w:p w:rsidR="00217B43" w:rsidRDefault="00217B43">
      <w:pPr>
        <w:ind w:left="720"/>
      </w:pPr>
    </w:p>
    <w:p w:rsidR="00217B43" w:rsidRDefault="002623AE">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bookmarkStart w:id="319" w:name="_Toc362738"/>
      <w:bookmarkEnd w:id="319"/>
    </w:p>
    <w:p w:rsidR="00217B43" w:rsidRDefault="00217B43">
      <w:pPr>
        <w:spacing w:before="25" w:after="15"/>
        <w:ind w:left="360"/>
      </w:pPr>
    </w:p>
    <w:p w:rsidR="00217B43" w:rsidRDefault="002623AE">
      <w:pPr>
        <w:numPr>
          <w:ilvl w:val="1"/>
          <w:numId w:val="841"/>
        </w:numPr>
        <w:spacing w:before="10"/>
      </w:pPr>
      <w:r>
        <w:t xml:space="preserve"> </w:t>
      </w:r>
      <w:r>
        <w:rPr>
          <w:b/>
        </w:rPr>
        <w:t>Technical Evaluation</w:t>
      </w:r>
      <w:r>
        <w:t xml:space="preserve"> </w:t>
      </w:r>
      <w:r>
        <w:br/>
      </w:r>
      <w:r>
        <w:br/>
        <w:t>Proposals will be technically evaluated in accordance with SECTION M - Evaluation Factors for Award of this solicitation.</w:t>
      </w:r>
    </w:p>
    <w:p w:rsidR="00217B43" w:rsidRDefault="002623AE">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HUMAN SUBJECTS WILL BE INVOLVED IN THE PROJECT. BY DEFINITION THIS INCLUDES INTERVIEWS AS WELL AS STUDIES AND TRIALS.   </w:t>
            </w:r>
            <w:r w:rsidRPr="002623AE">
              <w:rPr>
                <w:b/>
              </w:rPr>
              <w:t>Note:</w:t>
            </w:r>
            <w:r>
              <w:t xml:space="preserve">  </w:t>
            </w:r>
            <w:r w:rsidRPr="002623AE">
              <w:rPr>
                <w:i/>
              </w:rPr>
              <w:t>This item consists of the subparagraphs a. through l. that should be selected as appropriate for the SOLICITATION</w:t>
            </w:r>
            <w:r>
              <w:t xml:space="preserve"> .)****</w:t>
            </w:r>
            <w:r>
              <w:br/>
              <w:t> </w:t>
            </w:r>
          </w:p>
        </w:tc>
      </w:tr>
    </w:tbl>
    <w:p w:rsidR="00217B43" w:rsidRDefault="00217B43">
      <w:bookmarkStart w:id="320" w:name="_Toc362739"/>
      <w:bookmarkEnd w:id="320"/>
    </w:p>
    <w:p w:rsidR="00217B43" w:rsidRDefault="00217B43">
      <w:pPr>
        <w:spacing w:before="25" w:after="15"/>
        <w:ind w:left="360"/>
      </w:pPr>
    </w:p>
    <w:p w:rsidR="00217B43" w:rsidRDefault="002623AE">
      <w:pPr>
        <w:numPr>
          <w:ilvl w:val="1"/>
          <w:numId w:val="842"/>
        </w:numPr>
        <w:spacing w:before="10"/>
      </w:pPr>
      <w:r>
        <w:t xml:space="preserve"> </w:t>
      </w:r>
      <w:r>
        <w:rPr>
          <w:b/>
        </w:rPr>
        <w:t>Human Subjects</w:t>
      </w:r>
      <w:r>
        <w:t xml:space="preserve"> </w:t>
      </w:r>
    </w:p>
    <w:p w:rsidR="00217B43" w:rsidRDefault="002623AE">
      <w:pPr>
        <w:spacing w:before="10" w:after="10"/>
        <w:ind w:left="1440" w:right="1440"/>
      </w:pPr>
      <w:r>
        <w:t xml:space="preserve"> </w:t>
      </w:r>
      <w:r>
        <w:rPr>
          <w:b/>
        </w:rPr>
        <w:t>IMPORTANT NOTE TO OFFERORS: The following subparagraphs shall be addressed, as applicable, in a SEPARATE SECTION of the Technical Proposal entitled, "HUMAN SUBJECTS."</w:t>
      </w:r>
      <w:r>
        <w:t xml:space="preserve"> </w:t>
      </w:r>
    </w:p>
    <w:p w:rsidR="00217B43" w:rsidRDefault="00217B43">
      <w:pPr>
        <w:ind w:left="720"/>
      </w:pPr>
    </w:p>
    <w:p w:rsidR="00217B43" w:rsidRDefault="002623AE">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IN ALL SOLICITATIONS THAT INVOLVE HUMAN SUBJECTS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spacing w:before="15" w:after="25"/>
            </w:pPr>
            <w:r>
              <w:t xml:space="preserve"> </w:t>
            </w:r>
            <w:r w:rsidRPr="002623AE">
              <w:rPr>
                <w:b/>
              </w:rPr>
              <w:t>Alternate I</w:t>
            </w:r>
            <w:r>
              <w:t xml:space="preserve"> : Use when the agency is prescribing a date later than the proposal submission by which the offeror must have an approved FWA. Delete if this is not needed.)****</w:t>
            </w:r>
          </w:p>
        </w:tc>
      </w:tr>
    </w:tbl>
    <w:p w:rsidR="00217B43" w:rsidRDefault="00217B43">
      <w:bookmarkStart w:id="321" w:name="_Toc362740"/>
      <w:bookmarkEnd w:id="321"/>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43"/>
        </w:numPr>
        <w:spacing w:before="10" w:after="10"/>
        <w:ind w:left="1440" w:right="1440"/>
      </w:pPr>
      <w:r>
        <w:t xml:space="preserve"> </w:t>
      </w:r>
      <w:r>
        <w:rPr>
          <w:b/>
        </w:rPr>
        <w:t>Notice to Offerors of Requirements, Protection of Human Subjects, HHSAR 352.270-4(a) (December 2015)</w:t>
      </w:r>
      <w:r>
        <w:t xml:space="preserve"> </w:t>
      </w:r>
      <w:r>
        <w:br/>
      </w:r>
    </w:p>
    <w:p w:rsidR="00217B43" w:rsidRDefault="00217B43">
      <w:pPr>
        <w:ind w:left="2140"/>
      </w:pPr>
    </w:p>
    <w:p w:rsidR="00217B43" w:rsidRDefault="002623AE">
      <w:pPr>
        <w:spacing w:before="10" w:after="10"/>
        <w:ind w:left="1440" w:right="1440"/>
      </w:pPr>
      <w:r>
        <w:t> </w:t>
      </w:r>
    </w:p>
    <w:p w:rsidR="00217B43" w:rsidRDefault="00217B43">
      <w:pPr>
        <w:ind w:left="2140"/>
      </w:pPr>
    </w:p>
    <w:p w:rsidR="00217B43" w:rsidRDefault="002623AE">
      <w:pPr>
        <w:numPr>
          <w:ilvl w:val="3"/>
          <w:numId w:val="844"/>
        </w:numPr>
        <w:spacing w:before="10"/>
      </w:pPr>
      <w:r>
        <w:t>The Department of Health and Human Services (HHS) regulations for the protection of human subjects, 45 CFR part 46, are available on the Office for Human Research Protections (OHRP) Web site at:</w:t>
      </w:r>
      <w:hyperlink r:id="rId213" w:history="1">
        <w:r>
          <w:t xml:space="preserve"> </w:t>
        </w:r>
        <w:r>
          <w:rPr>
            <w:rStyle w:val="Hyperlink"/>
            <w:color w:val="2B60DE"/>
          </w:rPr>
          <w:t>http://www.hhs.gov/ohrp/index.html</w:t>
        </w:r>
        <w:r>
          <w:t xml:space="preserve"> </w:t>
        </w:r>
      </w:hyperlink>
      <w:r>
        <w:t>.These regulations provide a systematic means, based on established ethical principles, to safeguard the rights and welfare of human subjects participating in research activities supported or conducted by HHS.</w:t>
      </w:r>
    </w:p>
    <w:p w:rsidR="00217B43" w:rsidRDefault="002623AE">
      <w:pPr>
        <w:numPr>
          <w:ilvl w:val="3"/>
          <w:numId w:val="844"/>
        </w:numPr>
        <w:spacing w:before="10"/>
      </w:pPr>
      <w:r>
        <w:t>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w:t>
      </w:r>
      <w:r>
        <w:br/>
        <w:t>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rsidR="00217B43" w:rsidRDefault="002623AE">
      <w:pPr>
        <w:numPr>
          <w:ilvl w:val="3"/>
          <w:numId w:val="844"/>
        </w:numPr>
        <w:spacing w:before="10"/>
      </w:pPr>
      <w:r>
        <w:t>Activities which involve human subjects in one or more of</w:t>
      </w:r>
      <w:r>
        <w:br/>
        <w:t>the categories set forth in 45 CFR 46.101(b)(1)-(6) are exempt from</w:t>
      </w:r>
      <w:r>
        <w:br/>
        <w:t>complying with 45 CFR part 46. See</w:t>
      </w:r>
      <w:hyperlink r:id="rId214" w:history="1">
        <w:r>
          <w:t xml:space="preserve"> </w:t>
        </w:r>
        <w:r>
          <w:rPr>
            <w:rStyle w:val="Hyperlink"/>
            <w:color w:val="2B60DE"/>
          </w:rPr>
          <w:t>http://www.hhs.gov/ohrp/humansubjects/guidance/45cfr46.html</w:t>
        </w:r>
        <w:r>
          <w:t xml:space="preserve"> </w:t>
        </w:r>
      </w:hyperlink>
      <w:r>
        <w:t>.</w:t>
      </w:r>
    </w:p>
    <w:p w:rsidR="00217B43" w:rsidRDefault="002623AE">
      <w:pPr>
        <w:numPr>
          <w:ilvl w:val="3"/>
          <w:numId w:val="844"/>
        </w:numPr>
        <w:spacing w:before="10"/>
      </w:pPr>
      <w:r>
        <w:t>Inappropriate designations of the noninvolvement of human subjects or of exempt categories of research in a project may result in delays in the review of a proposal.</w:t>
      </w:r>
    </w:p>
    <w:p w:rsidR="00217B43" w:rsidRDefault="002623AE">
      <w:pPr>
        <w:numPr>
          <w:ilvl w:val="3"/>
          <w:numId w:val="844"/>
        </w:numPr>
        <w:spacing w:before="10"/>
      </w:pPr>
      <w:r>
        <w:lastRenderedPageBreak/>
        <w:t>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w:t>
      </w:r>
      <w:r>
        <w:br/>
        <w:t>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215" w:anchor="46" w:history="1">
        <w:r>
          <w:t xml:space="preserve"> </w:t>
        </w:r>
        <w:r>
          <w:rPr>
            <w:rStyle w:val="Hyperlink"/>
            <w:color w:val="2B60DE"/>
          </w:rPr>
          <w:t>http://www.hhs.gov/ohrp/humansubjects/guidance/45cfr46.html#46</w:t>
        </w:r>
        <w:r>
          <w:t xml:space="preserve"> </w:t>
        </w:r>
      </w:hyperlink>
      <w: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216" w:history="1">
        <w:r>
          <w:t xml:space="preserve"> </w:t>
        </w:r>
        <w:r>
          <w:rPr>
            <w:rStyle w:val="Hyperlink"/>
            <w:color w:val="2B60DE"/>
          </w:rPr>
          <w:t>http://www.hhs.gov/ohrp/assurances/index.html</w:t>
        </w:r>
        <w:r>
          <w:t xml:space="preserve"> </w:t>
        </w:r>
      </w:hyperlink>
      <w:r>
        <w:t>).</w:t>
      </w:r>
    </w:p>
    <w:p w:rsidR="00217B43" w:rsidRDefault="002623AE">
      <w:pPr>
        <w:numPr>
          <w:ilvl w:val="3"/>
          <w:numId w:val="844"/>
        </w:numPr>
        <w:spacing w:before="10"/>
      </w:pPr>
      <w:r>
        <w:t>Offerors may consult with OHRP only for general advice or guidance concerning either regulatory requirements or ethical issues pertaining to research involving human subjects. ONLY the contracting officer may offer information concerning a solicitation.</w:t>
      </w:r>
    </w:p>
    <w:p w:rsidR="00217B43" w:rsidRDefault="002623AE">
      <w:pPr>
        <w:numPr>
          <w:ilvl w:val="3"/>
          <w:numId w:val="844"/>
        </w:numPr>
        <w:spacing w:before="10"/>
      </w:pPr>
      <w:r>
        <w:t>The offeror shall document in its proposal the approved FWA from OHRP, related to the designated Institutional Review Board (IRB) reviewing and 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w:t>
      </w:r>
      <w:r>
        <w:br/>
        <w:t>time of proposal submission they must include an explanation in their proposal. Never conduct research covered by 45 CFR part 46 prior to receiving certification of the research's review and approval by the IRB.</w:t>
      </w:r>
      <w:r>
        <w:br/>
        <w:t>(End of provision)</w:t>
      </w:r>
    </w:p>
    <w:p w:rsidR="00217B43" w:rsidRDefault="00217B43">
      <w:pPr>
        <w:ind w:left="2140"/>
      </w:pPr>
    </w:p>
    <w:p w:rsidR="00217B43" w:rsidRDefault="002623AE">
      <w:pPr>
        <w:spacing w:before="10" w:after="10"/>
        <w:ind w:left="1440" w:right="1440"/>
      </w:pPr>
      <w:r>
        <w:t>Alternate I (DEC 2015).</w:t>
      </w:r>
    </w:p>
    <w:p w:rsidR="00217B43" w:rsidRDefault="00217B43">
      <w:pPr>
        <w:ind w:left="2140"/>
      </w:pPr>
    </w:p>
    <w:p w:rsidR="00217B43" w:rsidRDefault="002623AE">
      <w:pPr>
        <w:spacing w:before="10" w:after="10"/>
        <w:ind w:left="1440" w:right="1440"/>
      </w:pPr>
      <w:r>
        <w:t>As prescribed in HHSAR 370.303(a), the Contracting Officer shall</w:t>
      </w:r>
      <w:r>
        <w:br/>
        <w:t>substitute the following paragraph (g) for paragraph (g) of the</w:t>
      </w:r>
      <w:r>
        <w:br/>
        <w:t>basic clause.</w:t>
      </w:r>
    </w:p>
    <w:p w:rsidR="00217B43" w:rsidRDefault="00217B43">
      <w:pPr>
        <w:ind w:left="2140"/>
      </w:pPr>
    </w:p>
    <w:p w:rsidR="00217B43" w:rsidRDefault="002623AE">
      <w:pPr>
        <w:spacing w:before="10" w:after="10"/>
        <w:ind w:left="1440" w:right="1440"/>
      </w:pPr>
      <w:r>
        <w:br/>
        <w:t>(g) The offeror's proposal shall document that it has an approved or active FWA from OHRP, related to the designated IRB reviewing and overseeing the research. When possible the offeror shall also certify the IRB has reviewed and approved the research. If the offeror cannot make this certification at the time of</w:t>
      </w:r>
      <w:r>
        <w:br/>
        <w:t xml:space="preserve">proposal submission, its proposal must include an explanation. Never </w:t>
      </w:r>
      <w:r>
        <w:lastRenderedPageBreak/>
        <w:t>conduct research covered by 45 CFR part 46 prior to receiving certification of the research's review and approval by the IRB.If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r>
        <w:br/>
        <w:t> </w:t>
      </w:r>
    </w:p>
    <w:p w:rsidR="00217B43" w:rsidRDefault="00217B43">
      <w:pPr>
        <w:ind w:left="2140"/>
      </w:pPr>
    </w:p>
    <w:p w:rsidR="00217B43" w:rsidRDefault="002623AE">
      <w:pPr>
        <w:spacing w:before="10" w:after="10"/>
        <w:ind w:left="1440" w:right="1440"/>
      </w:pPr>
      <w:r>
        <w:t> </w:t>
      </w:r>
    </w:p>
    <w:p w:rsidR="00217B43" w:rsidRDefault="00217B43">
      <w:pPr>
        <w:ind w:left="2140"/>
      </w:pPr>
    </w:p>
    <w:p w:rsidR="00217B43" w:rsidRDefault="002623AE">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HUMAN SUBJECTS WILL BE INVOLVED IN THE PROJECT. BY DEFINITION THIS INCLUDES INTERVIEWS AS WELL AS STUDIES AND TRIALS.   </w:t>
            </w:r>
            <w:r w:rsidRPr="002623AE">
              <w:rPr>
                <w:b/>
              </w:rPr>
              <w:t>Note:</w:t>
            </w:r>
            <w:r>
              <w:t xml:space="preserve">  </w:t>
            </w:r>
            <w:r w:rsidRPr="002623AE">
              <w:rPr>
                <w:i/>
              </w:rPr>
              <w:t>The requirements in this Paragraph (6), may be supplemented when necessary, based on the specific requirements of the solicitation</w:t>
            </w:r>
            <w:r>
              <w:t xml:space="preserve"> .)****</w:t>
            </w:r>
          </w:p>
        </w:tc>
      </w:tr>
    </w:tbl>
    <w:p w:rsidR="00217B43" w:rsidRDefault="00217B43">
      <w:bookmarkStart w:id="322" w:name="_Toc362741"/>
      <w:bookmarkEnd w:id="322"/>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45"/>
        </w:numPr>
        <w:spacing w:before="10" w:after="10"/>
        <w:ind w:left="1440" w:right="1440"/>
      </w:pPr>
      <w:r>
        <w:t xml:space="preserve"> </w:t>
      </w:r>
      <w:r>
        <w:rPr>
          <w:b/>
        </w:rPr>
        <w:t>Instructions to Offerors Regarding Protection of Human Subjects</w:t>
      </w:r>
      <w:r>
        <w:t xml:space="preserve"> </w:t>
      </w:r>
      <w:r>
        <w:br/>
      </w:r>
      <w:r>
        <w:b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br/>
        <w:t> </w:t>
      </w:r>
    </w:p>
    <w:p w:rsidR="00217B43" w:rsidRDefault="00217B43">
      <w:pPr>
        <w:ind w:left="2140"/>
      </w:pPr>
    </w:p>
    <w:p w:rsidR="00217B43" w:rsidRDefault="002623AE">
      <w:pPr>
        <w:numPr>
          <w:ilvl w:val="3"/>
          <w:numId w:val="846"/>
        </w:numPr>
        <w:spacing w:before="10"/>
      </w:pPr>
      <w:r>
        <w:t>Risks to the subjects</w:t>
      </w:r>
    </w:p>
    <w:p w:rsidR="00217B43" w:rsidRDefault="002623AE">
      <w:pPr>
        <w:numPr>
          <w:ilvl w:val="4"/>
          <w:numId w:val="1"/>
        </w:numPr>
        <w:spacing w:before="10"/>
      </w:pPr>
      <w:r>
        <w:t>Human Subjects Involvement and Characteristics:</w:t>
      </w:r>
    </w:p>
    <w:p w:rsidR="00217B43" w:rsidRDefault="002623AE">
      <w:pPr>
        <w:numPr>
          <w:ilvl w:val="5"/>
          <w:numId w:val="1"/>
        </w:numPr>
        <w:spacing w:before="10"/>
      </w:pPr>
      <w:r>
        <w:t>Describe the proposed involvement of human subjects in response to the solicitation.</w:t>
      </w:r>
    </w:p>
    <w:p w:rsidR="00217B43" w:rsidRDefault="002623AE">
      <w:pPr>
        <w:numPr>
          <w:ilvl w:val="5"/>
          <w:numId w:val="1"/>
        </w:numPr>
        <w:spacing w:before="10"/>
      </w:pPr>
      <w:r>
        <w:t>Describe the characteristics of the subject population, including their anticipated number, age range, and health status.</w:t>
      </w:r>
    </w:p>
    <w:p w:rsidR="00217B43" w:rsidRDefault="002623AE">
      <w:pPr>
        <w:numPr>
          <w:ilvl w:val="5"/>
          <w:numId w:val="1"/>
        </w:numPr>
        <w:spacing w:before="10"/>
      </w:pPr>
      <w:r>
        <w:t>Identify the criteria for inclusion or exclusion of any subpopulation. Explain the rationale for the involvement of special classes of subjects, such as fetuses, pregnant women, children, prisoners, institutionalized individuals, or others who are likely to be vulnerable populations.</w:t>
      </w:r>
    </w:p>
    <w:p w:rsidR="00217B43" w:rsidRDefault="002623AE">
      <w:pPr>
        <w:numPr>
          <w:ilvl w:val="4"/>
          <w:numId w:val="1"/>
        </w:numPr>
        <w:spacing w:before="10"/>
      </w:pPr>
      <w:r>
        <w:t>Sources of Materials:</w:t>
      </w:r>
    </w:p>
    <w:p w:rsidR="00217B43" w:rsidRDefault="002623AE">
      <w:pPr>
        <w:numPr>
          <w:ilvl w:val="5"/>
          <w:numId w:val="1"/>
        </w:numPr>
        <w:spacing w:before="10"/>
      </w:pPr>
      <w:r>
        <w:t xml:space="preserve">Identify the sources of research material obtained from individually identifiable living human subjects in the form of </w:t>
      </w:r>
      <w:r>
        <w:lastRenderedPageBreak/>
        <w:t>specimens, records, or data. Indicate whether the material or data will be obtained specifically for research purposes or whether use will be made of existing specimens, records, or data.</w:t>
      </w:r>
    </w:p>
    <w:p w:rsidR="00217B43" w:rsidRDefault="002623AE">
      <w:pPr>
        <w:numPr>
          <w:ilvl w:val="4"/>
          <w:numId w:val="1"/>
        </w:numPr>
        <w:spacing w:before="10"/>
      </w:pPr>
      <w:r>
        <w:t>Potential Risks:</w:t>
      </w:r>
    </w:p>
    <w:p w:rsidR="00217B43" w:rsidRDefault="002623AE">
      <w:pPr>
        <w:numPr>
          <w:ilvl w:val="5"/>
          <w:numId w:val="1"/>
        </w:numPr>
        <w:spacing w:before="10"/>
      </w:pPr>
      <w:r>
        <w:t>Describe the potential risks to subjects (physical, psychological, social, legal, or other) and assess their likelihood and seriousness to the subjects.</w:t>
      </w:r>
    </w:p>
    <w:p w:rsidR="00217B43" w:rsidRDefault="002623AE">
      <w:pPr>
        <w:numPr>
          <w:ilvl w:val="5"/>
          <w:numId w:val="1"/>
        </w:numPr>
        <w:spacing w:before="10"/>
      </w:pPr>
      <w:r>
        <w:t>Describe alternative treatments and procedures, including the risks and benefits of the alternative treatments and procedures, to participants in the proposed research, where appropriate.</w:t>
      </w:r>
    </w:p>
    <w:p w:rsidR="00217B43" w:rsidRDefault="002623AE">
      <w:pPr>
        <w:numPr>
          <w:ilvl w:val="3"/>
          <w:numId w:val="846"/>
        </w:numPr>
        <w:spacing w:before="10"/>
      </w:pPr>
      <w:r>
        <w:t>Adequacy of Protection Against Risks</w:t>
      </w:r>
    </w:p>
    <w:p w:rsidR="00217B43" w:rsidRDefault="002623AE">
      <w:pPr>
        <w:numPr>
          <w:ilvl w:val="4"/>
          <w:numId w:val="1"/>
        </w:numPr>
        <w:spacing w:before="10"/>
      </w:pPr>
      <w:r>
        <w:t>Recruitment and Informed Consent:</w:t>
      </w:r>
    </w:p>
    <w:p w:rsidR="00217B43" w:rsidRDefault="002623AE">
      <w:pPr>
        <w:numPr>
          <w:ilvl w:val="5"/>
          <w:numId w:val="1"/>
        </w:numPr>
        <w:spacing w:before="10"/>
      </w:pPr>
      <w:r>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w:t>
      </w:r>
    </w:p>
    <w:p w:rsidR="00217B43" w:rsidRDefault="002623AE">
      <w:pPr>
        <w:numPr>
          <w:ilvl w:val="4"/>
          <w:numId w:val="1"/>
        </w:numPr>
        <w:spacing w:before="10"/>
      </w:pPr>
      <w:r>
        <w:t>Protection Against Risk:</w:t>
      </w:r>
    </w:p>
    <w:p w:rsidR="00217B43" w:rsidRDefault="002623AE">
      <w:pPr>
        <w:numPr>
          <w:ilvl w:val="5"/>
          <w:numId w:val="1"/>
        </w:numPr>
        <w:spacing w:before="10"/>
      </w:pPr>
      <w:r>
        <w:t>Describe the procedures for protecting against or minimizing potential risks, including risks to confidentiality, and assess their likely effectiveness.</w:t>
      </w:r>
    </w:p>
    <w:p w:rsidR="00217B43" w:rsidRDefault="002623AE">
      <w:pPr>
        <w:numPr>
          <w:ilvl w:val="5"/>
          <w:numId w:val="1"/>
        </w:numPr>
        <w:spacing w:before="10"/>
      </w:pPr>
      <w:r>
        <w:t>Discuss provisions for ensuring necessary medical or professional intervention in the event of adverse effects to the subjects where appropriate.</w:t>
      </w:r>
    </w:p>
    <w:p w:rsidR="00217B43" w:rsidRDefault="002623AE">
      <w:pPr>
        <w:numPr>
          <w:ilvl w:val="5"/>
          <w:numId w:val="1"/>
        </w:numPr>
        <w:spacing w:before="10"/>
      </w:pPr>
      <w:r>
        <w:t>In studies that involve interventions, describe the provisions for data and safety monitoring of the research to ensure the safety of subjects.</w:t>
      </w:r>
    </w:p>
    <w:p w:rsidR="00217B43" w:rsidRDefault="002623AE">
      <w:pPr>
        <w:numPr>
          <w:ilvl w:val="3"/>
          <w:numId w:val="846"/>
        </w:numPr>
        <w:spacing w:before="10"/>
      </w:pPr>
      <w:r>
        <w:t>Potential Benefits of the Proposed Research to the Subjects and Others</w:t>
      </w:r>
    </w:p>
    <w:p w:rsidR="00217B43" w:rsidRDefault="002623AE">
      <w:pPr>
        <w:numPr>
          <w:ilvl w:val="4"/>
          <w:numId w:val="1"/>
        </w:numPr>
        <w:spacing w:before="10"/>
      </w:pPr>
      <w:r>
        <w:t>Discuss the potential benefits of the research to the subjects and others.</w:t>
      </w:r>
    </w:p>
    <w:p w:rsidR="00217B43" w:rsidRDefault="002623AE">
      <w:pPr>
        <w:numPr>
          <w:ilvl w:val="4"/>
          <w:numId w:val="1"/>
        </w:numPr>
        <w:spacing w:before="10"/>
      </w:pPr>
      <w:r>
        <w:t>Discuss why the risks to subjects are reasonable in relation to the anticipated benefits to subjects and others.</w:t>
      </w:r>
    </w:p>
    <w:p w:rsidR="00217B43" w:rsidRDefault="002623AE">
      <w:pPr>
        <w:numPr>
          <w:ilvl w:val="4"/>
          <w:numId w:val="1"/>
        </w:numPr>
        <w:spacing w:before="10"/>
      </w:pPr>
      <w:r>
        <w:t>Describe treatments and procedures that are alternatives to those provided to the participants by the proposed research, where appropriate.</w:t>
      </w:r>
    </w:p>
    <w:p w:rsidR="00217B43" w:rsidRDefault="002623AE">
      <w:pPr>
        <w:numPr>
          <w:ilvl w:val="3"/>
          <w:numId w:val="846"/>
        </w:numPr>
        <w:spacing w:before="10"/>
      </w:pPr>
      <w:r>
        <w:t>Importance of the Knowledge to be Gained</w:t>
      </w:r>
    </w:p>
    <w:p w:rsidR="00217B43" w:rsidRDefault="002623AE">
      <w:pPr>
        <w:numPr>
          <w:ilvl w:val="4"/>
          <w:numId w:val="1"/>
        </w:numPr>
        <w:spacing w:before="10"/>
      </w:pPr>
      <w:r>
        <w:lastRenderedPageBreak/>
        <w:t>Discuss the importance of the knowledge gained or to be gained as a result of the proposed research.</w:t>
      </w:r>
    </w:p>
    <w:p w:rsidR="00217B43" w:rsidRDefault="002623AE">
      <w:pPr>
        <w:numPr>
          <w:ilvl w:val="4"/>
          <w:numId w:val="1"/>
        </w:numPr>
        <w:spacing w:before="10"/>
      </w:pPr>
      <w:r>
        <w:t>Discuss why the risks to subjects are reasonable in relation to the importance of the knowledge that may reasonably be expected to result.</w:t>
      </w:r>
      <w:r>
        <w:br/>
      </w:r>
      <w:r>
        <w:br/>
        <w:t xml:space="preserve"> </w:t>
      </w:r>
      <w:r>
        <w:rPr>
          <w:b/>
        </w:rPr>
        <w:t>Note</w:t>
      </w:r>
      <w: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br/>
      </w:r>
      <w:r>
        <w:br/>
        <w:t xml:space="preserve"> </w:t>
      </w:r>
      <w:r>
        <w:rPr>
          <w:b/>
        </w:rPr>
        <w:t>Collaborating Site(s)</w:t>
      </w:r>
      <w:r>
        <w:t xml:space="preserve"> </w:t>
      </w:r>
      <w:r>
        <w:br/>
      </w:r>
      <w: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rsidR="00217B43" w:rsidRDefault="00217B43">
      <w:pPr>
        <w:ind w:left="2140"/>
      </w:pPr>
    </w:p>
    <w:p w:rsidR="00217B43" w:rsidRDefault="002623AE">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HUMAN SUBJECTS WILL BE INVOLVED IN THE PROJECT. BY DEFINITION THIS INCLUDES INTERVIEWS AS WELL AS STUDIES AND TRIALS.)****</w:t>
            </w:r>
          </w:p>
        </w:tc>
      </w:tr>
    </w:tbl>
    <w:p w:rsidR="00217B43" w:rsidRDefault="00217B43">
      <w:bookmarkStart w:id="323" w:name="_Toc362742"/>
      <w:bookmarkEnd w:id="323"/>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47"/>
        </w:numPr>
        <w:spacing w:before="10" w:after="10"/>
        <w:ind w:left="1440" w:right="1440"/>
      </w:pPr>
      <w:r>
        <w:t xml:space="preserve"> </w:t>
      </w:r>
      <w:r>
        <w:rPr>
          <w:b/>
        </w:rPr>
        <w:t>Required Education in the Protection of Human Research Participants</w:t>
      </w:r>
      <w:r>
        <w:t xml:space="preserve">  </w:t>
      </w:r>
      <w:r>
        <w:br/>
        <w:t> </w:t>
      </w:r>
    </w:p>
    <w:p w:rsidR="00217B43" w:rsidRDefault="00217B43">
      <w:pPr>
        <w:ind w:left="2140"/>
      </w:pPr>
    </w:p>
    <w:p w:rsidR="00217B43" w:rsidRDefault="002623AE">
      <w:pPr>
        <w:spacing w:before="10" w:after="10"/>
        <w:ind w:left="1440" w:right="1440"/>
      </w:pPr>
      <w:r>
        <w:t xml:space="preserve">NIH policy requires education on the protection of human subject participants for all investigators submitting NIH proposals for contracts for research involving human subjects. This policy announcement is found in the </w:t>
      </w:r>
      <w:r>
        <w:rPr>
          <w:u w:val="single"/>
        </w:rPr>
        <w:t>NIH Guide for Grants and Contracts</w:t>
      </w:r>
      <w:r>
        <w:t xml:space="preserve"> Announcement dated June 5, 2000 at the following website:</w:t>
      </w:r>
      <w:hyperlink r:id="rId217" w:history="1">
        <w:r>
          <w:t xml:space="preserve"> </w:t>
        </w:r>
        <w:r>
          <w:rPr>
            <w:rStyle w:val="Hyperlink"/>
            <w:color w:val="2B60DE"/>
          </w:rPr>
          <w:t>http://grants.nih.gov/grants/guide/notice-files/NOT-OD-00-039.html</w:t>
        </w:r>
        <w:r>
          <w:t xml:space="preserve"> </w:t>
        </w:r>
      </w:hyperlink>
      <w:r>
        <w:t>. Offerors should review the policy announcement prior to submission of their offers. The following is a summary of the Policy Announcement:</w:t>
      </w:r>
    </w:p>
    <w:p w:rsidR="00217B43" w:rsidRDefault="00217B43">
      <w:pPr>
        <w:ind w:left="2140"/>
      </w:pPr>
    </w:p>
    <w:p w:rsidR="00217B43" w:rsidRDefault="002623AE">
      <w:pPr>
        <w:spacing w:before="10" w:after="10"/>
        <w:ind w:left="1440" w:right="1440"/>
      </w:pPr>
      <w:r>
        <w:t xml:space="preserve">For any solicitation for research involving human subjects, the offeror shall provide in its technical proposal the following information: (1) a list of the </w:t>
      </w:r>
      <w:r>
        <w:lastRenderedPageBreak/>
        <w:t>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rsidR="00217B43" w:rsidRDefault="00217B43">
      <w:pPr>
        <w:ind w:left="2140"/>
      </w:pPr>
    </w:p>
    <w:p w:rsidR="00217B43" w:rsidRDefault="002623AE">
      <w:pPr>
        <w:spacing w:before="10" w:after="10"/>
        <w:ind w:left="1440" w:right="1440"/>
      </w:pPr>
      <w:r>
        <w:t>Curricula that are readily available and meet the educational requirement include the NIH Office of Extramural Research (OER) on-line tutorial, entitled "Protecting Human Research Participants" at: </w:t>
      </w:r>
      <w:hyperlink r:id="rId218" w:history="1">
        <w:r>
          <w:t xml:space="preserve"> </w:t>
        </w:r>
        <w:r>
          <w:rPr>
            <w:rStyle w:val="Hyperlink"/>
            <w:color w:val="2B60DE"/>
          </w:rPr>
          <w:t>http://phrp.nihtraining.com</w:t>
        </w:r>
        <w:r>
          <w:t xml:space="preserve"> </w:t>
        </w:r>
      </w:hyperlink>
      <w:r>
        <w:t>.   This course is also available in Spanish under the title "Protección de los participantes humanos de la investigación" at:  </w:t>
      </w:r>
      <w:hyperlink r:id="rId219" w:history="1">
        <w:r>
          <w:t xml:space="preserve"> </w:t>
        </w:r>
        <w:r>
          <w:rPr>
            <w:rStyle w:val="Hyperlink"/>
            <w:color w:val="2B60DE"/>
          </w:rPr>
          <w:t>http://pphi.nihtraining.com</w:t>
        </w:r>
        <w:r>
          <w:t xml:space="preserve"> </w:t>
        </w:r>
      </w:hyperlink>
      <w: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r>
        <w:br/>
      </w:r>
      <w:hyperlink r:id="rId220" w:history="1">
        <w:r>
          <w:t xml:space="preserve"> </w:t>
        </w:r>
        <w:r>
          <w:rPr>
            <w:rStyle w:val="Hyperlink"/>
            <w:color w:val="2B60DE"/>
          </w:rPr>
          <w:t>http://store.centerwatch.com/c-29-training-guides.aspx</w:t>
        </w:r>
        <w:r>
          <w:t xml:space="preserve"> </w:t>
        </w:r>
      </w:hyperlink>
      <w:r>
        <w:t>. </w:t>
      </w:r>
    </w:p>
    <w:p w:rsidR="00217B43" w:rsidRDefault="00217B43">
      <w:pPr>
        <w:ind w:left="2140"/>
      </w:pPr>
    </w:p>
    <w:p w:rsidR="00217B43" w:rsidRDefault="002623AE">
      <w:pPr>
        <w:spacing w:before="10" w:after="10"/>
        <w:ind w:left="1440" w:right="1440"/>
      </w:pPr>
      <w:r>
        <w:t>If an institution already has developed educational programs on the protection of research participants, completion of these programs also will satisfy the educational requirement.</w:t>
      </w:r>
    </w:p>
    <w:p w:rsidR="00217B43" w:rsidRDefault="00217B43">
      <w:pPr>
        <w:ind w:left="2140"/>
      </w:pPr>
    </w:p>
    <w:p w:rsidR="00217B43" w:rsidRDefault="002623AE">
      <w:pPr>
        <w:spacing w:before="10" w:after="10"/>
        <w:ind w:left="1440" w:right="1440"/>
      </w:pPr>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rsidR="00217B43" w:rsidRDefault="00217B43">
      <w:pPr>
        <w:ind w:left="2140"/>
      </w:pPr>
    </w:p>
    <w:p w:rsidR="00217B43" w:rsidRDefault="002623AE">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HUMAN SUBJECTS WILL BE INVOLVED IN THE PROJECT. BY DEFINITION THIS INCLUDES INTERVIEWS AS WELL AS STUDIES AND TRIALS.)****</w:t>
            </w:r>
          </w:p>
        </w:tc>
      </w:tr>
    </w:tbl>
    <w:p w:rsidR="00217B43" w:rsidRDefault="00217B43">
      <w:bookmarkStart w:id="324" w:name="_Toc362743"/>
      <w:bookmarkEnd w:id="324"/>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48"/>
        </w:numPr>
        <w:spacing w:before="10" w:after="10"/>
        <w:ind w:left="1440" w:right="1440"/>
      </w:pPr>
      <w:r>
        <w:t xml:space="preserve"> </w:t>
      </w:r>
      <w:r>
        <w:rPr>
          <w:b/>
        </w:rPr>
        <w:t>Inclusion of Women and Minorities in Research Involving Human Subjects</w:t>
      </w:r>
      <w:r>
        <w:t xml:space="preserve"> </w:t>
      </w:r>
    </w:p>
    <w:p w:rsidR="00217B43" w:rsidRDefault="00217B43">
      <w:pPr>
        <w:ind w:left="2140"/>
      </w:pPr>
    </w:p>
    <w:p w:rsidR="00217B43" w:rsidRDefault="002623AE">
      <w:pPr>
        <w:spacing w:before="10" w:after="10"/>
        <w:ind w:left="1440" w:right="1440"/>
      </w:pPr>
      <w:r>
        <w:t xml:space="preserve">It is NIH policy that women and members of minority groups and their sub-populations must be included in all NIH-supported clinical research projects involving human subjects, unless a clear and compelling rationale and justification establishes to the satisfaction of the relevant Institute/Center Director that inclusion is inappropriate with respect to the health of the </w:t>
      </w:r>
      <w:r>
        <w:lastRenderedPageBreak/>
        <w:t xml:space="preserve">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NIH Revitalization Act of 1993 (Section 492B of Public Law 103-43), </w:t>
      </w:r>
      <w:r>
        <w:rPr>
          <w:b/>
        </w:rPr>
        <w:t>and</w:t>
      </w:r>
      <w:r>
        <w:t xml:space="preserve">  </w:t>
      </w:r>
      <w:r>
        <w:rPr>
          <w:b/>
        </w:rPr>
        <w:t>applies to research subjects of all ages.</w:t>
      </w:r>
      <w:r>
        <w:t xml:space="preserve"> </w:t>
      </w:r>
      <w:r>
        <w:br/>
      </w:r>
      <w:r>
        <w:br/>
        <w:t>All investigators proposing research involving human subjects should read the UPDATED "NIH Policy and Guidelines on the Inclusion of Women and Minorities as Subjects in Clinical Research, Amended October 2001," published in the NIH Guide for Grants and Contracts on October 9, 2001 at the following web site:</w:t>
      </w:r>
      <w:r>
        <w:br/>
      </w:r>
      <w:r>
        <w:br/>
      </w:r>
      <w:hyperlink r:id="rId221" w:history="1">
        <w:r>
          <w:t xml:space="preserve"> </w:t>
        </w:r>
        <w:r>
          <w:rPr>
            <w:rStyle w:val="Hyperlink"/>
            <w:color w:val="2B60DE"/>
          </w:rPr>
          <w:t>http://grants.nih.gov/grants/funding/women_min/guidelines_amended_10_2001.htm</w:t>
        </w:r>
        <w:r>
          <w:t xml:space="preserve"> </w:t>
        </w:r>
      </w:hyperlink>
      <w:r>
        <w:br/>
      </w:r>
      <w:r>
        <w:br/>
        <w:t xml:space="preserve">These guidelines contain a definition of </w:t>
      </w:r>
      <w:r>
        <w:rPr>
          <w:b/>
        </w:rPr>
        <w:t>clinical research</w:t>
      </w:r>
      <w: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br/>
      </w:r>
      <w:r>
        <w:br/>
        <w:t xml:space="preserve"> </w:t>
      </w:r>
      <w:r>
        <w:rPr>
          <w:b/>
        </w:rPr>
        <w:t>Information Required for ALL Clinical Research Proposals</w:t>
      </w:r>
      <w:r>
        <w:t xml:space="preserve"> </w:t>
      </w:r>
      <w:r>
        <w:br/>
      </w:r>
      <w:r>
        <w:br/>
        <w:t>This solicitation contains a review criterion addressing the adequacy of: (1) the offeror's plans for inclusion of women and minorities in the research proposed; or (2) the offeror's justification(s) for exclusion of one or both groups from the research proposed.</w:t>
      </w:r>
      <w:r>
        <w:br/>
      </w:r>
      <w:r>
        <w:br/>
        <w:t xml:space="preserve">Provide information on the composition of the proposed study population in terms of sex/gender and racial/ethnic groups and provide a rationale for 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w:t>
      </w:r>
      <w:r>
        <w:lastRenderedPageBreak/>
        <w:t>retention of the populations and subpopulations to be studied, and the plans, arrangements and letters of commitment from relevant community groups and organizations for the planned research.</w:t>
      </w:r>
      <w:r>
        <w:br/>
      </w:r>
      <w:r>
        <w:br/>
        <w:t>The proposal must include the following information:  </w:t>
      </w:r>
    </w:p>
    <w:p w:rsidR="00217B43" w:rsidRDefault="00217B43">
      <w:pPr>
        <w:ind w:left="2140"/>
      </w:pPr>
    </w:p>
    <w:p w:rsidR="00217B43" w:rsidRDefault="002623AE">
      <w:pPr>
        <w:numPr>
          <w:ilvl w:val="3"/>
          <w:numId w:val="1"/>
        </w:numPr>
        <w:spacing w:before="10"/>
      </w:pPr>
      <w:r>
        <w:t>A description of the subject selection criteria</w:t>
      </w:r>
    </w:p>
    <w:p w:rsidR="00217B43" w:rsidRDefault="002623AE">
      <w:pPr>
        <w:numPr>
          <w:ilvl w:val="3"/>
          <w:numId w:val="1"/>
        </w:numPr>
        <w:spacing w:before="10"/>
      </w:pPr>
      <w:r>
        <w:t>The proposed dates of enrollment (beginning and end)</w:t>
      </w:r>
    </w:p>
    <w:p w:rsidR="00217B43" w:rsidRDefault="002623AE">
      <w:pPr>
        <w:numPr>
          <w:ilvl w:val="3"/>
          <w:numId w:val="1"/>
        </w:numPr>
        <w:spacing w:before="10"/>
      </w:pPr>
      <w:r>
        <w:t>A description of the proposed outreach programs for recruiting women and minorities as subjects</w:t>
      </w:r>
    </w:p>
    <w:p w:rsidR="00217B43" w:rsidRDefault="002623AE">
      <w:pPr>
        <w:numPr>
          <w:ilvl w:val="3"/>
          <w:numId w:val="1"/>
        </w:numPr>
        <w:spacing w:before="10"/>
      </w:pPr>
      <w:r>
        <w:t>A compelling rationale for proposed exclusion of any sex/gender or racial/ethnic group</w:t>
      </w:r>
    </w:p>
    <w:p w:rsidR="00217B43" w:rsidRDefault="002623AE">
      <w:pPr>
        <w:numPr>
          <w:ilvl w:val="3"/>
          <w:numId w:val="1"/>
        </w:numPr>
        <w:spacing w:before="10"/>
      </w:pPr>
      <w:r>
        <w:t>The proposed sample composition using the "Planned Enrollment Report"(see Section J, Attachments)</w:t>
      </w:r>
    </w:p>
    <w:p w:rsidR="00217B43" w:rsidRDefault="00217B43">
      <w:pPr>
        <w:ind w:left="2140"/>
      </w:pPr>
    </w:p>
    <w:p w:rsidR="00217B43" w:rsidRDefault="002623AE">
      <w:pPr>
        <w:spacing w:before="10" w:after="10"/>
        <w:ind w:left="1440" w:right="1440"/>
      </w:pPr>
      <w:r>
        <w:t xml:space="preserve"> </w:t>
      </w:r>
      <w:r>
        <w:rPr>
          <w:b/>
        </w:rPr>
        <w:t>NOTE 1</w:t>
      </w:r>
      <w:r>
        <w:t xml:space="preserve"> : </w:t>
      </w:r>
      <w:r>
        <w:rPr>
          <w:i/>
        </w:rPr>
        <w:t>For all proposals, use the ethnic and racial categories and complete the "Planned Enrollment Report" in accordance with the Office of Management and Budget (OMB) Directive No. 15, which may be found at</w:t>
      </w:r>
      <w:r>
        <w:t xml:space="preserve"> :</w:t>
      </w:r>
      <w:hyperlink r:id="rId222" w:history="1">
        <w:r>
          <w:t xml:space="preserve"> </w:t>
        </w:r>
        <w:r>
          <w:rPr>
            <w:rStyle w:val="Hyperlink"/>
            <w:color w:val="2B60DE"/>
          </w:rPr>
          <w:t>http://www.whitehouse.gov/omb/fedreg_notice_15</w:t>
        </w:r>
        <w:r>
          <w:t xml:space="preserve"> </w:t>
        </w:r>
      </w:hyperlink>
      <w:r>
        <w:t>.</w:t>
      </w:r>
      <w:r>
        <w:br/>
      </w:r>
      <w:r>
        <w:br/>
        <w:t xml:space="preserve"> </w:t>
      </w:r>
      <w:r>
        <w:rPr>
          <w:b/>
        </w:rPr>
        <w:t>NOTE 2</w:t>
      </w:r>
      <w:r>
        <w:t xml:space="preserve"> : </w:t>
      </w:r>
      <w:r>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t xml:space="preserve"> </w:t>
      </w:r>
      <w:r>
        <w:br/>
      </w:r>
      <w:r>
        <w:br/>
        <w:t xml:space="preserve"> </w:t>
      </w:r>
      <w:r>
        <w:rPr>
          <w:b/>
        </w:rPr>
        <w:t>Standards for Collecting Data</w:t>
      </w:r>
      <w:r>
        <w:t xml:space="preserve"> .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br/>
      </w:r>
      <w:r>
        <w:br/>
      </w:r>
      <w:r>
        <w:lastRenderedPageBreak/>
        <w:t xml:space="preserve">In addition to the above requirements, solicitations for </w:t>
      </w:r>
      <w:r>
        <w:rPr>
          <w:b/>
        </w:rPr>
        <w:t>NIH defined Phase III clinical trials *</w:t>
      </w:r>
      <w:r>
        <w:t xml:space="preserve"> require that: a) all proposals and/or protocols provide a description of plans to conduct analyses, as appropriate, to detect significant differences in intervention effect (see NIH Guide:</w:t>
      </w:r>
      <w:r>
        <w:br/>
      </w:r>
      <w:r>
        <w:br/>
      </w:r>
      <w:hyperlink r:id="rId223" w:history="1">
        <w:r>
          <w:t xml:space="preserve"> </w:t>
        </w:r>
        <w:r>
          <w:rPr>
            <w:rStyle w:val="Hyperlink"/>
            <w:color w:val="2B60DE"/>
          </w:rPr>
          <w:t>http://grants.nih.gov/grants/funding/women_min/guidelines_amended_10_2001.htm</w:t>
        </w:r>
        <w:r>
          <w:t xml:space="preserve"> </w:t>
        </w:r>
      </w:hyperlink>
      <w:r>
        <w:t>, Definitions - Significant Difference).</w:t>
      </w:r>
      <w:r>
        <w:br/>
        <w:t xml:space="preserve">*The definition of an " </w:t>
      </w:r>
      <w:r>
        <w:rPr>
          <w:b/>
        </w:rPr>
        <w:t>NIH-Defined Phase III clinical trial</w:t>
      </w:r>
      <w:r>
        <w:t xml:space="preserve"> " can also be found at this website.)</w:t>
      </w:r>
      <w:r>
        <w:br/>
      </w:r>
      <w:r>
        <w:br/>
        <w:t>by sex/gender, racial/ethnic groups, and relevant subpopulations, if applicable; and b) all contractors to report annually cumulative subject accrual, and progress in conducting analyses for sex/gender and race/ethnicity differences.</w:t>
      </w:r>
      <w:r>
        <w:br/>
      </w:r>
      <w:r>
        <w:br/>
        <w:t>Offerors may obtain copies of the Updated Guidelines from the sources above or from the contact person listed in the solicitation.</w:t>
      </w:r>
      <w:r>
        <w:br/>
      </w:r>
      <w:r>
        <w:br/>
        <w:t>Also, the proposal must include one of the following plans:</w:t>
      </w:r>
    </w:p>
    <w:p w:rsidR="00217B43" w:rsidRDefault="00217B43">
      <w:pPr>
        <w:ind w:left="2140"/>
      </w:pPr>
    </w:p>
    <w:p w:rsidR="00217B43" w:rsidRDefault="002623AE">
      <w:pPr>
        <w:numPr>
          <w:ilvl w:val="3"/>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t> </w:t>
      </w:r>
    </w:p>
    <w:p w:rsidR="00217B43" w:rsidRDefault="002623AE">
      <w:pPr>
        <w:numPr>
          <w:ilvl w:val="3"/>
          <w:numId w:val="1"/>
        </w:numPr>
        <w:spacing w:before="10"/>
      </w:pPr>
      <w:r>
        <w:t>Plans to include and analyze sex/gender and/or racial/ethnic subgroups when prior studies strongly support no significant differences in intervention effect between subgroups,</w:t>
      </w:r>
      <w:r>
        <w:br/>
      </w:r>
      <w:r>
        <w:br/>
        <w:t xml:space="preserve"> </w:t>
      </w:r>
      <w:r>
        <w:rPr>
          <w:b/>
        </w:rPr>
        <w:t>OR</w:t>
      </w:r>
      <w:r>
        <w:t xml:space="preserve"> </w:t>
      </w:r>
      <w:r>
        <w:br/>
        <w:t> </w:t>
      </w:r>
    </w:p>
    <w:p w:rsidR="00217B43" w:rsidRDefault="002623AE">
      <w:pPr>
        <w:numPr>
          <w:ilvl w:val="3"/>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217B43" w:rsidRDefault="00217B43">
      <w:pPr>
        <w:ind w:left="2140"/>
      </w:pPr>
    </w:p>
    <w:p w:rsidR="00217B43" w:rsidRDefault="002623AE">
      <w:pPr>
        <w:spacing w:before="10" w:after="10"/>
        <w:ind w:left="1440" w:right="1440"/>
      </w:pPr>
      <w:r>
        <w:t xml:space="preserve"> </w:t>
      </w:r>
      <w:r>
        <w:rPr>
          <w:b/>
        </w:rPr>
        <w:t>Use the form entitled, "Planned Enrollment Report,"</w:t>
      </w:r>
      <w:r>
        <w:t xml:space="preserve">  </w:t>
      </w:r>
      <w:r>
        <w:rPr>
          <w:b/>
          <w:u w:val="single"/>
        </w:rPr>
        <w:t>when preparing your response</w:t>
      </w:r>
      <w:r>
        <w:t xml:space="preserve">  </w:t>
      </w:r>
      <w:r>
        <w:rPr>
          <w:b/>
        </w:rPr>
        <w:t>to the solicitation requirements for inclusion of women and minorities. (See Section J-List of Documents, Exhibits and Other Attachments of the RFP)</w:t>
      </w:r>
      <w:r>
        <w:t xml:space="preserve"> </w:t>
      </w:r>
      <w:r>
        <w:br/>
      </w:r>
      <w:r>
        <w:br/>
        <w:t xml:space="preserve">Unless otherwise specified in this solicitation, the Government has determined that the work required by this solicitation does not involve a sex/gender specific study or a single or limited number of minority </w:t>
      </w:r>
      <w:r>
        <w:lastRenderedPageBreak/>
        <w:t>population groups. Therefore, the NIH believes that the inclusion of women and minority populations is appropriate for this project. (See Section M of this RFP for more information about evaluation factors for award.)</w:t>
      </w:r>
      <w:r>
        <w:br/>
      </w:r>
      <w:r>
        <w:br/>
        <w:t xml:space="preserve"> </w:t>
      </w:r>
      <w:r>
        <w:rPr>
          <w:b/>
        </w:rPr>
        <w:t>Use the form entitled, "Cumulative Inclusion Enrollment Report," for</w:t>
      </w:r>
      <w:r>
        <w:t xml:space="preserve">  </w:t>
      </w:r>
      <w:r>
        <w:rPr>
          <w:b/>
          <w:u w:val="single"/>
        </w:rPr>
        <w:t>reporting in the resultant contract</w:t>
      </w:r>
      <w:r>
        <w:t xml:space="preserve"> .</w:t>
      </w:r>
    </w:p>
    <w:p w:rsidR="00217B43" w:rsidRDefault="00217B43">
      <w:pPr>
        <w:ind w:left="2140"/>
      </w:pPr>
    </w:p>
    <w:p w:rsidR="00217B43" w:rsidRDefault="002623AE">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HUMAN SUBJECTS WILL BE INVOLVED IN THE PROJECT. BY DEFINITION THIS INCLUDES INTERVIEWS AS WELL AS STUDIES AND TRIALS.)****</w:t>
            </w:r>
          </w:p>
        </w:tc>
      </w:tr>
    </w:tbl>
    <w:p w:rsidR="00217B43" w:rsidRDefault="00217B43">
      <w:bookmarkStart w:id="325" w:name="_Toc362744"/>
      <w:bookmarkEnd w:id="325"/>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49"/>
        </w:numPr>
        <w:spacing w:before="10"/>
      </w:pPr>
      <w:r>
        <w:t xml:space="preserve"> </w:t>
      </w:r>
      <w:r>
        <w:rPr>
          <w:b/>
        </w:rPr>
        <w:t>Inclusion of Children in Research Involving Human Subjects</w:t>
      </w:r>
      <w:r>
        <w:t xml:space="preserve"> </w:t>
      </w:r>
      <w:r>
        <w:br/>
      </w:r>
      <w: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br/>
      </w:r>
      <w:r>
        <w:br/>
        <w:t>For purposes of this policy, a child is defined as an individual under the age of 21 years.</w:t>
      </w:r>
      <w:r>
        <w:br/>
      </w:r>
      <w:r>
        <w:br/>
        <w:t>All offerors proposing research involving human subjects should read the "NIH Policy and Guidelines on the Inclusion of Children as Participants in Research Involving Human Subjects" which was published in the NIH Guide for Grants and Contracts on March 6, 1998 and is available at the following URL address:</w:t>
      </w:r>
      <w:r>
        <w:br/>
      </w:r>
      <w:r>
        <w:br/>
      </w:r>
      <w:hyperlink r:id="rId224" w:history="1">
        <w:r>
          <w:t xml:space="preserve"> </w:t>
        </w:r>
        <w:r>
          <w:rPr>
            <w:rStyle w:val="Hyperlink"/>
            <w:color w:val="2B60DE"/>
          </w:rPr>
          <w:t>http://www.nih.gov/grants/guide/notice-files/not98-024.html</w:t>
        </w:r>
        <w:r>
          <w:t xml:space="preserve"> </w:t>
        </w:r>
      </w:hyperlink>
      <w:r>
        <w:br/>
      </w:r>
      <w:r>
        <w:br/>
        <w:t>Offerors also may obtain copies from the contact person listed in the RFP.</w:t>
      </w:r>
      <w:r>
        <w:br/>
      </w:r>
      <w:r>
        <w:br/>
        <w:t xml:space="preserve">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w:t>
      </w:r>
      <w:r>
        <w:lastRenderedPageBreak/>
        <w:t>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br/>
      </w:r>
      <w: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br/>
      </w:r>
      <w:r>
        <w:br/>
        <w:t xml:space="preserve"> </w:t>
      </w:r>
      <w:r>
        <w:rPr>
          <w:b/>
        </w:rPr>
        <w:t>Justifications for Exclusion of Children</w:t>
      </w:r>
      <w:r>
        <w:t xml:space="preserve"> </w:t>
      </w:r>
      <w:r>
        <w:br/>
      </w:r>
      <w:r>
        <w:br/>
        <w:t>It is expected that children will be included in all research involving human subjects unless one or more of the following exclusionary circumstances can be fully justified:</w:t>
      </w:r>
    </w:p>
    <w:p w:rsidR="00217B43" w:rsidRDefault="002623AE">
      <w:pPr>
        <w:numPr>
          <w:ilvl w:val="3"/>
          <w:numId w:val="1"/>
        </w:numPr>
        <w:spacing w:before="10"/>
      </w:pPr>
      <w:r>
        <w:t>The objective of the solicitation is not relevant to children.</w:t>
      </w:r>
    </w:p>
    <w:p w:rsidR="00217B43" w:rsidRDefault="002623AE">
      <w:pPr>
        <w:numPr>
          <w:ilvl w:val="4"/>
          <w:numId w:val="1"/>
        </w:numPr>
        <w:spacing w:before="10"/>
      </w:pPr>
      <w:r>
        <w:t>There are laws or regulations barring the inclusion of children in the research to be conducted under the solicitation.</w:t>
      </w:r>
    </w:p>
    <w:p w:rsidR="00217B43" w:rsidRDefault="002623AE">
      <w:pPr>
        <w:numPr>
          <w:ilvl w:val="4"/>
          <w:numId w:val="1"/>
        </w:numPr>
        <w:spacing w:before="10"/>
      </w:pPr>
      <w:r>
        <w:t>The knowledge being sought in the research is already available for children or will be obtained from another ongoing study, and an additional study will be redundant. You should provide documentation of other studies justifying the exclusion.</w:t>
      </w:r>
    </w:p>
    <w:p w:rsidR="00217B43" w:rsidRDefault="002623AE">
      <w:pPr>
        <w:numPr>
          <w:ilvl w:val="4"/>
          <w:numId w:val="1"/>
        </w:numPr>
        <w:spacing w:before="10"/>
      </w:pPr>
      <w:r>
        <w:t>A separate, age-specific study in children is warranted and preferable. Examples include:</w:t>
      </w:r>
    </w:p>
    <w:p w:rsidR="00217B43" w:rsidRDefault="002623AE">
      <w:pPr>
        <w:numPr>
          <w:ilvl w:val="5"/>
          <w:numId w:val="1"/>
        </w:numPr>
        <w:spacing w:before="10"/>
      </w:pPr>
      <w:r>
        <w:t>The relative rarity of the condition in children, as compared with adults (in that extraordinary effort would be needed to include children); or</w:t>
      </w:r>
    </w:p>
    <w:p w:rsidR="00217B43" w:rsidRDefault="002623AE">
      <w:pPr>
        <w:numPr>
          <w:ilvl w:val="5"/>
          <w:numId w:val="1"/>
        </w:numPr>
        <w:spacing w:before="10"/>
      </w:pPr>
      <w:r>
        <w:t>The number of children is limited because the majority are already accessed by a nationwide pediatric disease research network; or</w:t>
      </w:r>
    </w:p>
    <w:p w:rsidR="00217B43" w:rsidRDefault="002623AE">
      <w:pPr>
        <w:numPr>
          <w:ilvl w:val="5"/>
          <w:numId w:val="1"/>
        </w:numPr>
        <w:spacing w:before="10"/>
      </w:pPr>
      <w:r>
        <w:t>Issues of study design preclude direct applicability of hypotheses and/or interventions to both adults and children (including different cognitive, developmental, or disease stages of different age-related metabolic processes); or</w:t>
      </w:r>
    </w:p>
    <w:p w:rsidR="00217B43" w:rsidRDefault="002623AE">
      <w:pPr>
        <w:numPr>
          <w:ilvl w:val="5"/>
          <w:numId w:val="1"/>
        </w:numPr>
        <w:spacing w:before="10"/>
      </w:pPr>
      <w: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rsidR="00217B43" w:rsidRDefault="002623AE">
      <w:pPr>
        <w:numPr>
          <w:ilvl w:val="5"/>
          <w:numId w:val="1"/>
        </w:numPr>
        <w:spacing w:before="10"/>
      </w:pPr>
      <w:r>
        <w:t>Study designs aimed at collecting additional data on pre-enrolled adult study subjects (e.g., longitudinal follow-up studies that did not include data on children);</w:t>
      </w:r>
    </w:p>
    <w:p w:rsidR="00217B43" w:rsidRDefault="002623AE">
      <w:pPr>
        <w:numPr>
          <w:ilvl w:val="5"/>
          <w:numId w:val="1"/>
        </w:numPr>
        <w:spacing w:before="10"/>
      </w:pPr>
      <w:r>
        <w:lastRenderedPageBreak/>
        <w:t>Other special cases justified by the offeror and found acceptable to the review group and the Institute Director</w:t>
      </w:r>
      <w:r>
        <w:br/>
      </w:r>
      <w:r>
        <w:br/>
        <w:t xml:space="preserve"> </w:t>
      </w:r>
      <w:r>
        <w:rPr>
          <w:b/>
        </w:rPr>
        <w:t>Definition of a Child</w:t>
      </w:r>
      <w:r>
        <w:t xml:space="preserve"> </w:t>
      </w:r>
      <w:r>
        <w:br/>
      </w:r>
      <w:r>
        <w:br/>
        <w:t>For the purpose of this solicitation, a child is defined as an individual under the age of 21 years.</w:t>
      </w:r>
      <w:r>
        <w:br/>
      </w:r>
      <w:r>
        <w:br/>
        <w:t>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21) may differ in the age at which their own consent is required and sufficient to participate in research under State law. For example, some states consider a person age 18 to be an adult and therefore one who can provide consent without parental permission.</w:t>
      </w:r>
    </w:p>
    <w:p w:rsidR="00217B43" w:rsidRDefault="00217B43">
      <w:pPr>
        <w:ind w:left="2140"/>
      </w:pPr>
    </w:p>
    <w:p w:rsidR="00217B43" w:rsidRDefault="002623AE">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HUMAN SUBJECTS WILL BE INVOLVED IN THE PROJECT. BY DEFINITION THIS INCLUDES INTERVIEWS AS WELL AS STUDIES AND TRIALS.)****</w:t>
            </w:r>
          </w:p>
        </w:tc>
      </w:tr>
    </w:tbl>
    <w:p w:rsidR="00217B43" w:rsidRDefault="00217B43">
      <w:bookmarkStart w:id="326" w:name="_Toc362745"/>
      <w:bookmarkEnd w:id="326"/>
    </w:p>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 xml:space="preserve"> </w:t>
      </w:r>
      <w:r>
        <w:rPr>
          <w:b/>
        </w:rPr>
        <w:t>Research Involving Prisoners as Subjects</w:t>
      </w:r>
      <w:r>
        <w:t xml:space="preserve"> </w:t>
      </w:r>
    </w:p>
    <w:p w:rsidR="00217B43" w:rsidRDefault="00217B43"/>
    <w:p w:rsidR="00217B43" w:rsidRDefault="002623AE">
      <w:pPr>
        <w:numPr>
          <w:ilvl w:val="3"/>
          <w:numId w:val="850"/>
        </w:numPr>
        <w:spacing w:before="10"/>
      </w:pPr>
      <w: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225" w:history="1">
        <w:r>
          <w:t xml:space="preserve"> </w:t>
        </w:r>
        <w:r>
          <w:rPr>
            <w:rStyle w:val="Hyperlink"/>
            <w:color w:val="2B60DE"/>
          </w:rPr>
          <w:t>http://www.hhs.gov/ohrp/policy/prisoner.html</w:t>
        </w:r>
        <w:r>
          <w:t xml:space="preserve"> </w:t>
        </w:r>
      </w:hyperlink>
      <w:r>
        <w:t>.</w:t>
      </w:r>
    </w:p>
    <w:p w:rsidR="00217B43" w:rsidRDefault="002623AE">
      <w:pPr>
        <w:numPr>
          <w:ilvl w:val="3"/>
          <w:numId w:val="850"/>
        </w:numPr>
        <w:spacing w:before="10"/>
      </w:pPr>
      <w:r>
        <w:lastRenderedPageBreak/>
        <w:t xml:space="preserve"> </w:t>
      </w:r>
      <w:r>
        <w:rPr>
          <w:u w:val="single"/>
        </w:rPr>
        <w:t>HHS Waiver for Epidemiological Research Involving Prisoners as Subjects</w:t>
      </w:r>
      <w:r>
        <w:t xml:space="preserve"> </w:t>
      </w:r>
      <w:r>
        <w:br/>
      </w:r>
      <w:r>
        <w:b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r>
        <w:br/>
      </w:r>
      <w:r>
        <w:br/>
        <w:t>The applicability of 45 CFR 46.305(a)(1) and 46.306(a)(2) for certain epidemiological research conducted or funded by DHHS is waived when:</w:t>
      </w:r>
    </w:p>
    <w:p w:rsidR="00217B43" w:rsidRDefault="002623AE">
      <w:pPr>
        <w:numPr>
          <w:ilvl w:val="4"/>
          <w:numId w:val="851"/>
        </w:numPr>
        <w:spacing w:before="10"/>
      </w:pPr>
      <w:r>
        <w:t>The sole purposes are:</w:t>
      </w:r>
    </w:p>
    <w:p w:rsidR="00217B43" w:rsidRDefault="002623AE">
      <w:pPr>
        <w:numPr>
          <w:ilvl w:val="5"/>
          <w:numId w:val="852"/>
        </w:numPr>
        <w:spacing w:before="10"/>
      </w:pPr>
      <w:r>
        <w:t>to describe the prevalence or incidence of a disease by identifying all cases, or</w:t>
      </w:r>
    </w:p>
    <w:p w:rsidR="00217B43" w:rsidRDefault="002623AE">
      <w:pPr>
        <w:numPr>
          <w:ilvl w:val="5"/>
          <w:numId w:val="852"/>
        </w:numPr>
        <w:spacing w:before="10"/>
      </w:pPr>
      <w:r>
        <w:t>to study potential risk factor associations for a disease, and</w:t>
      </w:r>
    </w:p>
    <w:p w:rsidR="00217B43" w:rsidRDefault="002623AE">
      <w:pPr>
        <w:numPr>
          <w:ilvl w:val="4"/>
          <w:numId w:val="851"/>
        </w:numPr>
        <w:spacing w:before="10"/>
      </w:pPr>
      <w:r>
        <w:t>The Institution responsible for the conduct of the research certifies to the OHRP that the Institutional Review Board (IRB) approved the research and fulfilled its duties under 45 CFR 46.305(a)(2 7) and determined and documented that:</w:t>
      </w:r>
    </w:p>
    <w:p w:rsidR="00217B43" w:rsidRDefault="002623AE">
      <w:pPr>
        <w:numPr>
          <w:ilvl w:val="5"/>
          <w:numId w:val="853"/>
        </w:numPr>
        <w:spacing w:before="10"/>
      </w:pPr>
      <w:r>
        <w:t>the research presents no more than minimal risk, and</w:t>
      </w:r>
    </w:p>
    <w:p w:rsidR="00217B43" w:rsidRDefault="002623AE">
      <w:pPr>
        <w:numPr>
          <w:ilvl w:val="5"/>
          <w:numId w:val="853"/>
        </w:numPr>
        <w:spacing w:before="10"/>
      </w:pPr>
      <w:r>
        <w:t>no more than inconvenience to the prisoner subjects, and</w:t>
      </w:r>
    </w:p>
    <w:p w:rsidR="00217B43" w:rsidRDefault="002623AE">
      <w:pPr>
        <w:numPr>
          <w:ilvl w:val="5"/>
          <w:numId w:val="853"/>
        </w:numPr>
        <w:spacing w:before="10"/>
      </w:pPr>
      <w:r>
        <w:t>prisoners are not a particular focus of the research.</w:t>
      </w:r>
      <w:r>
        <w:br/>
      </w:r>
      <w:r>
        <w:br/>
        <w:t>For more information about this Waiver see</w:t>
      </w:r>
      <w:hyperlink r:id="rId226" w:history="1">
        <w:r>
          <w:t xml:space="preserve"> </w:t>
        </w:r>
        <w:r>
          <w:rPr>
            <w:rStyle w:val="Hyperlink"/>
            <w:color w:val="2B60DE"/>
          </w:rPr>
          <w:t>http://www.gpo.gov/fdsys/pkg/FR-2003-06-20/html/03-15580.htm</w:t>
        </w:r>
        <w:r>
          <w:t xml:space="preserve"> </w:t>
        </w:r>
      </w:hyperlink>
    </w:p>
    <w:p w:rsidR="00217B43" w:rsidRDefault="00217B43"/>
    <w:p w:rsidR="00217B43" w:rsidRDefault="00217B43"/>
    <w:p w:rsidR="00217B43" w:rsidRDefault="00217B43"/>
    <w:p w:rsidR="00217B43" w:rsidRDefault="002623AE">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HUMAN SUBJECTS WILL BE INVOLVED IN THE PROJECT. BY DEFINITION THIS INCLUDES INTERVIEWS AS WELL AS STUDIES AND TRIALS.)****</w:t>
            </w:r>
          </w:p>
        </w:tc>
      </w:tr>
    </w:tbl>
    <w:p w:rsidR="00217B43" w:rsidRDefault="00217B43">
      <w:bookmarkStart w:id="327" w:name="_Toc362746"/>
      <w:bookmarkEnd w:id="327"/>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54"/>
        </w:numPr>
        <w:spacing w:before="10"/>
      </w:pPr>
      <w:r>
        <w:t xml:space="preserve"> </w:t>
      </w:r>
      <w:r>
        <w:rPr>
          <w:b/>
        </w:rPr>
        <w:t>Research Involving Human Fetal Tissue</w:t>
      </w:r>
      <w:r>
        <w:t xml:space="preserve"> </w:t>
      </w:r>
      <w:r>
        <w:br/>
      </w:r>
      <w:r>
        <w:br/>
        <w:t>Human Fetal Tissue means tissue or cells obtained from a dead human fetus, including human embryonic stem cells, human pluripotent stem cells and human embryonic germ cells.</w:t>
      </w:r>
      <w:r>
        <w:br/>
      </w:r>
      <w:r>
        <w:br/>
        <w:t>The governing federal statute is the Public Health Service Act, 42 U.S.C. 289g 1 and 289g 2. Implementing regulations and guidance for conducting research on human fetal tissue may be found at 45 CFR 46, Subpart B and</w:t>
      </w:r>
      <w:hyperlink r:id="rId227"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r>
        <w:br/>
      </w:r>
      <w:r>
        <w:lastRenderedPageBreak/>
        <w:br/>
        <w:t>By signing the face page of the proposal, the offeror (authorized institutional official) certifies that researchers using human fetal tissue are in compliance with 42 USC 289g 2. This statute specifically prohibits any person from knowingly acquiring, 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r>
        <w:br/>
      </w:r>
      <w:r>
        <w:br/>
        <w:t>Research involving the transplantation of human fetal tissue must be conducted in accordance with applicable Federal, State and local law.</w:t>
      </w:r>
    </w:p>
    <w:p w:rsidR="00217B43" w:rsidRDefault="002623AE">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RECOMBINANT OR SYNTHETIC NUCLEIC ACID MOLECULES WILL BE ADMINISTERED TO HUMAN SUBJECTS.****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55"/>
        </w:numPr>
        <w:spacing w:before="10" w:after="10"/>
        <w:ind w:left="1440" w:right="1440"/>
      </w:pPr>
      <w:r>
        <w:t xml:space="preserve"> </w:t>
      </w:r>
      <w:r>
        <w:rPr>
          <w:b/>
        </w:rPr>
        <w:t>Research Involving Recombinant or Synthetic Nucleic Acid Molecules (Including Human Gene Transfer Research)</w:t>
      </w:r>
      <w:r>
        <w:t xml:space="preserve"> </w:t>
      </w:r>
    </w:p>
    <w:p w:rsidR="00217B43" w:rsidRDefault="00217B43">
      <w:pPr>
        <w:ind w:left="2140"/>
      </w:pPr>
    </w:p>
    <w:p w:rsidR="00217B43" w:rsidRDefault="002623AE">
      <w:pPr>
        <w:spacing w:before="10" w:after="10"/>
        <w:ind w:left="1440" w:right="1440"/>
      </w:pPr>
      <w:r>
        <w:t>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(NIH Guidelines) (see</w:t>
      </w:r>
      <w:hyperlink r:id="rId228" w:history="1">
        <w:r>
          <w:t xml:space="preserve"> </w:t>
        </w:r>
        <w:r>
          <w:rPr>
            <w:rStyle w:val="Hyperlink"/>
            <w:color w:val="2B60DE"/>
          </w:rPr>
          <w:t>http://osp.od.nih.gov/office-biotechnology-activities/biosafety/nih-guidelines</w:t>
        </w:r>
        <w:r>
          <w:t xml:space="preserve"> </w:t>
        </w:r>
      </w:hyperlink>
      <w:r>
        <w:t xml:space="preserve">). All NIH-funded projects conducted abroad that involve research with recombinant or synthetic nucleic acid molecules must also comply with the NIH Guidelines. In addition to biosafety and containment requirements, the </w:t>
      </w:r>
      <w:r>
        <w:rPr>
          <w:i/>
        </w:rPr>
        <w:t>NIH Guidelines</w:t>
      </w:r>
      <w:r>
        <w:t xml:space="preserve"> delineate points to consider in the development and conduct of human gene transfer clinical trials, including ethical principles and safety reporting requirements (see Appendix M of the </w:t>
      </w:r>
      <w:r>
        <w:rPr>
          <w:i/>
        </w:rPr>
        <w:t>NIH Guidelines</w:t>
      </w:r>
      <w:r>
        <w:t xml:space="preserve"> ).</w:t>
      </w:r>
    </w:p>
    <w:p w:rsidR="00217B43" w:rsidRDefault="00217B43">
      <w:pPr>
        <w:ind w:left="2140"/>
      </w:pPr>
    </w:p>
    <w:p w:rsidR="00217B43" w:rsidRDefault="002623AE">
      <w:pPr>
        <w:spacing w:before="10" w:after="10"/>
        <w:ind w:left="1440" w:right="1440"/>
      </w:pPr>
      <w: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Pr>
          <w:i/>
        </w:rPr>
        <w:t>NIH Guidelines</w:t>
      </w:r>
      <w: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w:t>
      </w:r>
      <w:r>
        <w:lastRenderedPageBreak/>
        <w:t>is reviewed by the RAC, IBC approval may not occur before the RAC has concluded its review of the protocol and the protocol registration process with NIH is complete.</w:t>
      </w:r>
    </w:p>
    <w:p w:rsidR="00217B43" w:rsidRDefault="00217B43">
      <w:pPr>
        <w:ind w:left="2140"/>
      </w:pPr>
    </w:p>
    <w:p w:rsidR="00217B43" w:rsidRDefault="002623AE">
      <w:pPr>
        <w:spacing w:before="10" w:after="10"/>
        <w:ind w:left="1440" w:right="1440"/>
      </w:pPr>
      <w: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addition, annual reports must be submitted to NIH OSP covering certain information about human gene transfer protocols. Further information about the content of these reports can be found in Appendix M-I-C-3 of the </w:t>
      </w:r>
      <w:r>
        <w:rPr>
          <w:i/>
        </w:rPr>
        <w:t>NIH Guidelines</w:t>
      </w:r>
      <w:r>
        <w:t xml:space="preserve"> . Additional information on the requirements that pertain to human gene transfer can be found in a series of Frequently Asked Questions at:</w:t>
      </w:r>
      <w:hyperlink r:id="rId229" w:history="1">
        <w:r>
          <w:t xml:space="preserve"> </w:t>
        </w:r>
        <w:r>
          <w:rPr>
            <w:rStyle w:val="Hyperlink"/>
            <w:color w:val="2B60DE"/>
          </w:rPr>
          <w:t>http://osp.od.nih.gov/office-biotechnology-activities/biosafety/institutional-biosafety-committees/faq</w:t>
        </w:r>
        <w:r>
          <w:t xml:space="preserve"> </w:t>
        </w:r>
      </w:hyperlink>
      <w:r>
        <w:t>.</w:t>
      </w:r>
      <w:r>
        <w:br/>
      </w:r>
      <w:r>
        <w:b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Pr>
          <w:i/>
        </w:rPr>
        <w:t>NIH Guidelines</w:t>
      </w:r>
      <w:r>
        <w:t xml:space="preserve"> . Further information about compliance with the </w:t>
      </w:r>
      <w:r>
        <w:rPr>
          <w:i/>
        </w:rPr>
        <w:t>NIH Guidelines</w:t>
      </w:r>
      <w:r>
        <w:t xml:space="preserve"> can be found on the NIH OSP web site: at:</w:t>
      </w:r>
      <w:hyperlink r:id="rId230" w:history="1">
        <w:r>
          <w:t xml:space="preserve"> </w:t>
        </w:r>
        <w:r>
          <w:rPr>
            <w:rStyle w:val="Hyperlink"/>
            <w:color w:val="2B60DE"/>
          </w:rPr>
          <w:t>http://osp.od.nih.gov/office-biotechnology-activities/rdna_ibc/ibc.html</w:t>
        </w:r>
        <w:r>
          <w:t xml:space="preserve"> </w:t>
        </w:r>
      </w:hyperlink>
      <w:r>
        <w:t>.</w:t>
      </w:r>
      <w:r>
        <w:br/>
        <w:t> </w:t>
      </w:r>
    </w:p>
    <w:p w:rsidR="00217B43" w:rsidRDefault="00217B43">
      <w:pPr>
        <w:ind w:left="2140"/>
      </w:pPr>
    </w:p>
    <w:p w:rsidR="00217B43" w:rsidRDefault="002623AE">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HUMAN SUBJECTS WILL BE INVOLVED IN THE PROJECT.)****</w:t>
            </w:r>
          </w:p>
        </w:tc>
      </w:tr>
    </w:tbl>
    <w:p w:rsidR="00217B43" w:rsidRDefault="00217B43">
      <w:bookmarkStart w:id="328" w:name="_Toc362748"/>
      <w:bookmarkEnd w:id="328"/>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56"/>
        </w:numPr>
        <w:spacing w:before="10" w:after="10"/>
        <w:ind w:left="1440" w:right="1440"/>
      </w:pPr>
      <w:r>
        <w:t xml:space="preserve"> </w:t>
      </w:r>
      <w:r>
        <w:rPr>
          <w:b/>
        </w:rPr>
        <w:t>Human Stem Cell Research</w:t>
      </w:r>
      <w:r>
        <w:t xml:space="preserve">  </w:t>
      </w:r>
      <w:r>
        <w:br/>
      </w:r>
      <w:r>
        <w:br/>
        <w:t>On March 9, 2009, the President issued Executive Order (EO) 13505: Removing Barriers to Responsible Scientific Research Involving Human Stem Cells. The NIH has published Guidelines on Human Stem Cell Research at:</w:t>
      </w:r>
      <w:hyperlink r:id="rId231" w:history="1">
        <w:r>
          <w:t xml:space="preserve"> </w:t>
        </w:r>
        <w:r>
          <w:rPr>
            <w:rStyle w:val="Hyperlink"/>
            <w:color w:val="2B60DE"/>
          </w:rPr>
          <w:t>http://stemcells.nih.gov/policy/pages/2009guidelines.aspx</w:t>
        </w:r>
        <w:r>
          <w:t xml:space="preserve"> </w:t>
        </w:r>
      </w:hyperlink>
      <w:r>
        <w:t xml:space="preserve">. The Guidelines implement EO 13505 with regard to extramural NIH-funded human stem cell research, establish policy and procedure under which the NIH will fund such research, and help ensure that NIH-funded research in this area is ethically </w:t>
      </w:r>
      <w:r>
        <w:lastRenderedPageBreak/>
        <w:t>responsible, scientifically worthy, and conducted in accordance with applicable law.</w:t>
      </w:r>
      <w:r>
        <w:br/>
      </w:r>
      <w:r>
        <w:br/>
        <w:t>To facilitate research using human embryonic stem cells, the NIH has established a Human Embryonic Stem Cell Registry ("the NIH Registry") that lists the human embryonic stem cells that are currently eligible for use in NIH-funded research. This registry is available at:</w:t>
      </w:r>
      <w:hyperlink r:id="rId232" w:history="1">
        <w:r>
          <w:t xml:space="preserve"> </w:t>
        </w:r>
        <w:r>
          <w:rPr>
            <w:rStyle w:val="Hyperlink"/>
            <w:color w:val="2B60DE"/>
          </w:rPr>
          <w:t>http://grants.nih.gov/stem_cells/registry/current.htm</w:t>
        </w:r>
        <w:r>
          <w:t xml:space="preserve"> </w:t>
        </w:r>
      </w:hyperlink>
      <w: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w:t>
      </w:r>
      <w:hyperlink r:id="rId233" w:history="1">
        <w:r>
          <w:t xml:space="preserve"> </w:t>
        </w:r>
        <w:r>
          <w:rPr>
            <w:rStyle w:val="Hyperlink"/>
            <w:color w:val="2B60DE"/>
          </w:rPr>
          <w:t>http://hescregapp.od.nih.gov/NIH_Form_2890_Login.htm</w:t>
        </w:r>
        <w:r>
          <w:t xml:space="preserve"> </w:t>
        </w:r>
      </w:hyperlink>
      <w:r>
        <w:t>.</w:t>
      </w:r>
    </w:p>
    <w:p w:rsidR="00217B43" w:rsidRDefault="00217B43">
      <w:pPr>
        <w:ind w:left="2140"/>
      </w:pPr>
    </w:p>
    <w:p w:rsidR="00217B43" w:rsidRDefault="002623AE">
      <w:pPr>
        <w:spacing w:before="10" w:after="10"/>
        <w:ind w:left="1440" w:right="1440"/>
      </w:pPr>
      <w:r>
        <w:t>See Section H of this solicitation for more details. </w:t>
      </w:r>
      <w:r>
        <w:br/>
        <w:t> </w:t>
      </w:r>
    </w:p>
    <w:p w:rsidR="00217B43" w:rsidRDefault="00217B43">
      <w:pPr>
        <w:ind w:left="2140"/>
      </w:pPr>
    </w:p>
    <w:p w:rsidR="00217B43" w:rsidRDefault="002623AE">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ALL RFPs THAT WILL RESULT IN THE CONDUCT OF CLINICAL TRIALS. NOTE: The following language may be modified to incorporate an IC's alternate and comparable approach to expressing the NIH policy regarding Data and Safety Monitoring in Clinical Trials.)****</w:t>
            </w:r>
          </w:p>
        </w:tc>
      </w:tr>
    </w:tbl>
    <w:p w:rsidR="00217B43" w:rsidRDefault="00217B43">
      <w:bookmarkStart w:id="329" w:name="_Toc362749"/>
      <w:bookmarkEnd w:id="329"/>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57"/>
        </w:numPr>
        <w:spacing w:before="10"/>
      </w:pPr>
      <w:r>
        <w:t xml:space="preserve"> </w:t>
      </w:r>
      <w:r>
        <w:rPr>
          <w:b/>
        </w:rPr>
        <w:t>Data and Safety Monitoring in Clinical Trials</w:t>
      </w:r>
      <w:r>
        <w:t xml:space="preserve"> </w:t>
      </w:r>
      <w:r>
        <w:br/>
      </w:r>
      <w:r>
        <w:br/>
        <w:t xml:space="preserve">All offerors are directed to the full text of the NIH Policies regarding Data and Safety Monitoring and Reporting of Adverse Events that are found in the </w:t>
      </w:r>
      <w:r>
        <w:rPr>
          <w:u w:val="single"/>
        </w:rPr>
        <w:t>NIH Guide for Grants and Contracts Announcements</w:t>
      </w:r>
      <w:r>
        <w:t xml:space="preserve"> at the following web sites:</w:t>
      </w:r>
      <w:r>
        <w:br/>
        <w:t>    </w:t>
      </w:r>
      <w:hyperlink r:id="rId234" w:history="1">
        <w:r>
          <w:t xml:space="preserve"> </w:t>
        </w:r>
        <w:r>
          <w:rPr>
            <w:rStyle w:val="Hyperlink"/>
            <w:color w:val="2B60DE"/>
          </w:rPr>
          <w:t>http://grants.nih.gov/grants/guide/notice-files/not98-084.html</w:t>
        </w:r>
        <w:r>
          <w:t xml:space="preserve"> </w:t>
        </w:r>
      </w:hyperlink>
      <w:r>
        <w:t> </w:t>
      </w:r>
      <w:r>
        <w:br/>
        <w:t>    </w:t>
      </w:r>
      <w:hyperlink r:id="rId235" w:history="1">
        <w:r>
          <w:t xml:space="preserve"> </w:t>
        </w:r>
        <w:r>
          <w:rPr>
            <w:rStyle w:val="Hyperlink"/>
            <w:color w:val="2B60DE"/>
          </w:rPr>
          <w:t>http://grants.nih.gov/grants/guide/notice-files/not99-107.html</w:t>
        </w:r>
        <w:r>
          <w:t xml:space="preserve"> </w:t>
        </w:r>
      </w:hyperlink>
      <w:r>
        <w:br/>
        <w:t>    </w:t>
      </w:r>
      <w:hyperlink r:id="rId236" w:history="1">
        <w:r>
          <w:t xml:space="preserve"> </w:t>
        </w:r>
        <w:r>
          <w:rPr>
            <w:rStyle w:val="Hyperlink"/>
            <w:color w:val="2B60DE"/>
          </w:rPr>
          <w:t>http://grants.nih.gov/grants/guide/notice-files/NOT-OD-00-038.html</w:t>
        </w:r>
        <w:r>
          <w:t xml:space="preserve"> </w:t>
        </w:r>
      </w:hyperlink>
      <w:r>
        <w:br/>
      </w:r>
      <w:r>
        <w:br/>
        <w:t>All offerors receiving an award under this solicitation must comply with the NIH Policy cited in these NIH Announcements and any other data and safety monitoring requirements found elsewhere in this solicitation.</w:t>
      </w:r>
      <w:r>
        <w:br/>
      </w:r>
      <w:r>
        <w:br/>
        <w:t>The following is a brief summary of the Data and Safety Monitoring and Adverse Event Reporting Requirements:</w:t>
      </w:r>
      <w:r>
        <w:br/>
      </w:r>
      <w:r>
        <w:br/>
        <w:t>Data and Safety Monitoring is required for every clinical trial. Monitoring must be performed on a regular basis and the conclusions of the monitoring reported to the Contracting Officer's Representative (COR).</w:t>
      </w:r>
      <w:r>
        <w:br/>
      </w:r>
      <w:r>
        <w:lastRenderedPageBreak/>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br/>
      </w:r>
      <w:r>
        <w:br/>
        <w:t>The DSMB/Plan is established at the time the protocol is developed and must be approved by both the Institutional Review Board (IRB) and the Government and in place before the trial begins. If the protocol will be developed under the 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w:t>
      </w:r>
      <w:r>
        <w:br/>
      </w:r>
      <w:r>
        <w:br/>
        <w:t>Monitoring Plans, at a minimum, must include the prompt reporting of adverse events to the IRB, the NIH Office of Biotechnology Activities (OBA), and the Food and Drug Administration (FDA). Also, in the plan you should describe the frequency of reporting of the conclusions of the monitoring activities. The overall elements of each plan may vary depending on the size and complexity of the trial. The NIH Policy for Data and Safety Monitoring at</w:t>
      </w:r>
      <w:hyperlink r:id="rId237" w:history="1">
        <w:r>
          <w:t xml:space="preserve"> </w:t>
        </w:r>
        <w:r>
          <w:rPr>
            <w:rStyle w:val="Hyperlink"/>
            <w:color w:val="2B60DE"/>
          </w:rPr>
          <w:t>http://grants.nih.gov/grants/guide/notice-files/not98-084.html</w:t>
        </w:r>
        <w:r>
          <w:t xml:space="preserve"> </w:t>
        </w:r>
      </w:hyperlink>
      <w:r>
        <w:t>describes examples of monitoring activities to be considered.</w:t>
      </w:r>
      <w:r>
        <w:br/>
      </w:r>
      <w:r>
        <w:br/>
        <w:t>The frequency of monitoring will depend upon potential risks, complexity, and the nature of the trial; therefore a number of options for monitoring trials are available. These can include, but are not limited to, monitoring by a:</w:t>
      </w:r>
      <w:r>
        <w:br/>
      </w:r>
      <w:r>
        <w:br/>
      </w:r>
    </w:p>
    <w:p w:rsidR="00217B43" w:rsidRDefault="002623AE">
      <w:pPr>
        <w:numPr>
          <w:ilvl w:val="3"/>
          <w:numId w:val="1"/>
        </w:numPr>
        <w:spacing w:before="10"/>
      </w:pPr>
      <w:r>
        <w:t>Principal Investigator (required)</w:t>
      </w:r>
    </w:p>
    <w:p w:rsidR="00217B43" w:rsidRDefault="002623AE">
      <w:pPr>
        <w:numPr>
          <w:ilvl w:val="3"/>
          <w:numId w:val="1"/>
        </w:numPr>
        <w:spacing w:before="10"/>
      </w:pPr>
      <w:r>
        <w:t>Independent individual /Safety Officer</w:t>
      </w:r>
    </w:p>
    <w:p w:rsidR="00217B43" w:rsidRDefault="002623AE">
      <w:pPr>
        <w:numPr>
          <w:ilvl w:val="3"/>
          <w:numId w:val="1"/>
        </w:numPr>
        <w:spacing w:before="10"/>
      </w:pPr>
      <w:r>
        <w:t>Designated medical monitor</w:t>
      </w:r>
    </w:p>
    <w:p w:rsidR="00217B43" w:rsidRDefault="002623AE">
      <w:pPr>
        <w:numPr>
          <w:ilvl w:val="3"/>
          <w:numId w:val="1"/>
        </w:numPr>
        <w:spacing w:before="10"/>
      </w:pPr>
      <w:r>
        <w:t>Internal Committee or Board with explicit guidelines</w:t>
      </w:r>
    </w:p>
    <w:p w:rsidR="00217B43" w:rsidRDefault="002623AE">
      <w:pPr>
        <w:numPr>
          <w:ilvl w:val="3"/>
          <w:numId w:val="1"/>
        </w:numPr>
        <w:spacing w:before="10"/>
      </w:pPr>
      <w:r>
        <w:t>Data and Safety Monitoring Board (DSMB - required for multisite trials)</w:t>
      </w:r>
    </w:p>
    <w:p w:rsidR="00217B43" w:rsidRDefault="002623AE">
      <w:pPr>
        <w:numPr>
          <w:ilvl w:val="3"/>
          <w:numId w:val="1"/>
        </w:numPr>
        <w:spacing w:before="10"/>
      </w:pPr>
      <w:r>
        <w:t>Institutional Review Board (IRB - required)</w:t>
      </w:r>
    </w:p>
    <w:p w:rsidR="00217B43" w:rsidRDefault="00217B43">
      <w:pPr>
        <w:ind w:left="2140"/>
      </w:pPr>
    </w:p>
    <w:p w:rsidR="00217B43" w:rsidRDefault="002623AE">
      <w:pPr>
        <w:spacing w:before="10" w:after="10"/>
        <w:ind w:left="1440" w:right="1440"/>
      </w:pPr>
      <w:r>
        <w:t>For multi-site Phase I and Phase II trials, a central reporting entity that will be responsible for preparing timely summary reports of adverse events for distribution among sites and IRBs should be considered.</w:t>
      </w:r>
      <w:r>
        <w:br/>
      </w:r>
      <w:r>
        <w:br/>
        <w:t xml:space="preserve">Organizations with a large number of clinical trials may develop standard monitoring plans for Phase I and Phase II trials. In this case, such </w:t>
      </w:r>
      <w:r>
        <w:lastRenderedPageBreak/>
        <w:t>organizations may include the IRB-approved monitoring plan as part of the proposal submission.</w:t>
      </w:r>
    </w:p>
    <w:p w:rsidR="00217B43" w:rsidRDefault="00217B43">
      <w:pPr>
        <w:ind w:left="2140"/>
      </w:pPr>
    </w:p>
    <w:p w:rsidR="00217B43" w:rsidRDefault="002623AE">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RFPs FOR HIV ANTIRETROVIRAL TREATMENT TRIALS THAT WILL TAKE PLACE IN WHOLE OR IN PART IN DEVELOPING COUNTRIES - Defined as the Low-and-Middle Income Economies, using WORLD BANK CLASSIFICATIONS.)****</w:t>
            </w:r>
          </w:p>
        </w:tc>
      </w:tr>
    </w:tbl>
    <w:p w:rsidR="00217B43" w:rsidRDefault="00217B43">
      <w:bookmarkStart w:id="330" w:name="_Toc362750"/>
      <w:bookmarkEnd w:id="330"/>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58"/>
        </w:numPr>
        <w:spacing w:before="10"/>
      </w:pPr>
      <w:r>
        <w:t xml:space="preserve"> </w:t>
      </w:r>
      <w:r>
        <w:rPr>
          <w:b/>
        </w:rPr>
        <w:t>HIV Antiretroviral Treatment Trials</w:t>
      </w:r>
      <w:r>
        <w:t xml:space="preserve"> </w:t>
      </w:r>
      <w:r>
        <w:br/>
      </w:r>
      <w: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Pr>
          <w:u w:val="single"/>
        </w:rPr>
        <w:t>Guidance for Addressing the Provision of Antiretroviral Treatment for Trial Participants Following Their Completion of NIH Funded HIV Antiretroviral Treatment Trials in Developing Countries</w:t>
      </w:r>
      <w:r>
        <w:t xml:space="preserve"> ," located at:</w:t>
      </w:r>
      <w:r>
        <w:br/>
      </w:r>
      <w:r>
        <w:br/>
        <w:t>    </w:t>
      </w:r>
      <w:hyperlink r:id="rId238" w:history="1">
        <w:r>
          <w:t xml:space="preserve"> </w:t>
        </w:r>
        <w:r>
          <w:rPr>
            <w:rStyle w:val="Hyperlink"/>
            <w:color w:val="2B60DE"/>
          </w:rPr>
          <w:t>http://grants.nih.gov/grants/guide/notice-files/NOT-OD-05-038.html</w:t>
        </w:r>
        <w:r>
          <w:t xml:space="preserve"> </w:t>
        </w:r>
      </w:hyperlink>
      <w:r>
        <w:t>.</w:t>
      </w:r>
      <w:r>
        <w:br/>
      </w:r>
      <w:r>
        <w:br/>
      </w:r>
      <w:r>
        <w:br/>
        <w:t>The offeror's proposal must address a plan that describes the following:</w:t>
      </w:r>
    </w:p>
    <w:p w:rsidR="00217B43" w:rsidRDefault="002623AE">
      <w:pPr>
        <w:numPr>
          <w:ilvl w:val="3"/>
          <w:numId w:val="1"/>
        </w:numPr>
        <w:spacing w:before="10"/>
      </w:pPr>
      <w:r>
        <w:t>A description of available sources, if any (e.g., name of source, location, contact person of facility/organization) for the provision of antiretroviral treatment and care following the completion of the trial;</w:t>
      </w:r>
    </w:p>
    <w:p w:rsidR="00217B43" w:rsidRDefault="002623AE">
      <w:pPr>
        <w:numPr>
          <w:ilvl w:val="3"/>
          <w:numId w:val="1"/>
        </w:numPr>
        <w:spacing w:before="10"/>
      </w:pPr>
      <w:r>
        <w:t>A summary of the offeror's interaction with the providers;</w:t>
      </w:r>
    </w:p>
    <w:p w:rsidR="00217B43" w:rsidRDefault="002623AE">
      <w:pPr>
        <w:numPr>
          <w:ilvl w:val="3"/>
          <w:numId w:val="1"/>
        </w:numPr>
        <w:spacing w:before="10"/>
      </w:pPr>
      <w:r>
        <w:t>Documents, if any, from available sources/ providers regarding plans for implementation;</w:t>
      </w:r>
    </w:p>
    <w:p w:rsidR="00217B43" w:rsidRDefault="002623AE">
      <w:pPr>
        <w:numPr>
          <w:ilvl w:val="3"/>
          <w:numId w:val="1"/>
        </w:numPr>
        <w:spacing w:before="10"/>
      </w:pPr>
      <w:r>
        <w:t>A description of how this information will be conveyed to the trial participants.</w:t>
      </w:r>
    </w:p>
    <w:p w:rsidR="00217B43" w:rsidRDefault="00217B43">
      <w:pPr>
        <w:ind w:left="2140"/>
      </w:pPr>
    </w:p>
    <w:p w:rsidR="00217B43" w:rsidRDefault="002623AE">
      <w:pPr>
        <w:spacing w:before="10" w:after="10"/>
        <w:ind w:left="1440" w:right="1440"/>
      </w:pPr>
      <w:r>
        <w:t>If there are no sources for antiretroviral treatment in or available to the country in which the treatment trials will take place, the offeror must provide:</w:t>
      </w:r>
    </w:p>
    <w:p w:rsidR="00217B43" w:rsidRDefault="00217B43">
      <w:pPr>
        <w:ind w:left="2140"/>
      </w:pPr>
    </w:p>
    <w:p w:rsidR="00217B43" w:rsidRDefault="002623AE">
      <w:pPr>
        <w:numPr>
          <w:ilvl w:val="3"/>
          <w:numId w:val="859"/>
        </w:numPr>
        <w:spacing w:before="10"/>
      </w:pPr>
      <w:r>
        <w:t>A statement confirming that at the time of the offer, no sources of antiretroviral treatment could be identified;</w:t>
      </w:r>
    </w:p>
    <w:p w:rsidR="00217B43" w:rsidRDefault="002623AE">
      <w:pPr>
        <w:numPr>
          <w:ilvl w:val="3"/>
          <w:numId w:val="859"/>
        </w:numPr>
        <w:spacing w:before="10"/>
      </w:pPr>
      <w:r>
        <w:lastRenderedPageBreak/>
        <w:t>A description of how this information will be conveyed to the trial participants;</w:t>
      </w:r>
    </w:p>
    <w:p w:rsidR="00217B43" w:rsidRDefault="002623AE">
      <w:pPr>
        <w:numPr>
          <w:ilvl w:val="3"/>
          <w:numId w:val="859"/>
        </w:numPr>
        <w:spacing w:before="10"/>
      </w:pPr>
      <w:r>
        <w:t>A commitment to continue to explore potential sources as the trial proceeds.</w:t>
      </w:r>
    </w:p>
    <w:p w:rsidR="00217B43" w:rsidRDefault="00217B43">
      <w:pPr>
        <w:ind w:left="2140"/>
      </w:pPr>
    </w:p>
    <w:p w:rsidR="00217B43" w:rsidRDefault="002623AE">
      <w:pPr>
        <w:spacing w:before="10" w:after="10"/>
        <w:ind w:left="1440" w:right="1440"/>
      </w:pPr>
      <w:r>
        <w:t>This plan or the documentation provided regarding the lack of available sources of antiretroviral treatment will be evaluated by the Contracting Officer's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217B43" w:rsidRDefault="00217B43">
      <w:pPr>
        <w:ind w:left="2140"/>
      </w:pPr>
    </w:p>
    <w:p w:rsidR="00217B43" w:rsidRDefault="002623AE">
      <w:pPr>
        <w:keepNext/>
        <w:spacing w:before="100"/>
      </w:pPr>
      <w:r>
        <w:rPr>
          <w:b/>
          <w:color w:val="CC0000"/>
        </w:rPr>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FOR APPLICABLE CLINICAL TRIALS AS FOLLOWS:</w:t>
            </w:r>
          </w:p>
          <w:p w:rsidR="00217B43" w:rsidRDefault="002623AE" w:rsidP="002623AE">
            <w:pPr>
              <w:spacing w:before="15" w:after="25"/>
            </w:pPr>
            <w:r>
              <w:t>ADDITIONAL INFORMATION ABOUT THIS ITEM:</w:t>
            </w:r>
          </w:p>
          <w:p w:rsidR="00217B43" w:rsidRDefault="002623AE" w:rsidP="002623AE">
            <w:pPr>
              <w:numPr>
                <w:ilvl w:val="0"/>
                <w:numId w:val="1"/>
              </w:numPr>
              <w:spacing w:before="10"/>
            </w:pPr>
            <w:r>
              <w:t>For information about how to determine "applicable clinical trials," see Step 1 of the following link:</w:t>
            </w:r>
            <w:hyperlink r:id="rId239" w:anchor="whatsteps" w:history="1">
              <w:r>
                <w:t xml:space="preserve"> </w:t>
              </w:r>
              <w:r w:rsidRPr="002623AE">
                <w:rPr>
                  <w:rStyle w:val="Hyperlink"/>
                  <w:color w:val="2B60DE"/>
                </w:rPr>
                <w:t>http://grants.nih.gov/ClinicalTrials_fdaaa/index.htm#whatsteps</w:t>
              </w:r>
              <w:r>
                <w:t xml:space="preserve"> </w:t>
              </w:r>
            </w:hyperlink>
          </w:p>
          <w:p w:rsidR="00217B43" w:rsidRDefault="002623AE" w:rsidP="002623AE">
            <w:pPr>
              <w:spacing w:before="15" w:after="25"/>
            </w:pPr>
            <w:r>
              <w:t xml:space="preserve">   </w:t>
            </w:r>
            <w:r w:rsidRPr="002623AE">
              <w:rPr>
                <w:b/>
              </w:rPr>
              <w:t>Note:</w:t>
            </w:r>
            <w:r>
              <w:t xml:space="preserve">  </w:t>
            </w:r>
            <w:r w:rsidRPr="002623AE">
              <w:rPr>
                <w:i/>
              </w:rPr>
              <w:t>The Contracting Officer should consult with the Project Officer and/or Contracting Officer's Representative (COR) to assist in making this determination</w:t>
            </w:r>
            <w:r>
              <w:t xml:space="preserve"> .)****</w:t>
            </w:r>
            <w:r>
              <w:br/>
              <w:t> </w:t>
            </w:r>
          </w:p>
        </w:tc>
      </w:tr>
    </w:tbl>
    <w:p w:rsidR="00217B43" w:rsidRDefault="00217B43">
      <w:bookmarkStart w:id="331" w:name="_Toc362751"/>
      <w:bookmarkEnd w:id="331"/>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60"/>
        </w:numPr>
        <w:spacing w:before="10"/>
      </w:pPr>
      <w:r>
        <w:t xml:space="preserve"> </w:t>
      </w:r>
      <w:r>
        <w:rPr>
          <w:b/>
        </w:rPr>
        <w:t>Registration of and Results Reporting for Applicable Clinical Trials in ClinicalTrials.gov</w:t>
      </w:r>
      <w:r>
        <w:t xml:space="preserve"> </w:t>
      </w:r>
    </w:p>
    <w:p w:rsidR="00217B43" w:rsidRDefault="002623AE">
      <w:pPr>
        <w:spacing w:before="10" w:after="10"/>
        <w:ind w:left="1440" w:right="1440"/>
      </w:pPr>
      <w:r>
        <w:t>The Food and Drug Administration Amendments Act of 2007 (FDAAA) at: </w:t>
      </w:r>
      <w:hyperlink r:id="rId240" w:history="1">
        <w:r>
          <w:t xml:space="preserve"> </w:t>
        </w:r>
        <w:r>
          <w:rPr>
            <w:rStyle w:val="Hyperlink"/>
            <w:color w:val="2B60DE"/>
          </w:rPr>
          <w:t>http://frwebgate.access.gpo.gov/cgi-bin/getdoc.cgi?dbname=110_cong_public_laws&amp;docid=f:publ085.110.pdf</w:t>
        </w:r>
        <w:r>
          <w:t xml:space="preserve"> </w:t>
        </w:r>
      </w:hyperlink>
      <w:r>
        <w:t>,Title VIII, expands the National Institutes of Health's (NIH's) clinical trials registry and results database known as ClinicalTrials.gov (</w:t>
      </w:r>
      <w:hyperlink r:id="rId241" w:history="1">
        <w:r>
          <w:t xml:space="preserve"> </w:t>
        </w:r>
        <w:r>
          <w:rPr>
            <w:rStyle w:val="Hyperlink"/>
            <w:color w:val="2B60DE"/>
          </w:rPr>
          <w:t>http://www.clinicaltrials.gov/</w:t>
        </w:r>
        <w:r>
          <w:t xml:space="preserve"> </w:t>
        </w:r>
      </w:hyperlink>
      <w:r>
        <w:t>) and imposes new requirements that apply to certain applicable clinical trials, including those supported in whole or in part by NIH funds. FDAAA requires:</w:t>
      </w:r>
    </w:p>
    <w:p w:rsidR="00217B43" w:rsidRDefault="00217B43">
      <w:pPr>
        <w:ind w:left="2140"/>
      </w:pPr>
    </w:p>
    <w:p w:rsidR="00217B43" w:rsidRDefault="002623AE">
      <w:pPr>
        <w:numPr>
          <w:ilvl w:val="3"/>
          <w:numId w:val="861"/>
        </w:numPr>
        <w:spacing w:before="10"/>
      </w:pPr>
      <w:r>
        <w:t>The registration of certain "applicable clinical trials" in ClinicalTrials.gov no later than 21 days after the first subject is enrolled; and</w:t>
      </w:r>
      <w:r>
        <w:br/>
        <w:t> </w:t>
      </w:r>
    </w:p>
    <w:p w:rsidR="00217B43" w:rsidRDefault="002623AE">
      <w:pPr>
        <w:numPr>
          <w:ilvl w:val="3"/>
          <w:numId w:val="861"/>
        </w:numPr>
        <w:spacing w:before="10"/>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rsidR="00217B43" w:rsidRDefault="00217B43">
      <w:pPr>
        <w:ind w:left="2140"/>
      </w:pPr>
    </w:p>
    <w:p w:rsidR="00217B43" w:rsidRDefault="002623AE">
      <w:pPr>
        <w:spacing w:before="10" w:after="10"/>
        <w:ind w:left="1440" w:right="1440"/>
      </w:pPr>
      <w:r>
        <w:lastRenderedPageBreak/>
        <w:t>The resultant contract will support one or more applicable clinical trial subject to FDAAA.</w:t>
      </w:r>
    </w:p>
    <w:p w:rsidR="00217B43" w:rsidRDefault="00217B43">
      <w:pPr>
        <w:ind w:left="2140"/>
      </w:pPr>
    </w:p>
    <w:p w:rsidR="00217B43" w:rsidRDefault="002623AE">
      <w:pPr>
        <w:spacing w:before="10" w:after="10"/>
        <w:ind w:left="1440" w:right="1440"/>
      </w:pPr>
      <w:r>
        <w:t>The "responsible party" is the entity responsible for registering and reporting trial results in ClinicalTrials.gov.</w:t>
      </w:r>
    </w:p>
    <w:p w:rsidR="00217B43" w:rsidRDefault="00217B43">
      <w:pPr>
        <w:ind w:left="2140"/>
      </w:pPr>
    </w:p>
    <w:p w:rsidR="00217B43" w:rsidRDefault="002623AE">
      <w:pPr>
        <w:numPr>
          <w:ilvl w:val="3"/>
          <w:numId w:val="1"/>
        </w:numPr>
        <w:spacing w:before="10"/>
      </w:pPr>
      <w:r>
        <w:t>Where the Contractor is the IND/IDE holder, the Contractor will be considered the Sponsor, therefore the "Responsible Party."</w:t>
      </w:r>
    </w:p>
    <w:p w:rsidR="00217B43" w:rsidRDefault="002623AE">
      <w:pPr>
        <w:numPr>
          <w:ilvl w:val="3"/>
          <w:numId w:val="1"/>
        </w:numPr>
        <w:spacing w:before="10"/>
      </w:pPr>
      <w:r>
        <w:t>Where there is no IND/IDE holder or where the Government is the IND/IDE holder, the Government will generally be considered the "Sponsor" and may designate the contractor's Principal Investigator (PI) as the "Responsible Party."</w:t>
      </w:r>
    </w:p>
    <w:p w:rsidR="00217B43" w:rsidRDefault="002623AE">
      <w:pPr>
        <w:numPr>
          <w:ilvl w:val="3"/>
          <w:numId w:val="1"/>
        </w:numPr>
        <w:spacing w:before="10"/>
      </w:pPr>
      <w: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rsidR="00217B43" w:rsidRDefault="00217B43">
      <w:pPr>
        <w:ind w:left="2140"/>
      </w:pPr>
    </w:p>
    <w:p w:rsidR="00217B43" w:rsidRDefault="002623AE">
      <w:pPr>
        <w:spacing w:before="10" w:after="10"/>
        <w:ind w:left="1440" w:right="1440"/>
      </w:pPr>
      <w:r>
        <w:t>Additional information is available at</w:t>
      </w:r>
      <w:hyperlink r:id="rId242" w:history="1">
        <w:r>
          <w:t xml:space="preserve"> </w:t>
        </w:r>
        <w:r>
          <w:rPr>
            <w:rStyle w:val="Hyperlink"/>
            <w:color w:val="2B60DE"/>
          </w:rPr>
          <w:t>http://prsinfo.clinicaltrials.gov</w:t>
        </w:r>
        <w:r>
          <w:t xml:space="preserve"> </w:t>
        </w:r>
      </w:hyperlink>
    </w:p>
    <w:p w:rsidR="00217B43" w:rsidRDefault="00217B43">
      <w:pPr>
        <w:ind w:left="2140"/>
      </w:pPr>
    </w:p>
    <w:p w:rsidR="00217B43" w:rsidRDefault="002623AE">
      <w:pPr>
        <w:keepNext/>
        <w:spacing w:before="100"/>
      </w:pPr>
      <w:r>
        <w:rPr>
          <w:b/>
          <w:color w:val="CC0000"/>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INSTRUCTIONS IN SOLICITATIONS AND CONTRACTS THAT INCLUDE WHOLLY OR PARTIALLY FUNDED NIH-FUNDED CLINICAL TRIALS)</w:t>
            </w:r>
          </w:p>
          <w:p w:rsidR="00217B43" w:rsidRDefault="002623AE" w:rsidP="002623AE">
            <w:pPr>
              <w:spacing w:before="15" w:after="25"/>
            </w:pPr>
            <w:r>
              <w:t>Note:</w:t>
            </w:r>
            <w:r>
              <w:br/>
              <w:t>When reviewing a contract proposal funding a new clinical trial in whole or in part, an award cannot be issued until a plan for the dissemination of clinical trial information has been submitted by the offeror, and the Contracting Officer (CO) has approved the plan. Offerors are required to submit a plan for the dissemination of NIH-funded clinical trial information in the proposal submitted on or after January 18, 2017, that addresses how the policy expectations will be met. If a plan is not included in the proposal, the CO shall request the plan from the offeror prior to award. An award cannot be made until the plan is accepted and approved by the CO. Once approved, the plan is incorporated as a term and condition of award.</w:t>
            </w:r>
            <w:r>
              <w:br/>
              <w:t> </w:t>
            </w:r>
          </w:p>
        </w:tc>
      </w:tr>
    </w:tbl>
    <w:p w:rsidR="00217B43" w:rsidRDefault="002623AE">
      <w:pPr>
        <w:pStyle w:val="Heading6"/>
        <w:spacing w:before="200" w:after="100"/>
        <w:ind w:left="360"/>
      </w:pPr>
      <w:bookmarkStart w:id="332" w:name="_Toc362752"/>
      <w:r>
        <w:rPr>
          <w:sz w:val="24"/>
          <w:szCs w:val="24"/>
        </w:rPr>
        <w:t>PLAN FOR THE DISSEMINATION OF INFORMATION OF NIH-FUNDED CLINICAL TRIAL</w:t>
      </w:r>
      <w:bookmarkEnd w:id="332"/>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62"/>
        </w:numPr>
        <w:spacing w:before="10" w:after="10"/>
        <w:ind w:left="1440" w:right="1440"/>
      </w:pPr>
      <w:r>
        <w:t>Offerors are required to submit a plan for the dissemination of NIH-funded clinical trial information in the proposal. At a minimum, the plan must contain sufficient information to assure that:</w:t>
      </w:r>
    </w:p>
    <w:p w:rsidR="00217B43" w:rsidRDefault="00217B43">
      <w:pPr>
        <w:ind w:left="2140"/>
      </w:pPr>
    </w:p>
    <w:p w:rsidR="00217B43" w:rsidRDefault="002623AE">
      <w:pPr>
        <w:numPr>
          <w:ilvl w:val="3"/>
          <w:numId w:val="863"/>
        </w:numPr>
        <w:spacing w:before="10"/>
      </w:pPr>
      <w:r>
        <w:t>The Contractor shall register and submit results information to ClinicalTrials.gov as outlined in the NIH policy on the Dissemination of NIH-Funded Clinical Trial Information and according to the specific timelines stated in the policy (this can be a brief statement);</w:t>
      </w:r>
    </w:p>
    <w:p w:rsidR="00217B43" w:rsidRDefault="002623AE">
      <w:pPr>
        <w:numPr>
          <w:ilvl w:val="3"/>
          <w:numId w:val="863"/>
        </w:numPr>
        <w:spacing w:before="10"/>
      </w:pPr>
      <w:r>
        <w:lastRenderedPageBreak/>
        <w:t>Informed consent documents for the clinical trial(s) shall include a specific statement relating to posting of clinical trial information at ClinicalTrials.gov; and</w:t>
      </w:r>
    </w:p>
    <w:p w:rsidR="00217B43" w:rsidRDefault="002623AE">
      <w:pPr>
        <w:numPr>
          <w:ilvl w:val="3"/>
          <w:numId w:val="863"/>
        </w:numPr>
        <w:spacing w:before="10"/>
      </w:pPr>
      <w:r>
        <w:t>The Contractor has an internal policy in place to ensure that clinical trials registration and results reporting occur in compliance with NIH policy on the Dissemination of NIH-Funded Clinical Trial Information requirements.</w:t>
      </w:r>
    </w:p>
    <w:p w:rsidR="00217B43" w:rsidRDefault="00217B43">
      <w:pPr>
        <w:ind w:left="2140"/>
      </w:pPr>
    </w:p>
    <w:p w:rsidR="00217B43" w:rsidRDefault="002623AE">
      <w:pPr>
        <w:spacing w:before="10" w:after="10"/>
        <w:ind w:left="1440" w:right="1440"/>
      </w:pPr>
      <w:r>
        <w:t>If the Offerors plan does not meet these minimum standards, or is otherwise not acceptable as determined by the Contracting Officer, the contract award cannot be issued until an approved plan has been submitted.</w:t>
      </w:r>
    </w:p>
    <w:p w:rsidR="00217B43" w:rsidRDefault="00217B43">
      <w:pPr>
        <w:ind w:left="2140"/>
      </w:pPr>
    </w:p>
    <w:p w:rsidR="00217B43" w:rsidRDefault="002623AE">
      <w:pPr>
        <w:keepNext/>
        <w:spacing w:before="100"/>
      </w:pPr>
      <w:r>
        <w:rPr>
          <w:b/>
          <w:color w:val="CC0000"/>
        </w:rPr>
        <w:t>699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INSTRUCTIONS IN ALL SOLICITATIONS AND CONTRACTS THAT INCLUDE HUMAN SUBJECTS AND CLINICAL TRIALS).</w:t>
            </w:r>
            <w:r>
              <w:br/>
              <w:t xml:space="preserve"> </w:t>
            </w:r>
            <w:r w:rsidRPr="002623AE">
              <w:rPr>
                <w:b/>
              </w:rPr>
              <w:t>BELOW INSTRUCTIONS APPLY TO ALL SOLICITATION RELEASED ON OR AFTER JANUARY 25, 2018</w:t>
            </w:r>
            <w:r>
              <w:t xml:space="preserve"> </w:t>
            </w:r>
            <w:r>
              <w:br/>
              <w:t> </w:t>
            </w:r>
          </w:p>
        </w:tc>
      </w:tr>
    </w:tbl>
    <w:p w:rsidR="00217B43" w:rsidRDefault="002623AE">
      <w:pPr>
        <w:pStyle w:val="Heading6"/>
        <w:spacing w:before="200" w:after="100"/>
        <w:ind w:left="360"/>
      </w:pPr>
      <w:bookmarkStart w:id="333" w:name="_Toc362753"/>
      <w:r>
        <w:rPr>
          <w:sz w:val="24"/>
          <w:szCs w:val="24"/>
        </w:rPr>
        <w:t>NEW HUMAN SUBJECT AND CLINICAL TRIAL INFORMATION FORM</w:t>
      </w:r>
      <w:bookmarkEnd w:id="333"/>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64"/>
        </w:numPr>
        <w:spacing w:before="10" w:after="10"/>
        <w:ind w:left="1440" w:right="1440"/>
      </w:pPr>
      <w:r>
        <w:t>Offerors shall provide the "New Human Subjects and Clinical Trial Information form" in its technical proposal. The form and associated instructions are available on</w:t>
      </w:r>
      <w:hyperlink r:id="rId243" w:history="1">
        <w:r>
          <w:t xml:space="preserve"> </w:t>
        </w:r>
        <w:r>
          <w:rPr>
            <w:rStyle w:val="Hyperlink"/>
            <w:color w:val="2B60DE"/>
          </w:rPr>
          <w:t>https://oamp.od.nih.gov/DGS/DGS-workform-information/attachment-files</w:t>
        </w:r>
        <w:r>
          <w:t xml:space="preserve"> </w:t>
        </w:r>
      </w:hyperlink>
      <w:r>
        <w:t>.  </w:t>
      </w:r>
    </w:p>
    <w:p w:rsidR="00217B43" w:rsidRDefault="00217B43">
      <w:pPr>
        <w:ind w:left="2140"/>
      </w:pPr>
    </w:p>
    <w:p w:rsidR="00217B43" w:rsidRDefault="002623AE">
      <w:pPr>
        <w:keepNext/>
        <w:spacing w:before="100"/>
      </w:pPr>
      <w:r>
        <w:rPr>
          <w:b/>
          <w:color w:val="CC0000"/>
        </w:rPr>
        <w:t>700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****(USEBELOW, IN SOLICITATIONS THAT INVOLVE LIVE VERTEBRATE ANIMALS.)**** </w:t>
            </w:r>
          </w:p>
        </w:tc>
      </w:tr>
    </w:tbl>
    <w:p w:rsidR="00217B43" w:rsidRDefault="00217B43">
      <w:bookmarkStart w:id="334" w:name="_Toc362754"/>
      <w:bookmarkEnd w:id="334"/>
    </w:p>
    <w:p w:rsidR="00217B43" w:rsidRDefault="00217B43">
      <w:pPr>
        <w:spacing w:before="25" w:after="15"/>
        <w:ind w:left="360"/>
      </w:pPr>
    </w:p>
    <w:p w:rsidR="00217B43" w:rsidRDefault="002623AE">
      <w:pPr>
        <w:numPr>
          <w:ilvl w:val="1"/>
          <w:numId w:val="865"/>
        </w:numPr>
        <w:spacing w:before="10" w:after="10"/>
        <w:ind w:right="1440"/>
      </w:pPr>
      <w:r>
        <w:t xml:space="preserve"> </w:t>
      </w:r>
      <w:r>
        <w:rPr>
          <w:b/>
        </w:rPr>
        <w:t>Notice to Offerors of Requirement for Compliance with the Public Health Service Policy on Humane Care and Use of Laboratory Animals, HHSAR 352.270-5(a)</w:t>
      </w:r>
      <w:r>
        <w:t xml:space="preserve"> (December 2015) </w:t>
      </w:r>
      <w:r>
        <w:br/>
      </w:r>
      <w:r>
        <w:br/>
        <w:t>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w:t>
      </w:r>
      <w:r>
        <w:br/>
        <w:t xml:space="preserve">(NIH),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w:t>
      </w:r>
      <w:r>
        <w:lastRenderedPageBreak/>
        <w:t>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6705 Rockledge Drive, RKL1, Suite 360, MSC 7982 Bethesda, Maryland 20892-7982 (Email:</w:t>
      </w:r>
      <w:hyperlink r:id="rId244" w:history="1">
        <w:r>
          <w:t xml:space="preserve"> </w:t>
        </w:r>
        <w:r>
          <w:rPr>
            <w:rStyle w:val="Hyperlink"/>
            <w:color w:val="2B60DE"/>
          </w:rPr>
          <w:t>olaw@od.nih.gov</w:t>
        </w:r>
        <w:r>
          <w:t xml:space="preserve"> </w:t>
        </w:r>
      </w:hyperlink>
      <w:r>
        <w:t>; Phone: 301-496-7163).</w:t>
      </w:r>
    </w:p>
    <w:p w:rsidR="00217B43" w:rsidRDefault="00217B43">
      <w:pPr>
        <w:ind w:left="720"/>
      </w:pPr>
    </w:p>
    <w:p w:rsidR="00217B43" w:rsidRDefault="002623AE">
      <w:pPr>
        <w:spacing w:before="10" w:after="10"/>
        <w:ind w:left="1440" w:right="1440"/>
      </w:pPr>
      <w:r>
        <w:br/>
        <w:t>(End of provision)</w:t>
      </w:r>
      <w:r>
        <w:br/>
      </w:r>
      <w:r>
        <w:br/>
        <w:t>The PHS Policy is available on the internet at:</w:t>
      </w:r>
      <w:hyperlink r:id="rId245" w:history="1">
        <w:r>
          <w:t xml:space="preserve"> </w:t>
        </w:r>
        <w:r>
          <w:rPr>
            <w:rStyle w:val="Hyperlink"/>
            <w:color w:val="2B60DE"/>
          </w:rPr>
          <w:t>http://www.grants.nih.gov/grants/olaw/olaw.htm. </w:t>
        </w:r>
        <w:r>
          <w:t xml:space="preserve"> </w:t>
        </w:r>
      </w:hyperlink>
      <w:r>
        <w:br/>
        <w:t> </w:t>
      </w:r>
    </w:p>
    <w:p w:rsidR="00217B43" w:rsidRDefault="00217B43">
      <w:pPr>
        <w:ind w:left="720"/>
      </w:pPr>
    </w:p>
    <w:p w:rsidR="00217B43" w:rsidRDefault="002623AE">
      <w:pPr>
        <w:keepNext/>
        <w:spacing w:before="100"/>
      </w:pPr>
      <w:r>
        <w:rPr>
          <w:b/>
          <w:color w:val="CC0000"/>
        </w:rPr>
        <w:t>701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R&amp;D SOLICITATIONS INVOLVING LIVE VERTEBRATE ANIMALS (INCLUDING THEIR USE AS A SOURCE OF TISSUES.)****</w:t>
            </w:r>
          </w:p>
        </w:tc>
      </w:tr>
    </w:tbl>
    <w:p w:rsidR="00217B43" w:rsidRDefault="00217B43">
      <w:bookmarkStart w:id="335" w:name="_Toc362755"/>
      <w:bookmarkEnd w:id="335"/>
    </w:p>
    <w:p w:rsidR="00217B43" w:rsidRDefault="00217B43">
      <w:pPr>
        <w:spacing w:before="25" w:after="15"/>
        <w:ind w:left="360"/>
      </w:pPr>
    </w:p>
    <w:p w:rsidR="00217B43" w:rsidRDefault="002623AE">
      <w:pPr>
        <w:numPr>
          <w:ilvl w:val="1"/>
          <w:numId w:val="866"/>
        </w:numPr>
        <w:spacing w:before="10" w:after="10"/>
        <w:ind w:right="1440"/>
      </w:pPr>
      <w:r>
        <w:t xml:space="preserve"> </w:t>
      </w:r>
      <w:r>
        <w:rPr>
          <w:b/>
        </w:rPr>
        <w:t>Research Involving Live Vertebrate Animals</w:t>
      </w:r>
      <w:r>
        <w:t xml:space="preserve"> </w:t>
      </w:r>
    </w:p>
    <w:p w:rsidR="00217B43" w:rsidRDefault="00217B43">
      <w:pPr>
        <w:ind w:left="720"/>
      </w:pPr>
    </w:p>
    <w:p w:rsidR="00217B43" w:rsidRDefault="002623AE">
      <w:pPr>
        <w:spacing w:before="10" w:after="10"/>
        <w:ind w:left="1440" w:right="1440"/>
      </w:pPr>
      <w:r>
        <w:t>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rsidR="00217B43" w:rsidRDefault="00217B43">
      <w:pPr>
        <w:ind w:left="720"/>
      </w:pPr>
    </w:p>
    <w:p w:rsidR="00217B43" w:rsidRDefault="002623AE">
      <w:pPr>
        <w:spacing w:before="10" w:after="10"/>
        <w:ind w:left="1440" w:right="1440"/>
      </w:pPr>
      <w:r>
        <w:t xml:space="preserve"> </w:t>
      </w:r>
      <w:r>
        <w:rPr>
          <w:b/>
        </w:rPr>
        <w:t>The following criteria must be addressed in a separate section of the Technical Proposal titled "Vertebrate Animal Section" (VAS):</w:t>
      </w:r>
      <w:r>
        <w:t xml:space="preserve"> </w:t>
      </w:r>
    </w:p>
    <w:p w:rsidR="00217B43" w:rsidRDefault="00217B43">
      <w:pPr>
        <w:ind w:left="720"/>
      </w:pPr>
    </w:p>
    <w:p w:rsidR="00217B43" w:rsidRDefault="002623AE">
      <w:pPr>
        <w:numPr>
          <w:ilvl w:val="2"/>
          <w:numId w:val="867"/>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217B43" w:rsidRDefault="002623AE">
      <w:pPr>
        <w:numPr>
          <w:ilvl w:val="2"/>
          <w:numId w:val="867"/>
        </w:numPr>
        <w:spacing w:before="10"/>
      </w:pPr>
      <w:r>
        <w:lastRenderedPageBreak/>
        <w:t>Justifications. Provide justification that the species are appropriate for the proposed research. Explain why the research goals cannot be accomplished using an alternative model (e.g., computational, human, invertebrate, in vitro).</w:t>
      </w:r>
    </w:p>
    <w:p w:rsidR="00217B43" w:rsidRDefault="002623AE">
      <w:pPr>
        <w:numPr>
          <w:ilvl w:val="2"/>
          <w:numId w:val="867"/>
        </w:numPr>
        <w:spacing w:before="10"/>
      </w:pPr>
      <w:r>
        <w:t>Minimization of Pain and Distress. Describe the interventions including analgesia, anesthesia, sedation, palliative care and humane endpoints to minimize discomfort, distress, pain and injury.</w:t>
      </w:r>
    </w:p>
    <w:p w:rsidR="00217B43" w:rsidRDefault="002623AE">
      <w:pPr>
        <w:numPr>
          <w:ilvl w:val="2"/>
          <w:numId w:val="867"/>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217B43" w:rsidRDefault="00217B43">
      <w:pPr>
        <w:ind w:left="720"/>
      </w:pPr>
    </w:p>
    <w:p w:rsidR="00217B43" w:rsidRDefault="002623AE">
      <w:pPr>
        <w:spacing w:before="10" w:after="10"/>
        <w:ind w:left="1440" w:right="1440"/>
      </w:pPr>
      <w: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246" w:history="1">
        <w:r>
          <w:t xml:space="preserve"> </w:t>
        </w:r>
        <w:r>
          <w:rPr>
            <w:rStyle w:val="Hyperlink"/>
            <w:color w:val="2B60DE"/>
          </w:rPr>
          <w:t>http://grants.nih.gov/grants/guide/notice-files/NOT-OD-16-006.html.</w:t>
        </w:r>
        <w:r>
          <w:t xml:space="preserve"> </w:t>
        </w:r>
      </w:hyperlink>
    </w:p>
    <w:p w:rsidR="00217B43" w:rsidRDefault="00217B43">
      <w:pPr>
        <w:ind w:left="720"/>
      </w:pPr>
    </w:p>
    <w:p w:rsidR="00217B43" w:rsidRDefault="002623AE">
      <w:pPr>
        <w:spacing w:before="10" w:after="10"/>
        <w:ind w:left="1440" w:right="1440"/>
      </w:pPr>
      <w:r>
        <w:t>The Contract Proposal VAS Worksheet is provided as an Attachment in SECTION J of this solicitation to assist in the preparation of the VAS as part of the Technical Proposal.  It can be accessed at: </w:t>
      </w:r>
      <w:hyperlink r:id="rId247" w:history="1">
        <w:r>
          <w:t xml:space="preserve"> </w:t>
        </w:r>
        <w:r>
          <w:rPr>
            <w:rStyle w:val="Hyperlink"/>
            <w:color w:val="2B60DE"/>
          </w:rPr>
          <w:t>http://grants.nih.gov/grants/olaw/VAScontracts.pdf</w:t>
        </w:r>
        <w:r>
          <w:t xml:space="preserve"> </w:t>
        </w:r>
      </w:hyperlink>
      <w:r>
        <w:t>.</w:t>
      </w:r>
      <w:r>
        <w:br/>
        <w:t> </w:t>
      </w:r>
    </w:p>
    <w:p w:rsidR="00217B43" w:rsidRDefault="00217B43">
      <w:pPr>
        <w:ind w:left="720"/>
      </w:pPr>
    </w:p>
    <w:p w:rsidR="00217B43" w:rsidRDefault="002623AE">
      <w:pPr>
        <w:keepNext/>
        <w:spacing w:before="100"/>
      </w:pPr>
      <w:r>
        <w:rPr>
          <w:b/>
          <w:color w:val="CC0000"/>
        </w:rPr>
        <w:t>702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NIAID SOLICITATIONS AND/OR WHEN CONTRACT PERFORMANCE WILL INVOLVE POSSESSION, USE OR TRANSFER OF SELECT BIOLOGICAL AGENTS OR TOXINS.)****</w:t>
            </w:r>
          </w:p>
        </w:tc>
      </w:tr>
    </w:tbl>
    <w:p w:rsidR="00217B43" w:rsidRDefault="00217B43">
      <w:bookmarkStart w:id="336" w:name="_Toc362756"/>
      <w:bookmarkEnd w:id="336"/>
    </w:p>
    <w:p w:rsidR="00217B43" w:rsidRDefault="00217B43">
      <w:pPr>
        <w:spacing w:before="25" w:after="15"/>
        <w:ind w:left="360"/>
      </w:pPr>
    </w:p>
    <w:p w:rsidR="00217B43" w:rsidRDefault="002623AE">
      <w:pPr>
        <w:numPr>
          <w:ilvl w:val="1"/>
          <w:numId w:val="868"/>
        </w:numPr>
        <w:spacing w:before="10" w:after="10"/>
        <w:ind w:right="1440"/>
      </w:pPr>
      <w:r>
        <w:t xml:space="preserve"> </w:t>
      </w:r>
      <w:r>
        <w:rPr>
          <w:b/>
        </w:rPr>
        <w:t>Possession, Use and Transfer of Select Biological Agents or Toxins</w:t>
      </w:r>
      <w:r>
        <w:t xml:space="preserve"> </w:t>
      </w:r>
      <w:r>
        <w:br/>
      </w:r>
      <w:r>
        <w:br/>
        <w:t xml:space="preserve"> </w:t>
      </w:r>
      <w:r>
        <w:rPr>
          <w:b/>
        </w:rPr>
        <w:t>Notice to Offerors of Requirements of Select Agents Regulations</w:t>
      </w:r>
      <w:r>
        <w:t xml:space="preserve"> - October 16, 2008 (</w:t>
      </w:r>
      <w:hyperlink r:id="rId248" w:history="1">
        <w:r>
          <w:t xml:space="preserve"> </w:t>
        </w:r>
        <w:r>
          <w:rPr>
            <w:rStyle w:val="Hyperlink"/>
            <w:color w:val="2B60DE"/>
          </w:rPr>
          <w:t>http://www.selectagents.gov/Regulations.html</w:t>
        </w:r>
        <w:r>
          <w:t xml:space="preserve"> </w:t>
        </w:r>
      </w:hyperlink>
      <w:r>
        <w:t>): 42 CFR Part 73, Possession , Use, and Transfer of Select Agents and Toxins (relating 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br/>
      </w:r>
      <w:r>
        <w:br/>
        <w:t xml:space="preserve">These regulations implement the Public Health Security and Bioterrorism Preparedness and Response Act of 2002, and the Agricultural Bioterrorism Protection Act of 2002. They are designed to improve the ability of the United States Government to prevent, prepare for, and respond to bioterrorism and other public health emergencies. These regulations establish requirements regarding registration, security risk assessments, </w:t>
      </w:r>
      <w:r>
        <w:lastRenderedPageBreak/>
        <w:t>safety plans, security plans, emergency response plans, training, transfers, record keeping, inspections, and notifications.</w:t>
      </w:r>
    </w:p>
    <w:p w:rsidR="00217B43" w:rsidRDefault="00217B43">
      <w:pPr>
        <w:ind w:left="720"/>
      </w:pPr>
    </w:p>
    <w:p w:rsidR="00217B43" w:rsidRDefault="002623AE">
      <w:pPr>
        <w:spacing w:before="10" w:after="10"/>
        <w:ind w:left="1440" w:right="1440"/>
      </w:pPr>
      <w:r>
        <w:br/>
        <w:t>Listings of HHS and USDA Select Agents and Toxins, and overlap Select Agents or Toxins as well as information about the registration process for domestic institutions, are available on the Select Agent Program Web site at</w:t>
      </w:r>
      <w:hyperlink r:id="rId249" w:history="1">
        <w:r>
          <w:t xml:space="preserve"> </w:t>
        </w:r>
        <w:r>
          <w:rPr>
            <w:rStyle w:val="Hyperlink"/>
            <w:color w:val="2B60DE"/>
          </w:rPr>
          <w:t>http://www.selectagents.gov/</w:t>
        </w:r>
        <w:r>
          <w:t xml:space="preserve"> </w:t>
        </w:r>
      </w:hyperlink>
      <w:r>
        <w:t>and </w:t>
      </w:r>
      <w:hyperlink r:id="rId250" w:history="1">
        <w:r>
          <w:t xml:space="preserve"> </w:t>
        </w:r>
        <w:r>
          <w:rPr>
            <w:rStyle w:val="Hyperlink"/>
            <w:color w:val="2B60DE"/>
          </w:rPr>
          <w:t>http://www.selectagents.gov/SelectAgentsandToxinsList.html</w:t>
        </w:r>
        <w:r>
          <w:t xml:space="preserve"> </w:t>
        </w:r>
      </w:hyperlink>
      <w:r>
        <w:br/>
        <w:t>For foreign institutions, see the NIAID Select Agent Award information (</w:t>
      </w:r>
      <w:hyperlink r:id="rId251" w:history="1">
        <w:r>
          <w:t xml:space="preserve"> </w:t>
        </w:r>
        <w:r>
          <w:rPr>
            <w:rStyle w:val="Hyperlink"/>
            <w:color w:val="2B60DE"/>
          </w:rPr>
          <w:t>http://funding.niaid.nih.gov/researchfunding/sci/biod/pages/default.aspx</w:t>
        </w:r>
        <w:r>
          <w:t xml:space="preserve"> </w:t>
        </w:r>
      </w:hyperlink>
      <w:r>
        <w:t>). </w:t>
      </w:r>
      <w:r>
        <w:br/>
      </w:r>
      <w: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rsidR="00217B43" w:rsidRDefault="00217B43">
      <w:pPr>
        <w:ind w:left="720"/>
      </w:pPr>
    </w:p>
    <w:p w:rsidR="00217B43" w:rsidRDefault="002623AE">
      <w:pPr>
        <w:spacing w:before="10" w:after="10"/>
        <w:ind w:left="1440" w:right="1440"/>
      </w:pPr>
      <w:r>
        <w:br/>
        <w:t xml:space="preserve"> </w:t>
      </w:r>
      <w:r>
        <w:rPr>
          <w:b/>
        </w:rPr>
        <w:t>Domestic Institutions</w:t>
      </w:r>
      <w:r>
        <w:t xml:space="preserve"> </w:t>
      </w:r>
      <w:r>
        <w:br/>
      </w:r>
      <w:r>
        <w:br/>
        <w:t>For prime or subcontract awards to domestic institutions that possess, use, and/or transfer Select Agents under this contract, the domestic institution must:</w:t>
      </w:r>
    </w:p>
    <w:p w:rsidR="00217B43" w:rsidRDefault="00217B43">
      <w:pPr>
        <w:ind w:left="720"/>
      </w:pPr>
    </w:p>
    <w:p w:rsidR="00217B43" w:rsidRDefault="002623AE">
      <w:pPr>
        <w:numPr>
          <w:ilvl w:val="2"/>
          <w:numId w:val="1"/>
        </w:numPr>
        <w:spacing w:before="10"/>
      </w:pPr>
      <w:r>
        <w:t>Include details about the Select Agent in their technical proposal, including the quantity proposed to be used during contract performance.</w:t>
      </w:r>
    </w:p>
    <w:p w:rsidR="00217B43" w:rsidRDefault="002623AE">
      <w:pPr>
        <w:numPr>
          <w:ilvl w:val="2"/>
          <w:numId w:val="1"/>
        </w:numPr>
        <w:spacing w:before="10"/>
      </w:pPr>
      <w:r>
        <w:t>Describe the proposed use of the Select Agent or Toxin, including any restricted experiments.</w:t>
      </w:r>
    </w:p>
    <w:p w:rsidR="00217B43" w:rsidRDefault="002623AE">
      <w:pPr>
        <w:numPr>
          <w:ilvl w:val="2"/>
          <w:numId w:val="1"/>
        </w:numPr>
        <w:spacing w:before="10"/>
      </w:pPr>
      <w:r>
        <w:t>Comply with 42 CFR part 73, 7 CFR part 331 and/or 9 CFR part 121 at:</w:t>
      </w:r>
      <w:r>
        <w:br/>
      </w:r>
      <w:hyperlink r:id="rId252" w:history="1">
        <w:r>
          <w:t xml:space="preserve"> </w:t>
        </w:r>
        <w:r>
          <w:rPr>
            <w:rStyle w:val="Hyperlink"/>
            <w:color w:val="2B60DE"/>
          </w:rPr>
          <w:t>http://www.selectagents.gov/Regulations.html</w:t>
        </w:r>
        <w:r>
          <w:t xml:space="preserve"> </w:t>
        </w:r>
      </w:hyperlink>
      <w:r>
        <w:t>, as required, before using NIH funds for research involving Select Agents.  No NIH funds can be used for research involving Select Agents if the final registration certificate is denied. </w:t>
      </w:r>
      <w:r>
        <w:br/>
        <w:t> </w:t>
      </w:r>
    </w:p>
    <w:p w:rsidR="00217B43" w:rsidRDefault="00217B43">
      <w:pPr>
        <w:ind w:left="720"/>
      </w:pPr>
    </w:p>
    <w:p w:rsidR="00217B43" w:rsidRDefault="002623AE">
      <w:pPr>
        <w:spacing w:before="10" w:after="10"/>
        <w:ind w:left="1440" w:right="1440"/>
      </w:pPr>
      <w:r>
        <w:t xml:space="preserve"> </w:t>
      </w:r>
      <w:r>
        <w:rPr>
          <w:b/>
        </w:rPr>
        <w:t>Foreign Institutions</w:t>
      </w:r>
      <w:r>
        <w:t xml:space="preserve"> </w:t>
      </w:r>
      <w:r>
        <w:br/>
      </w:r>
      <w:r>
        <w:br/>
        <w:t>For prime or subcontract awards to foreign institutions that possess, use, and/or transfer Select Agents under this contract, the foreign institution must:</w:t>
      </w:r>
    </w:p>
    <w:p w:rsidR="00217B43" w:rsidRDefault="00217B43">
      <w:pPr>
        <w:ind w:left="720"/>
      </w:pPr>
    </w:p>
    <w:p w:rsidR="00217B43" w:rsidRDefault="002623AE">
      <w:pPr>
        <w:numPr>
          <w:ilvl w:val="2"/>
          <w:numId w:val="1"/>
        </w:numPr>
        <w:spacing w:before="10"/>
      </w:pPr>
      <w:r>
        <w:t>Include details about the select agent in their technical proposal, including the quantity proposed to be used during contract performance.</w:t>
      </w:r>
    </w:p>
    <w:p w:rsidR="00217B43" w:rsidRDefault="002623AE">
      <w:pPr>
        <w:numPr>
          <w:ilvl w:val="2"/>
          <w:numId w:val="1"/>
        </w:numPr>
        <w:spacing w:before="10"/>
      </w:pPr>
      <w:r>
        <w:t>Describe the proposed use of the Select Agent or Toxin, including any restricted experiments.</w:t>
      </w:r>
    </w:p>
    <w:p w:rsidR="00217B43" w:rsidRDefault="002623AE">
      <w:pPr>
        <w:numPr>
          <w:ilvl w:val="2"/>
          <w:numId w:val="1"/>
        </w:numPr>
        <w:spacing w:before="10"/>
      </w:pPr>
      <w:r>
        <w:lastRenderedPageBreak/>
        <w:t>When requested during negotiations, provide information satisfactory to the NIAID/NIH that safety, security, and training standards equivalent to those described in 42 CFR part 73, 7 CFR part 331, and/or 9 CFR part 121 at:</w:t>
      </w:r>
      <w:r>
        <w:br/>
      </w:r>
      <w:hyperlink r:id="rId253" w:history="1">
        <w:r>
          <w:t xml:space="preserve"> </w:t>
        </w:r>
        <w:r>
          <w:rPr>
            <w:rStyle w:val="Hyperlink"/>
            <w:color w:val="2B60DE"/>
          </w:rPr>
          <w:t>http://www.selectagents.gov/Regulations.html</w:t>
        </w:r>
        <w:r>
          <w:t xml:space="preserve"> </w:t>
        </w:r>
      </w:hyperlink>
      <w:r>
        <w:t>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rsidR="00217B43" w:rsidRDefault="00217B43">
      <w:pPr>
        <w:ind w:left="720"/>
      </w:pPr>
    </w:p>
    <w:p w:rsidR="00217B43" w:rsidRDefault="002623AE">
      <w:pPr>
        <w:spacing w:before="10" w:after="10"/>
        <w:ind w:left="1440" w:right="1440"/>
      </w:pPr>
      <w:r>
        <w:br/>
        <w:t> </w:t>
      </w:r>
    </w:p>
    <w:p w:rsidR="00217B43" w:rsidRDefault="00217B43">
      <w:pPr>
        <w:ind w:left="720"/>
      </w:pPr>
    </w:p>
    <w:p w:rsidR="00217B43" w:rsidRDefault="002623AE">
      <w:pPr>
        <w:spacing w:before="10" w:after="10"/>
        <w:ind w:left="1440" w:right="1440"/>
      </w:pPr>
      <w:r>
        <w:t>An NIAID chaired committee of U.S. federal employees (including representatives of NIH grants/contracts and scientific program management, CDC , Department of Justice and other federal intelligence agencies, and Department of State) will ultimately assess the results of the site visit , the regulations, policies, and procedures of the foreign institution for equivalence to the U.S. requirements described in 42 CFR part 73, 7 CFR part 331, and/or 9 CFR part 121 at:</w:t>
      </w:r>
      <w:r>
        <w:br/>
      </w:r>
      <w:hyperlink r:id="rId254" w:history="1">
        <w:r>
          <w:t xml:space="preserve"> </w:t>
        </w:r>
        <w:r>
          <w:rPr>
            <w:rStyle w:val="Hyperlink"/>
            <w:color w:val="2B60DE"/>
          </w:rPr>
          <w:t>http://www.selectagents.gov/Regulations.html</w:t>
        </w:r>
        <w:r>
          <w:t xml:space="preserve"> </w:t>
        </w:r>
      </w:hyperlink>
      <w: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r>
        <w:br/>
        <w:t> </w:t>
      </w:r>
    </w:p>
    <w:p w:rsidR="00217B43" w:rsidRDefault="00217B43">
      <w:pPr>
        <w:ind w:left="720"/>
      </w:pPr>
    </w:p>
    <w:p w:rsidR="00217B43" w:rsidRDefault="002623AE">
      <w:pPr>
        <w:keepNext/>
        <w:spacing w:before="100"/>
      </w:pPr>
      <w:r>
        <w:rPr>
          <w:b/>
          <w:color w:val="CC0000"/>
        </w:rPr>
        <w:t>703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INVOLVING RESEARCH AND DEVELOPMENT INCLUDING SBIRs</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Under Relevant Biological variables, variables may be added, but sex cannot be deleted unless justified by the IC.)****</w:t>
            </w:r>
          </w:p>
        </w:tc>
      </w:tr>
    </w:tbl>
    <w:p w:rsidR="00217B43" w:rsidRDefault="00217B43">
      <w:pPr>
        <w:spacing w:before="25" w:after="15"/>
        <w:ind w:left="360"/>
      </w:pPr>
    </w:p>
    <w:p w:rsidR="00217B43" w:rsidRDefault="002623AE">
      <w:pPr>
        <w:numPr>
          <w:ilvl w:val="1"/>
          <w:numId w:val="869"/>
        </w:numPr>
        <w:spacing w:before="10" w:after="10"/>
        <w:ind w:right="1440"/>
      </w:pPr>
      <w:r>
        <w:t xml:space="preserve"> </w:t>
      </w:r>
      <w:r>
        <w:rPr>
          <w:b/>
        </w:rPr>
        <w:t>Enhancing Reproducibility through Rigor and Transparency</w:t>
      </w:r>
      <w:r>
        <w:t xml:space="preserve"> </w:t>
      </w:r>
    </w:p>
    <w:p w:rsidR="00217B43" w:rsidRDefault="00217B43">
      <w:pPr>
        <w:ind w:left="720"/>
      </w:pPr>
    </w:p>
    <w:p w:rsidR="00217B43" w:rsidRDefault="002623AE">
      <w:pPr>
        <w:spacing w:before="10" w:after="10"/>
        <w:ind w:left="1440" w:right="1440"/>
      </w:pPr>
      <w:r>
        <w:t xml:space="preserve">The offeror shall demonstrate compliance with the NIH Policy on enhancing Reproducibility through Rigor and Transparency as described in NIH Guide </w:t>
      </w:r>
      <w:r>
        <w:lastRenderedPageBreak/>
        <w:t>Notice</w:t>
      </w:r>
      <w:hyperlink r:id="rId255" w:history="1">
        <w:r>
          <w:t xml:space="preserve"> </w:t>
        </w:r>
        <w:r>
          <w:rPr>
            <w:rStyle w:val="Hyperlink"/>
            <w:color w:val="2B60DE"/>
          </w:rPr>
          <w:t>NOT- OD-15-103</w:t>
        </w:r>
        <w:r>
          <w:t xml:space="preserve"> </w:t>
        </w:r>
      </w:hyperlink>
      <w:r>
        <w:t>. Specifically, the offeror shall describe in its technical proposal the information described below:</w:t>
      </w:r>
    </w:p>
    <w:p w:rsidR="00217B43" w:rsidRDefault="00217B43">
      <w:pPr>
        <w:ind w:left="720"/>
      </w:pPr>
    </w:p>
    <w:p w:rsidR="00217B43" w:rsidRDefault="002623AE">
      <w:pPr>
        <w:keepNext/>
        <w:spacing w:before="100"/>
      </w:pPr>
      <w:r>
        <w:rPr>
          <w:b/>
          <w:color w:val="CC0000"/>
        </w:rPr>
        <w:t>704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PARAGRAPH a. BELOW IN ALL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IF NOT USING PARAGRAPH a., RENUMBER PARAGRAPH b. THROUGH d. AS APPROPRIATE.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In paragraph c. insert additional variables as needed.)****</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70"/>
        </w:numPr>
        <w:spacing w:before="10" w:after="10"/>
        <w:ind w:left="1440" w:right="1440"/>
      </w:pPr>
      <w:r>
        <w:t>Compliance Factors</w:t>
      </w:r>
    </w:p>
    <w:p w:rsidR="00217B43" w:rsidRDefault="00217B43">
      <w:pPr>
        <w:ind w:left="2140"/>
      </w:pPr>
    </w:p>
    <w:p w:rsidR="00217B43" w:rsidRDefault="002623AE">
      <w:pPr>
        <w:numPr>
          <w:ilvl w:val="3"/>
          <w:numId w:val="871"/>
        </w:numPr>
        <w:spacing w:before="10"/>
      </w:pPr>
      <w: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rsidR="00217B43" w:rsidRDefault="002623AE">
      <w:pPr>
        <w:numPr>
          <w:ilvl w:val="3"/>
          <w:numId w:val="871"/>
        </w:numPr>
        <w:spacing w:before="10"/>
      </w:pPr>
      <w:r>
        <w:t>Describe the experimental design and methods proposed and how they will achieve robust and unbiased results.</w:t>
      </w:r>
    </w:p>
    <w:p w:rsidR="00217B43" w:rsidRDefault="002623AE">
      <w:pPr>
        <w:numPr>
          <w:ilvl w:val="3"/>
          <w:numId w:val="871"/>
        </w:numPr>
        <w:spacing w:before="10"/>
      </w:pPr>
      <w:r>
        <w:t>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256" w:history="1">
        <w:r>
          <w:t xml:space="preserve"> </w:t>
        </w:r>
        <w:r>
          <w:rPr>
            <w:rStyle w:val="Hyperlink"/>
            <w:color w:val="2B60DE"/>
          </w:rPr>
          <w:t>NOT-OD-15-102</w:t>
        </w:r>
        <w:r>
          <w:t xml:space="preserve"> </w:t>
        </w:r>
      </w:hyperlink>
      <w:r>
        <w:t>for further consideration of NIH expectations about sex as a biological variable.</w:t>
      </w:r>
    </w:p>
    <w:p w:rsidR="00217B43" w:rsidRDefault="002623AE">
      <w:pPr>
        <w:numPr>
          <w:ilvl w:val="3"/>
          <w:numId w:val="871"/>
        </w:numPr>
        <w:spacing w:before="10"/>
      </w:pPr>
      <w: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br/>
      </w:r>
      <w:r>
        <w:lastRenderedPageBreak/>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br/>
        <w:t> </w:t>
      </w:r>
    </w:p>
    <w:p w:rsidR="00217B43" w:rsidRDefault="00217B43">
      <w:pPr>
        <w:ind w:left="2140"/>
      </w:pPr>
    </w:p>
    <w:p w:rsidR="00217B43" w:rsidRDefault="002623AE">
      <w:pPr>
        <w:keepNext/>
        <w:spacing w:before="100"/>
      </w:pPr>
      <w:r>
        <w:rPr>
          <w:b/>
          <w:color w:val="CC0000"/>
        </w:rPr>
        <w:t>705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WHEN CONTRACT PERFORMANCE INVOLVES AN AGENT OR TOXIN THAT IS LISTED IN THE UNITED STATES GOVERNMENT POLICY FOR OVERSIGHT OF LIFE SCIENCES DUAL USE RESEARCH OF CONCERN (DURC).</w:t>
            </w:r>
          </w:p>
          <w:p w:rsidR="00217B43" w:rsidRDefault="002623AE" w:rsidP="002623AE">
            <w:pPr>
              <w:spacing w:before="15" w:after="25"/>
            </w:pPr>
            <w:r>
              <w:t>ADDITIONAL INFORMATION ABOUT THIS ITEM:</w:t>
            </w:r>
          </w:p>
          <w:p w:rsidR="00217B43" w:rsidRDefault="002623AE" w:rsidP="002623AE">
            <w:pPr>
              <w:numPr>
                <w:ilvl w:val="0"/>
                <w:numId w:val="1"/>
              </w:numPr>
              <w:spacing w:before="10"/>
            </w:pPr>
            <w:r>
              <w:t>For a list of applicable agents or toxins, refer to Section 6 of the United States Government Policy for Institutional Oversight of Life Sciences Dual Use Research of Concern:</w:t>
            </w:r>
            <w:hyperlink r:id="rId257" w:history="1">
              <w:r>
                <w:t xml:space="preserve"> </w:t>
              </w:r>
              <w:r w:rsidRPr="002623AE">
                <w:rPr>
                  <w:rStyle w:val="Hyperlink"/>
                  <w:color w:val="2B60DE"/>
                </w:rPr>
                <w:t>http://www.phe.gov/s3/dualuse/Documents/durc-policy.pdf</w:t>
              </w:r>
              <w:r>
                <w:t xml:space="preserve"> </w:t>
              </w:r>
            </w:hyperlink>
            <w:r>
              <w:t>)****</w:t>
            </w:r>
          </w:p>
        </w:tc>
      </w:tr>
    </w:tbl>
    <w:p w:rsidR="00217B43" w:rsidRDefault="00217B43">
      <w:bookmarkStart w:id="337" w:name="_Toc362759"/>
      <w:bookmarkEnd w:id="337"/>
    </w:p>
    <w:p w:rsidR="00217B43" w:rsidRDefault="00217B43">
      <w:pPr>
        <w:spacing w:before="25" w:after="15"/>
        <w:ind w:left="360"/>
      </w:pPr>
    </w:p>
    <w:p w:rsidR="00217B43" w:rsidRDefault="002623AE">
      <w:pPr>
        <w:numPr>
          <w:ilvl w:val="1"/>
          <w:numId w:val="872"/>
        </w:numPr>
        <w:spacing w:before="10" w:after="10"/>
        <w:ind w:right="1440"/>
      </w:pPr>
      <w:r>
        <w:t>Dual Use Research of Concern</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spacing w:before="10" w:after="10"/>
        <w:ind w:left="1440" w:right="1440"/>
      </w:pPr>
      <w:r>
        <w:t>The offeror shall demonstrate compliance with the United States Government Policy for Institutional Oversight of Life Sciences Dual Use Research of Concern (</w:t>
      </w:r>
      <w:hyperlink r:id="rId258" w:history="1">
        <w:r>
          <w:t xml:space="preserve"> </w:t>
        </w:r>
        <w:r>
          <w:rPr>
            <w:rStyle w:val="Hyperlink"/>
            <w:color w:val="2B60DE"/>
          </w:rPr>
          <w:t>http://www.phe.gov/s3/dualuse/Documents/durc-policy.pdf</w:t>
        </w:r>
        <w:r>
          <w:t xml:space="preserve"> </w:t>
        </w:r>
      </w:hyperlink>
      <w:r>
        <w:t>) or "DURC" policy. The offeror shall provide in its technical proposal each of the following items: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numPr>
          <w:ilvl w:val="2"/>
          <w:numId w:val="873"/>
        </w:numPr>
        <w:spacing w:before="10"/>
      </w:pPr>
      <w:r>
        <w:t>Identification of the agents or toxins subject to the DURC policy.</w:t>
      </w:r>
    </w:p>
    <w:p w:rsidR="00217B43" w:rsidRDefault="002623AE">
      <w:pPr>
        <w:numPr>
          <w:ilvl w:val="2"/>
          <w:numId w:val="873"/>
        </w:numPr>
        <w:spacing w:before="10"/>
      </w:pPr>
      <w:r>
        <w:t>A description of the categories of experiments in which the identified agents or toxins produces or aims to produce or can be reasonably anticipated to produce one or more of the effects identified in Section 6 of the DURC policy.</w:t>
      </w:r>
    </w:p>
    <w:p w:rsidR="00217B43" w:rsidRDefault="002623AE">
      <w:pPr>
        <w:numPr>
          <w:ilvl w:val="2"/>
          <w:numId w:val="873"/>
        </w:numPr>
        <w:spacing w:before="10"/>
      </w:pPr>
      <w: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rsidR="00217B43" w:rsidRDefault="002623AE">
      <w:pPr>
        <w:numPr>
          <w:ilvl w:val="2"/>
          <w:numId w:val="873"/>
        </w:numPr>
        <w:spacing w:before="10"/>
      </w:pPr>
      <w:r>
        <w:t>For projects meeting the definition of "dual use research of concern," a draft risk mitigation plan.</w:t>
      </w:r>
    </w:p>
    <w:p w:rsidR="00217B43" w:rsidRDefault="002623AE">
      <w:pPr>
        <w:numPr>
          <w:ilvl w:val="2"/>
          <w:numId w:val="873"/>
        </w:numPr>
        <w:spacing w:before="10"/>
      </w:pPr>
      <w:r>
        <w:t>Certification that the offeror is or will be in compliance with all aspects of the DURC policy prior to use of pertinent agents or toxins.</w:t>
      </w:r>
    </w:p>
    <w:p w:rsidR="00217B43" w:rsidRDefault="00217B43">
      <w:pPr>
        <w:ind w:left="720"/>
      </w:pPr>
    </w:p>
    <w:p w:rsidR="00217B43" w:rsidRDefault="002623AE">
      <w:pPr>
        <w:spacing w:before="10" w:after="10"/>
        <w:ind w:left="1440" w:right="1440"/>
      </w:pPr>
      <w:r>
        <w:t xml:space="preserve">The Government shall not award a contract to an offeror who fails to certify compliance or whose draft risk mitigation plan is unsatisfactory to the </w:t>
      </w:r>
      <w:r>
        <w:lastRenderedPageBreak/>
        <w:t>Government. If selected for award, an approved risk mitigation plan shall be incorporated into the contract.</w:t>
      </w:r>
    </w:p>
    <w:p w:rsidR="00217B43" w:rsidRDefault="00217B43">
      <w:pPr>
        <w:ind w:left="720"/>
      </w:pPr>
    </w:p>
    <w:p w:rsidR="00217B43" w:rsidRDefault="002623AE">
      <w:pPr>
        <w:keepNext/>
        <w:spacing w:before="100"/>
      </w:pPr>
      <w:r>
        <w:rPr>
          <w:b/>
          <w:color w:val="CC0000"/>
        </w:rPr>
        <w:t>706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R&amp;D CONTRACTS OR NON R&amp;D CONTRACTS THAT INVOLVE BIOMEDICAL RESOURCES, SUCH AS A REPOSITORY OR STORAGE FACILITY OF MATERIALS, OR A DATABASE CONTAINING BIOMEDICAL INFORMATION.)****</w:t>
            </w:r>
          </w:p>
        </w:tc>
      </w:tr>
    </w:tbl>
    <w:p w:rsidR="00217B43" w:rsidRDefault="00217B43">
      <w:bookmarkStart w:id="338" w:name="_Toc362760"/>
      <w:bookmarkEnd w:id="338"/>
    </w:p>
    <w:p w:rsidR="00217B43" w:rsidRDefault="00217B43">
      <w:pPr>
        <w:spacing w:before="25" w:after="15"/>
        <w:ind w:left="360"/>
      </w:pPr>
    </w:p>
    <w:p w:rsidR="00217B43" w:rsidRDefault="002623AE">
      <w:pPr>
        <w:numPr>
          <w:ilvl w:val="1"/>
          <w:numId w:val="874"/>
        </w:numPr>
        <w:spacing w:before="10" w:after="10"/>
        <w:ind w:right="1440"/>
      </w:pPr>
      <w:r>
        <w:t xml:space="preserve"> </w:t>
      </w:r>
      <w:r>
        <w:rPr>
          <w:b/>
        </w:rPr>
        <w:t>Obtaining and Disseminating Biomedical Research Resources</w:t>
      </w:r>
      <w:r>
        <w:t xml:space="preserve"> </w:t>
      </w:r>
      <w:r>
        <w:br/>
      </w:r>
      <w:r>
        <w:br/>
        <w:t>As a public sponsor of biomedical research, the National Institutes of Health (NIH) has a dual interest in accelerating scientific discovery and 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br/>
      </w:r>
      <w:r>
        <w:br/>
        <w:t>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of research tools will facilitate further biomedical research, consistent with the requirements of the Bayh-Dole Act and NIH funding policy.</w:t>
      </w:r>
      <w:r>
        <w:br/>
      </w:r>
      <w:r>
        <w:br/>
        <w:t>This policy, entitled, "SHARING BIOMEDICAL RESEARCH RESOURCES: Principles and Guidelines for Recipients of NIH Research Grants and Policy," (Federal Register Notice, December 23, 1999 [64 FR 72090] will be included in any contract awarded from this solicitation. It can be found at the following website:</w:t>
      </w:r>
    </w:p>
    <w:p w:rsidR="00217B43" w:rsidRDefault="00217B43">
      <w:pPr>
        <w:ind w:left="720"/>
      </w:pPr>
    </w:p>
    <w:p w:rsidR="00217B43" w:rsidRDefault="002623AE">
      <w:pPr>
        <w:spacing w:before="10" w:after="10"/>
        <w:ind w:left="1440" w:right="1440"/>
      </w:pPr>
      <w:r>
        <w:t>         </w:t>
      </w:r>
      <w:hyperlink r:id="rId259" w:history="1">
        <w:r>
          <w:t xml:space="preserve"> </w:t>
        </w:r>
        <w:r>
          <w:rPr>
            <w:rStyle w:val="Hyperlink"/>
            <w:color w:val="2B60DE"/>
          </w:rPr>
          <w:t>http://www.gpo.gov/fdsys/pkg/FR-1999-12-23/pdf/99-33292.pdf</w:t>
        </w:r>
        <w:r>
          <w:t xml:space="preserve"> </w:t>
        </w:r>
      </w:hyperlink>
    </w:p>
    <w:p w:rsidR="00217B43" w:rsidRDefault="00217B43">
      <w:pPr>
        <w:ind w:left="720"/>
      </w:pPr>
    </w:p>
    <w:p w:rsidR="00217B43" w:rsidRDefault="002623AE">
      <w:pPr>
        <w:keepNext/>
        <w:spacing w:before="100"/>
      </w:pPr>
      <w:r>
        <w:rPr>
          <w:b/>
          <w:color w:val="CC0000"/>
        </w:rPr>
        <w:lastRenderedPageBreak/>
        <w:t>707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WHERE RESEARCH DATA WILL BE GENERATED.</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Last Paragraph:</w:t>
            </w:r>
            <w:r>
              <w:t xml:space="preserve"> Include this bracketed paragraph for Multi-Center Clinical Trials or Epidemiological Studies. Make sure to delete this paragraph if it is not applicable.)****</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75"/>
        </w:numPr>
        <w:spacing w:before="10"/>
      </w:pPr>
      <w:r>
        <w:t xml:space="preserve"> </w:t>
      </w:r>
      <w:r>
        <w:rPr>
          <w:b/>
        </w:rPr>
        <w:t>Sharing Research Data</w:t>
      </w:r>
      <w:r>
        <w:t xml:space="preserve"> </w:t>
      </w:r>
      <w:r>
        <w:br/>
      </w:r>
      <w:r>
        <w:br/>
        <w:t xml:space="preserve">[Note: This policy applies to   </w:t>
      </w:r>
      <w:r>
        <w:rPr>
          <w:b/>
          <w:u w:val="single"/>
        </w:rPr>
        <w:t>all</w:t>
      </w:r>
      <w:r>
        <w:t xml:space="preserve">   NIH contracts, regardless of dollar value, that are expected to generate research data.]</w:t>
      </w:r>
      <w:r>
        <w:br/>
      </w:r>
      <w:r>
        <w:br/>
        <w:t>The NIH endorses the sharing of final research data to expedite the translation of research results into knowledge, products, and procedures to improve human health. This contract is expected to generate research data. Therefore, the offeror must submit a plan in its technical proposal for data sharing or state why data sharing is not possible. If data sharing is limited, the offeror should explain such limitations in its data sharing plan. NIH's data sharing policy may be found at the following Web site:</w:t>
      </w:r>
      <w:r>
        <w:br/>
      </w:r>
      <w:r>
        <w:br/>
        <w:t>          </w:t>
      </w:r>
      <w:hyperlink r:id="rId260" w:history="1">
        <w:r>
          <w:t xml:space="preserve"> </w:t>
        </w:r>
        <w:r>
          <w:rPr>
            <w:rStyle w:val="Hyperlink"/>
            <w:color w:val="2B60DE"/>
          </w:rPr>
          <w:t>http://grants.nih.gov/grants/guide/notice-files/NOT-OD-03-032.html</w:t>
        </w:r>
        <w:r>
          <w:t xml:space="preserve"> </w:t>
        </w:r>
      </w:hyperlink>
      <w:r>
        <w:br/>
      </w:r>
      <w:r>
        <w:br/>
        <w:t>[If the resultant contract is part of a collaborative program involving multiple sites, the data sharing will be governed by a dissemination plan to be developed jointly following award. Offerors must include in their proposals a statement of willingness to work collaboratively after award with the other funded sites to prepare a joint dissemination plan. Coordinating Center proposals should describe methods to coordinate the dissemination planning and implementation. The Coordinating Center must include a budget and justification for any additional costs of this collaborative effort.]</w:t>
      </w:r>
    </w:p>
    <w:p w:rsidR="00217B43" w:rsidRDefault="002623AE">
      <w:pPr>
        <w:keepNext/>
        <w:spacing w:before="100"/>
      </w:pPr>
      <w:r>
        <w:rPr>
          <w:b/>
          <w:color w:val="CC0000"/>
        </w:rPr>
        <w:t>708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THAT INVOLVE BIOMEDICAL RESEARCH ON MODEL ORGANISMS.   </w:t>
            </w:r>
            <w:r w:rsidRPr="002623AE">
              <w:rPr>
                <w:b/>
              </w:rPr>
              <w:t>Note:</w:t>
            </w:r>
            <w:r>
              <w:t xml:space="preserve">  </w:t>
            </w:r>
            <w:r w:rsidRPr="002623AE">
              <w:rPr>
                <w:i/>
              </w:rPr>
              <w:t>Model Organisms include but are not restricted to Mammalian Models, such as the mouse and rat; and Non-Mammalian Models, such as budding Yeast, social amoebae, round worm, fruit fly, zebra fish, and frog.</w:t>
            </w:r>
            <w:r>
              <w:t xml:space="preserve"> THIS PROVISION SHOULD BE USED IN CONJUNCTION WITH "OBTAINING AND DISSEMINATING BIOMEDICAL RESEARCH RESOURCES.")****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76"/>
        </w:numPr>
        <w:spacing w:before="10" w:after="10"/>
        <w:ind w:left="1440" w:right="1440"/>
      </w:pPr>
      <w:r>
        <w:t xml:space="preserve"> </w:t>
      </w:r>
      <w:r>
        <w:rPr>
          <w:b/>
        </w:rPr>
        <w:t>Sharing of Model Organisms for Biomedical Research</w:t>
      </w:r>
      <w:r>
        <w:t xml:space="preserve"> </w:t>
      </w:r>
      <w:r>
        <w:br/>
      </w:r>
      <w:r>
        <w:br/>
        <w:t>The NIH Research Tools Policy (</w:t>
      </w:r>
      <w:hyperlink r:id="rId261" w:history="1">
        <w:r>
          <w:t xml:space="preserve"> </w:t>
        </w:r>
        <w:r>
          <w:rPr>
            <w:rStyle w:val="Hyperlink"/>
            <w:color w:val="2B60DE"/>
          </w:rPr>
          <w:t>http://www.gpo.gov/fdsys/pkg/FR-1999-12-23/pdf/99-33292.pdf</w:t>
        </w:r>
        <w:r>
          <w:t xml:space="preserve"> </w:t>
        </w:r>
      </w:hyperlink>
      <w:r>
        <w:t>) also referred to as NIH Principles and Guidelines for Sharing of Biomedical Resources: Final Notice, December 1999, supports the concept of timely sharing and distribution of research resources. In accordance with NIH Guide Notice NOT-OD-04-042 at:</w:t>
      </w:r>
      <w:r>
        <w:br/>
      </w:r>
      <w:r>
        <w:lastRenderedPageBreak/>
        <w:t>(</w:t>
      </w:r>
      <w:hyperlink r:id="rId262" w:history="1">
        <w:r>
          <w:t xml:space="preserve"> </w:t>
        </w:r>
        <w:r>
          <w:rPr>
            <w:rStyle w:val="Hyperlink"/>
            <w:color w:val="2B60DE"/>
          </w:rPr>
          <w:t>http://grants.nih.gov/grants/guide/notice-files/NOT-OD-04-042.html</w:t>
        </w:r>
        <w:r>
          <w:t xml:space="preserve"> </w:t>
        </w:r>
      </w:hyperlink>
      <w:r>
        <w:t>), dated May 7, 2004,</w:t>
      </w:r>
      <w:r>
        <w:br/>
        <w:t>and the September 10, 2004 extension of this policy NOT-OD-04-066 at:</w:t>
      </w:r>
      <w:r>
        <w:br/>
        <w:t>(</w:t>
      </w:r>
      <w:hyperlink r:id="rId263" w:history="1">
        <w:r>
          <w:t xml:space="preserve"> </w:t>
        </w:r>
        <w:r>
          <w:rPr>
            <w:rStyle w:val="Hyperlink"/>
            <w:color w:val="2B60DE"/>
          </w:rPr>
          <w:t>http://grants.nih.gov/grants/guide/notice-files/NOT-OD-04-066.html</w:t>
        </w:r>
        <w:r>
          <w:t xml:space="preserve"> </w:t>
        </w:r>
      </w:hyperlink>
      <w:r>
        <w:t>),</w:t>
      </w:r>
      <w:r>
        <w:br/>
        <w:t>the NIH provides further sharing guidance with particular attention on model organisms for biomedical research. Such organisms include, but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br/>
      </w:r>
      <w:r>
        <w:br/>
        <w:t>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rsidR="00217B43" w:rsidRDefault="00217B43">
      <w:pPr>
        <w:ind w:left="2140"/>
      </w:pPr>
    </w:p>
    <w:p w:rsidR="00217B43" w:rsidRDefault="002623AE">
      <w:pPr>
        <w:numPr>
          <w:ilvl w:val="3"/>
          <w:numId w:val="1"/>
        </w:numPr>
        <w:spacing w:before="10"/>
      </w:pPr>
      <w:r>
        <w:t>Will material transfers be made with no more restrictive terms than in a Simple Letter Agreement (SLA) at: </w:t>
      </w:r>
      <w:r>
        <w:br/>
      </w:r>
      <w:hyperlink r:id="rId264" w:history="1">
        <w:r>
          <w:t xml:space="preserve"> </w:t>
        </w:r>
        <w:r>
          <w:rPr>
            <w:rStyle w:val="Hyperlink"/>
            <w:color w:val="2B60DE"/>
          </w:rPr>
          <w:t>http://www.ott.nih.gov/mta-policy</w:t>
        </w:r>
        <w:r>
          <w:t xml:space="preserve"> </w:t>
        </w:r>
      </w:hyperlink>
      <w:r>
        <w:t>; for the transfer of materials or the Uniform Biological Material Transfer Agreement (UBMTA) (</w:t>
      </w:r>
      <w:hyperlink r:id="rId265" w:history="1">
        <w:r>
          <w:t xml:space="preserve"> </w:t>
        </w:r>
        <w:r>
          <w:rPr>
            <w:rStyle w:val="Hyperlink"/>
            <w:color w:val="2B60DE"/>
          </w:rPr>
          <w:t>http://www.autm.net/UBMTA/8847.htm</w:t>
        </w:r>
        <w:r>
          <w:t xml:space="preserve"> </w:t>
        </w:r>
      </w:hyperlink>
      <w:r>
        <w:t>)</w:t>
      </w:r>
    </w:p>
    <w:p w:rsidR="00217B43" w:rsidRDefault="002623AE">
      <w:pPr>
        <w:numPr>
          <w:ilvl w:val="3"/>
          <w:numId w:val="1"/>
        </w:numPr>
        <w:spacing w:before="10"/>
      </w:pPr>
      <w:r>
        <w:t>How will inappropriate "reach-through" requirements (as discussed in the NIH Research Tools Policy) on materials transferred be discussed?</w:t>
      </w:r>
    </w:p>
    <w:p w:rsidR="00217B43" w:rsidRDefault="002623AE">
      <w:pPr>
        <w:numPr>
          <w:ilvl w:val="3"/>
          <w:numId w:val="1"/>
        </w:numPr>
        <w:spacing w:before="10"/>
      </w:pPr>
      <w:r>
        <w:t>How will technologies remain widely available and accessible to the research community, for example, if any intellectual property rights arise for which a patent application may be filed?</w:t>
      </w:r>
    </w:p>
    <w:p w:rsidR="00217B43" w:rsidRDefault="00217B43">
      <w:pPr>
        <w:ind w:left="2140"/>
      </w:pPr>
    </w:p>
    <w:p w:rsidR="00217B43" w:rsidRDefault="002623AE">
      <w:pPr>
        <w:spacing w:before="10" w:after="10"/>
        <w:ind w:left="1440" w:right="1440"/>
      </w:pPr>
      <w:r>
        <w:t>Offerors may request funds in their cost proposal to defray reasonable costs associated with sharing materials or data or transfer of model organisms and associated data to appropriate repositories.</w:t>
      </w:r>
    </w:p>
    <w:p w:rsidR="00217B43" w:rsidRDefault="00217B43">
      <w:pPr>
        <w:ind w:left="2140"/>
      </w:pPr>
    </w:p>
    <w:p w:rsidR="00217B43" w:rsidRDefault="002623AE">
      <w:pPr>
        <w:keepNext/>
        <w:spacing w:before="100"/>
      </w:pPr>
      <w:r>
        <w:rPr>
          <w:b/>
          <w:color w:val="CC0000"/>
        </w:rPr>
        <w:t>709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INVOLVING GENOME-WIDE ASSOCIATION STUDIES (GWAS) CONDUCTED ON OR AFTER JANUARY 25, 2008.)****</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77"/>
        </w:numPr>
        <w:spacing w:before="10" w:after="10"/>
        <w:ind w:left="1440" w:right="1440"/>
      </w:pPr>
      <w:r>
        <w:t xml:space="preserve"> </w:t>
      </w:r>
      <w:r>
        <w:rPr>
          <w:b/>
        </w:rPr>
        <w:t>Data Sharing Policy for Genome-Wide Association Studies</w:t>
      </w:r>
      <w:r>
        <w:t xml:space="preserve"> </w:t>
      </w:r>
    </w:p>
    <w:p w:rsidR="00217B43" w:rsidRDefault="00217B43">
      <w:pPr>
        <w:ind w:left="2140"/>
      </w:pPr>
    </w:p>
    <w:p w:rsidR="00217B43" w:rsidRDefault="002623AE">
      <w:pPr>
        <w:spacing w:before="10" w:after="10"/>
        <w:ind w:left="1440" w:right="1440"/>
      </w:pPr>
      <w:r>
        <w:t>NIH is interested in advancing genome-wide association studies (GWAS) to identify common genetic factors that influence health and disease through a centralized GWAS data repository. For the purposes of this policy, a genome-wide association study is defined as any study of genetic variation across the entire human genome that is designed to identify genetic associations with observable traits (such as blood pressure or weight), or the presence or absence of a disease or condition. </w:t>
      </w:r>
    </w:p>
    <w:p w:rsidR="00217B43" w:rsidRDefault="00217B43">
      <w:pPr>
        <w:ind w:left="2140"/>
      </w:pPr>
    </w:p>
    <w:p w:rsidR="00217B43" w:rsidRDefault="002623AE">
      <w:pPr>
        <w:spacing w:before="10" w:after="10"/>
        <w:ind w:left="1440" w:right="1440"/>
      </w:pPr>
      <w:r>
        <w:t>All offerors proposing a genome-wide association study are expected to provide a plan for submission of GWAS data to the NIH-designated GWAS data repository, or provide an appropriate explanation why submission to the repository is not possible.  Contractors submitting GWAS data are expected to:</w:t>
      </w:r>
    </w:p>
    <w:p w:rsidR="00217B43" w:rsidRDefault="00217B43">
      <w:pPr>
        <w:ind w:left="2140"/>
      </w:pPr>
    </w:p>
    <w:p w:rsidR="00217B43" w:rsidRDefault="002623AE">
      <w:pPr>
        <w:numPr>
          <w:ilvl w:val="3"/>
          <w:numId w:val="1"/>
        </w:numPr>
        <w:spacing w:before="10"/>
      </w:pPr>
      <w:r>
        <w:t>Provide descriptive information about their studies;</w:t>
      </w:r>
    </w:p>
    <w:p w:rsidR="00217B43" w:rsidRDefault="002623AE">
      <w:pPr>
        <w:numPr>
          <w:ilvl w:val="3"/>
          <w:numId w:val="1"/>
        </w:numPr>
        <w:spacing w:before="10"/>
      </w:pPr>
      <w:r>
        <w:t>Submit coded genotypic and phenotypic data to the NIH GWAS data repository; and</w:t>
      </w:r>
    </w:p>
    <w:p w:rsidR="00217B43" w:rsidRDefault="002623AE">
      <w:pPr>
        <w:numPr>
          <w:ilvl w:val="3"/>
          <w:numId w:val="1"/>
        </w:numPr>
        <w:spacing w:before="10"/>
      </w:pPr>
      <w:r>
        <w:t>Submit a certification that the institution or organization has reviewed and approved submission to the NIH, noting any limitations on data use based on the relevant informed consents and providing assurance that all data are submitted to the NIH in accord with applicable laws and regulations and that the identities of research participants will not be disclosed to the NIH GWAS data repository and an IRB and/or Privacy Board, as applicable, has reviewed and verified that:</w:t>
      </w:r>
    </w:p>
    <w:p w:rsidR="00217B43" w:rsidRDefault="002623AE">
      <w:pPr>
        <w:numPr>
          <w:ilvl w:val="4"/>
          <w:numId w:val="1"/>
        </w:numPr>
        <w:spacing w:before="10"/>
      </w:pPr>
      <w:r>
        <w:t>The submission of data to the NIH GWAS data repository and subsequent sharing for research purposes are consistent with the informed consent of study participants from whom the data were obtained;</w:t>
      </w:r>
    </w:p>
    <w:p w:rsidR="00217B43" w:rsidRDefault="002623AE">
      <w:pPr>
        <w:numPr>
          <w:ilvl w:val="4"/>
          <w:numId w:val="1"/>
        </w:numPr>
        <w:spacing w:before="10"/>
      </w:pPr>
      <w:r>
        <w:t>The investigator's plan for de-identifying datasets is consistent with the standards outlined above;</w:t>
      </w:r>
    </w:p>
    <w:p w:rsidR="00217B43" w:rsidRDefault="002623AE">
      <w:pPr>
        <w:numPr>
          <w:ilvl w:val="4"/>
          <w:numId w:val="1"/>
        </w:numPr>
        <w:spacing w:before="10"/>
      </w:pPr>
      <w:r>
        <w:t>It has considered the risks to individuals, their families, and groups or populations associated with data submitted to the GWAS data repository; and</w:t>
      </w:r>
    </w:p>
    <w:p w:rsidR="00217B43" w:rsidRDefault="002623AE">
      <w:pPr>
        <w:numPr>
          <w:ilvl w:val="4"/>
          <w:numId w:val="1"/>
        </w:numPr>
        <w:spacing w:before="10"/>
      </w:pPr>
      <w:r>
        <w:t>The genotype and phenotype data to be submitted were collected in a manner consistent with 45 C.F.R. Part 46.</w:t>
      </w:r>
    </w:p>
    <w:p w:rsidR="00217B43" w:rsidRDefault="00217B43">
      <w:pPr>
        <w:ind w:left="2140"/>
      </w:pPr>
    </w:p>
    <w:p w:rsidR="00217B43" w:rsidRDefault="002623AE">
      <w:pPr>
        <w:spacing w:before="10" w:after="10"/>
        <w:ind w:left="1440" w:right="1440"/>
      </w:pPr>
      <w:r>
        <w:t> </w:t>
      </w:r>
    </w:p>
    <w:p w:rsidR="00217B43" w:rsidRDefault="00217B43">
      <w:pPr>
        <w:ind w:left="2140"/>
      </w:pPr>
    </w:p>
    <w:p w:rsidR="00217B43" w:rsidRDefault="002623AE">
      <w:pPr>
        <w:spacing w:before="10" w:after="10"/>
        <w:ind w:left="1440" w:right="1440"/>
      </w:pPr>
      <w:r>
        <w:t>Contractors requesting access to GWAS data in the NIH repository are expected to:</w:t>
      </w:r>
    </w:p>
    <w:p w:rsidR="00217B43" w:rsidRDefault="002623AE">
      <w:pPr>
        <w:numPr>
          <w:ilvl w:val="3"/>
          <w:numId w:val="1"/>
        </w:numPr>
        <w:spacing w:before="10"/>
      </w:pPr>
      <w:r>
        <w:t>Submit a data access request, including a brief description of the proposed research and  a Data Use Certification that is co-signed by the designated Institutional Official(s) at their sponsoring institution;</w:t>
      </w:r>
    </w:p>
    <w:p w:rsidR="00217B43" w:rsidRDefault="002623AE">
      <w:pPr>
        <w:numPr>
          <w:ilvl w:val="3"/>
          <w:numId w:val="1"/>
        </w:numPr>
        <w:spacing w:before="10"/>
      </w:pPr>
      <w:r>
        <w:lastRenderedPageBreak/>
        <w:t>Use the data only for the approved research project described in the data access request;</w:t>
      </w:r>
    </w:p>
    <w:p w:rsidR="00217B43" w:rsidRDefault="002623AE">
      <w:pPr>
        <w:numPr>
          <w:ilvl w:val="3"/>
          <w:numId w:val="1"/>
        </w:numPr>
        <w:spacing w:before="10"/>
      </w:pPr>
      <w:r>
        <w:t>Protect data confidentiality;</w:t>
      </w:r>
    </w:p>
    <w:p w:rsidR="00217B43" w:rsidRDefault="002623AE">
      <w:pPr>
        <w:numPr>
          <w:ilvl w:val="3"/>
          <w:numId w:val="1"/>
        </w:numPr>
        <w:spacing w:before="10"/>
      </w:pPr>
      <w:r>
        <w:t>Not attempt to use the requested datasets to re-identify or contact individual study participants;</w:t>
      </w:r>
    </w:p>
    <w:p w:rsidR="00217B43" w:rsidRDefault="002623AE">
      <w:pPr>
        <w:numPr>
          <w:ilvl w:val="3"/>
          <w:numId w:val="1"/>
        </w:numPr>
        <w:spacing w:before="10"/>
      </w:pPr>
      <w:r>
        <w:t>Retain control of the data and not distribute it to any entity or individual not covered in the data access request;</w:t>
      </w:r>
    </w:p>
    <w:p w:rsidR="00217B43" w:rsidRDefault="002623AE">
      <w:pPr>
        <w:numPr>
          <w:ilvl w:val="3"/>
          <w:numId w:val="1"/>
        </w:numPr>
        <w:spacing w:before="10"/>
      </w:pPr>
      <w:r>
        <w:t>Ensure that data security measures are in place;</w:t>
      </w:r>
    </w:p>
    <w:p w:rsidR="00217B43" w:rsidRDefault="002623AE">
      <w:pPr>
        <w:numPr>
          <w:ilvl w:val="3"/>
          <w:numId w:val="1"/>
        </w:numPr>
        <w:spacing w:before="10"/>
      </w:pPr>
      <w:r>
        <w:t>Notify the appropriate Data Access Committee of policy violations; and</w:t>
      </w:r>
    </w:p>
    <w:p w:rsidR="00217B43" w:rsidRDefault="002623AE">
      <w:pPr>
        <w:numPr>
          <w:ilvl w:val="3"/>
          <w:numId w:val="1"/>
        </w:numPr>
        <w:spacing w:before="10"/>
      </w:pPr>
      <w:r>
        <w:t>Submit annual progress reports detailing significant research findings.</w:t>
      </w:r>
    </w:p>
    <w:p w:rsidR="00217B43" w:rsidRDefault="00217B43">
      <w:pPr>
        <w:ind w:left="2140"/>
      </w:pPr>
    </w:p>
    <w:p w:rsidR="00217B43" w:rsidRDefault="002623AE">
      <w:pPr>
        <w:spacing w:before="10" w:after="10"/>
        <w:ind w:left="1440" w:right="1440"/>
      </w:pPr>
      <w:r>
        <w:t>Additionally, Contractors requesting access to the data are also expected to abide by the dbGaP Approved User Code of Conduct (</w:t>
      </w:r>
      <w:hyperlink r:id="rId266" w:history="1">
        <w:r>
          <w:t xml:space="preserve"> </w:t>
        </w:r>
        <w:r>
          <w:rPr>
            <w:rStyle w:val="Hyperlink"/>
            <w:color w:val="2B60DE"/>
          </w:rPr>
          <w:t>https://dbgap.ncbi.nlm.nih.gov/aa/GWAS_Code_of_Conduct.html).</w:t>
        </w:r>
        <w:r>
          <w:t xml:space="preserve"> </w:t>
        </w:r>
      </w:hyperlink>
    </w:p>
    <w:p w:rsidR="00217B43" w:rsidRDefault="00217B43">
      <w:pPr>
        <w:ind w:left="2140"/>
      </w:pPr>
    </w:p>
    <w:p w:rsidR="00217B43" w:rsidRDefault="002623AE">
      <w:pPr>
        <w:spacing w:before="10" w:after="10"/>
        <w:ind w:left="1440" w:right="1440"/>
      </w:pPr>
      <w:r>
        <w:t>Data repository management (submission and access) is governed by the Policy for Sharing of Data Obtained in NIH Supported or Conducted Genome-Wide Association Studies, NIH Guide NOT-OD-07-088 located at:</w:t>
      </w:r>
      <w:hyperlink r:id="rId267" w:history="1">
        <w:r>
          <w:t xml:space="preserve"> </w:t>
        </w:r>
        <w:r>
          <w:rPr>
            <w:rStyle w:val="Hyperlink"/>
            <w:color w:val="2B60DE"/>
          </w:rPr>
          <w:t>http://grants.nih.gov/grants/guide/notice-files/NOT-OD-07-088.html</w:t>
        </w:r>
        <w:r>
          <w:t xml:space="preserve"> </w:t>
        </w:r>
      </w:hyperlink>
      <w:r>
        <w:t>. For additional information see:</w:t>
      </w:r>
      <w:hyperlink r:id="rId268" w:history="1">
        <w:r>
          <w:t xml:space="preserve"> </w:t>
        </w:r>
        <w:r>
          <w:rPr>
            <w:rStyle w:val="Hyperlink"/>
            <w:color w:val="2B60DE"/>
          </w:rPr>
          <w:t>http://gwas.nih.gov/.</w:t>
        </w:r>
        <w:r>
          <w:t xml:space="preserve"> </w:t>
        </w:r>
      </w:hyperlink>
    </w:p>
    <w:p w:rsidR="00217B43" w:rsidRDefault="00217B43">
      <w:pPr>
        <w:ind w:left="2140"/>
      </w:pPr>
    </w:p>
    <w:p w:rsidR="00217B43" w:rsidRDefault="002623AE">
      <w:pPr>
        <w:keepNext/>
        <w:spacing w:before="100"/>
      </w:pPr>
      <w:r>
        <w:rPr>
          <w:b/>
          <w:color w:val="CC0000"/>
        </w:rPr>
        <w:t>710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****FOR USE IN ALL SOLICITATIONS AND CONTRACTS THAT INCLUDE HeLa CELL WHOLE GENOME SEQUENCE DATA****</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78"/>
        </w:numPr>
        <w:spacing w:before="10" w:after="10"/>
        <w:ind w:left="1440" w:right="1440"/>
      </w:pPr>
      <w:r>
        <w:t>Sharing HeLa Cell Whole Genome Sequence Data and Family Acknowledgement</w:t>
      </w:r>
    </w:p>
    <w:p w:rsidR="00217B43" w:rsidRDefault="00217B43">
      <w:pPr>
        <w:ind w:left="2140"/>
      </w:pPr>
    </w:p>
    <w:p w:rsidR="00217B43" w:rsidRDefault="002623AE">
      <w:pPr>
        <w:spacing w:before="10" w:after="10"/>
        <w:ind w:left="1440" w:right="1440"/>
      </w:pPr>
      <w:r>
        <w:t>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NIH provides data sharing and family acknowledgement guidance for the generation of HeLa Whole Genome Sequence Data in NIH Guide Notice NOT-OD-13-099 dated August 14 2013, available at:</w:t>
      </w:r>
      <w:r>
        <w:br/>
      </w:r>
      <w:hyperlink r:id="rId269" w:history="1">
        <w:r>
          <w:t xml:space="preserve"> </w:t>
        </w:r>
        <w:r>
          <w:rPr>
            <w:rStyle w:val="Hyperlink"/>
            <w:color w:val="2B60DE"/>
          </w:rPr>
          <w:t>http://grants.nih.gov/grants/guide/notice-files/NOT-OD-13-099.html</w:t>
        </w:r>
        <w:r>
          <w:t xml:space="preserve"> </w:t>
        </w:r>
      </w:hyperlink>
      <w:r>
        <w:t>. </w:t>
      </w:r>
      <w:r>
        <w:br/>
        <w:t> </w:t>
      </w:r>
    </w:p>
    <w:p w:rsidR="00217B43" w:rsidRDefault="00217B43">
      <w:pPr>
        <w:ind w:left="2140"/>
      </w:pPr>
    </w:p>
    <w:p w:rsidR="00217B43" w:rsidRDefault="002623AE">
      <w:pPr>
        <w:spacing w:before="10" w:after="10"/>
        <w:ind w:left="1440" w:right="1440"/>
      </w:pPr>
      <w:r>
        <w:t xml:space="preserve">Offerors proposing to generate HeLa Cell Whole Genome Sequence Data shall include a plan for submission of this data to the database of Genotypes and Phenotypes (dbGaP) as part of the technical proposal.  The plan should include provisions for the data to be added to the dbGaP study page for HeLa Cell Genome Sequencing Studies, and an acknowledgement that the offeror has read and will agree to the provisions of the HeLa Genome Data Use </w:t>
      </w:r>
      <w:r>
        <w:lastRenderedPageBreak/>
        <w:t>Agreement available at:</w:t>
      </w:r>
      <w:hyperlink r:id="rId270" w:history="1">
        <w:r>
          <w:t xml:space="preserve"> </w:t>
        </w:r>
        <w:r>
          <w:rPr>
            <w:rStyle w:val="Hyperlink"/>
            <w:color w:val="2B60DE"/>
          </w:rPr>
          <w:t>https://dbgap.ncbi.nlm.nih.gov/aa/wga.cgi?view_pdf&amp;stacc=phs000640.v1.p1</w:t>
        </w:r>
        <w:r>
          <w:t xml:space="preserve"> </w:t>
        </w:r>
      </w:hyperlink>
      <w:r>
        <w:t>.</w:t>
      </w:r>
    </w:p>
    <w:p w:rsidR="00217B43" w:rsidRDefault="00217B43">
      <w:pPr>
        <w:ind w:left="2140"/>
      </w:pPr>
    </w:p>
    <w:p w:rsidR="00217B43" w:rsidRDefault="00217B43">
      <w:pPr>
        <w:ind w:left="2140"/>
      </w:pPr>
    </w:p>
    <w:p w:rsidR="00217B43" w:rsidRDefault="002623AE">
      <w:pPr>
        <w:keepNext/>
        <w:spacing w:before="100"/>
      </w:pPr>
      <w:r>
        <w:rPr>
          <w:b/>
          <w:color w:val="CC0000"/>
        </w:rPr>
        <w:t>711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ABOVE THE MICROPURCHASE THRESHOLD WHEN THE ACQUISITION UTILIZES A PRODUCT OR SERVICE CODE DESIGNATED BY HHS AS HAVING SUSTAINABLE ACQUISITION ATTRIBUTES.)****</w:t>
            </w:r>
          </w:p>
        </w:tc>
      </w:tr>
    </w:tbl>
    <w:p w:rsidR="00217B43" w:rsidRDefault="00217B43">
      <w:bookmarkStart w:id="339" w:name="_Toc362765"/>
      <w:bookmarkEnd w:id="339"/>
    </w:p>
    <w:p w:rsidR="00217B43" w:rsidRDefault="00217B43">
      <w:pPr>
        <w:spacing w:before="25" w:after="15"/>
        <w:ind w:left="360"/>
      </w:pPr>
    </w:p>
    <w:p w:rsidR="00217B43" w:rsidRDefault="002623AE">
      <w:pPr>
        <w:numPr>
          <w:ilvl w:val="1"/>
          <w:numId w:val="879"/>
        </w:numPr>
        <w:spacing w:before="10" w:after="10"/>
        <w:ind w:right="1440"/>
      </w:pPr>
      <w:r>
        <w:t xml:space="preserve"> </w:t>
      </w:r>
      <w:r>
        <w:rPr>
          <w:b/>
        </w:rPr>
        <w:t>Instructions to Offerors-Sustainable Acquisition</w:t>
      </w:r>
      <w:r>
        <w:t xml:space="preserve"> , HHSAR Provision </w:t>
      </w:r>
      <w:r>
        <w:rPr>
          <w:b/>
        </w:rPr>
        <w:t>352.223-71</w:t>
      </w:r>
      <w:r>
        <w:t xml:space="preserve"> (December 2015)</w:t>
      </w:r>
      <w:r>
        <w:br/>
      </w:r>
      <w:r>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rsidR="00217B43" w:rsidRDefault="00217B43">
      <w:pPr>
        <w:ind w:left="720"/>
      </w:pPr>
    </w:p>
    <w:p w:rsidR="00217B43" w:rsidRDefault="002623AE">
      <w:pPr>
        <w:spacing w:before="10" w:after="10"/>
        <w:ind w:left="1440" w:right="1440"/>
      </w:pPr>
      <w:r>
        <w:t>(End of Provision)</w:t>
      </w:r>
    </w:p>
    <w:p w:rsidR="00217B43" w:rsidRDefault="00217B43">
      <w:pPr>
        <w:ind w:left="720"/>
      </w:pPr>
    </w:p>
    <w:p w:rsidR="00217B43" w:rsidRDefault="002623AE">
      <w:pPr>
        <w:keepNext/>
        <w:spacing w:before="100"/>
      </w:pPr>
      <w:r>
        <w:rPr>
          <w:b/>
          <w:color w:val="CC0000"/>
        </w:rPr>
        <w:lastRenderedPageBreak/>
        <w:t>712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br/>
              <w:t xml:space="preserve"> </w:t>
            </w:r>
            <w:r w:rsidRPr="002623AE">
              <w:rPr>
                <w:b/>
              </w:rPr>
              <w:t>ADDITIONAL INFORMATION TO COMPLETE THIS ITEM:</w:t>
            </w:r>
            <w:r>
              <w:t xml:space="preserve"> </w:t>
            </w:r>
            <w:r>
              <w:br/>
              <w:t>Text Box: Include the Section 508 accessibility standards which apply to the content or communications material identified in the Statement of Work or Performance Work Statement.</w:t>
            </w:r>
            <w:r>
              <w:br/>
              <w:t>Notes:</w:t>
            </w:r>
            <w:r>
              <w:br/>
              <w:t>1. In accordance with HHSAR Part 311, the Project Officer shall list the applicable accessibility standards of the Access Board Final Rule (36 CFR Part 1194) (e.g., "36 CFR 1194.21(a)-(j).")</w:t>
            </w:r>
            <w:r>
              <w:br/>
              <w:t>2. Most Web-based text and communication must meet the accessibility standards in 36 CFR 1194.22, "Web-based intranet and Internet information and applications."</w:t>
            </w:r>
            <w:r>
              <w:br/>
              <w:t>3. Additionally, 36 CFR 1194.41, "Information, documentation and support," and 36 CFR 1194.24 "Video and multimedia products" apply to all written, graphical, or broadcast video materials or products produced for HHS, including training.</w:t>
            </w:r>
            <w:r>
              <w:br/>
              <w:t>36 CFR 1194.41(c) specifies that support services for products shall accommodate the communication needs of end-users with disabilities.)****</w:t>
            </w:r>
            <w:r>
              <w:br/>
              <w:t> </w:t>
            </w:r>
          </w:p>
        </w:tc>
      </w:tr>
    </w:tbl>
    <w:p w:rsidR="00217B43" w:rsidRDefault="00217B43">
      <w:pPr>
        <w:spacing w:before="25" w:after="15"/>
        <w:ind w:left="360"/>
      </w:pPr>
    </w:p>
    <w:p w:rsidR="00217B43" w:rsidRDefault="002623AE">
      <w:pPr>
        <w:numPr>
          <w:ilvl w:val="1"/>
          <w:numId w:val="880"/>
        </w:numPr>
        <w:spacing w:before="10" w:after="10"/>
        <w:ind w:right="1440"/>
      </w:pPr>
      <w:r>
        <w:t xml:space="preserve"> </w:t>
      </w:r>
      <w:r>
        <w:rPr>
          <w:b/>
        </w:rPr>
        <w:t>Section 508 accessibility standards for HHS Web Site Content and Communications Materials</w:t>
      </w:r>
      <w:r>
        <w:t xml:space="preserve"> </w:t>
      </w:r>
      <w:r>
        <w:br/>
        <w:t xml:space="preserve">  </w:t>
      </w:r>
      <w:r>
        <w:br/>
        <w:t xml:space="preserve">  Regardless of format, all Web content or communications materials specifically produced for publication on, or delivery via, HHS Web sites, including text, audio, or video, under this contract shall conform to applicable Section 508 accessibility standards. Remediation of any materials that do not comply with the applicable accessibility standards of 36 CFR Part 1194 as set forth herein shall be the responsibility of the Contractor.</w:t>
      </w:r>
    </w:p>
    <w:p w:rsidR="00217B43" w:rsidRDefault="00217B43">
      <w:pPr>
        <w:ind w:left="720"/>
      </w:pPr>
    </w:p>
    <w:p w:rsidR="00217B43" w:rsidRDefault="002623AE">
      <w:pPr>
        <w:spacing w:before="10" w:after="10"/>
        <w:ind w:left="1440" w:right="1440"/>
      </w:pPr>
      <w:r>
        <w:t>The following Section 508 accessibility standards apply to the content or communications material identified in this Statement of Work Performance Work Statement:</w:t>
      </w:r>
      <w:r>
        <w:br/>
        <w:t> </w:t>
      </w:r>
    </w:p>
    <w:p w:rsidR="00217B43" w:rsidRDefault="00217B43">
      <w:pPr>
        <w:ind w:left="720"/>
      </w:pPr>
    </w:p>
    <w:p w:rsidR="00217B43" w:rsidRDefault="002623AE">
      <w:pPr>
        <w:spacing w:before="10" w:after="10"/>
        <w:ind w:left="1440" w:right="1440"/>
      </w:pPr>
      <w:r>
        <w:br/>
        <w:t xml:space="preserve"> </w:t>
      </w:r>
      <w:r>
        <w:rPr>
          <w:u w:val="single"/>
        </w:rPr>
        <w:t>                                                                                </w:t>
      </w:r>
      <w:r>
        <w:t xml:space="preserve"> </w:t>
      </w:r>
    </w:p>
    <w:p w:rsidR="00217B43" w:rsidRDefault="00217B43">
      <w:pPr>
        <w:ind w:left="720"/>
      </w:pPr>
    </w:p>
    <w:p w:rsidR="00217B43" w:rsidRDefault="002623AE">
      <w:pPr>
        <w:keepNext/>
        <w:spacing w:before="100"/>
      </w:pPr>
      <w:r>
        <w:rPr>
          <w:b/>
          <w:color w:val="CC0000"/>
        </w:rPr>
        <w:t>713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rsidR="00217B43" w:rsidRDefault="00217B43">
      <w:bookmarkStart w:id="340" w:name="_Toc362767"/>
      <w:bookmarkEnd w:id="340"/>
    </w:p>
    <w:p w:rsidR="00217B43" w:rsidRDefault="002623AE">
      <w:pPr>
        <w:numPr>
          <w:ilvl w:val="0"/>
          <w:numId w:val="881"/>
        </w:numPr>
        <w:spacing w:before="10"/>
      </w:pPr>
      <w:r>
        <w:t xml:space="preserve"> </w:t>
      </w:r>
      <w:r>
        <w:rPr>
          <w:b/>
        </w:rPr>
        <w:t>BUSINESS PROPOSAL INSTRUCTIONS</w:t>
      </w:r>
      <w:r>
        <w:t xml:space="preserve"> </w:t>
      </w:r>
    </w:p>
    <w:p w:rsidR="00217B43" w:rsidRDefault="002623AE">
      <w:pPr>
        <w:keepNext/>
        <w:spacing w:before="100"/>
      </w:pPr>
      <w:r>
        <w:rPr>
          <w:b/>
          <w:color w:val="CC0000"/>
        </w:rPr>
        <w:t>714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****(USEBELOW IN ALL SOLICITATIONS.)****</w:t>
            </w:r>
          </w:p>
        </w:tc>
      </w:tr>
    </w:tbl>
    <w:p w:rsidR="00217B43" w:rsidRDefault="00217B43">
      <w:bookmarkStart w:id="341" w:name="_Toc362768"/>
      <w:bookmarkEnd w:id="341"/>
    </w:p>
    <w:p w:rsidR="00217B43" w:rsidRDefault="00217B43">
      <w:pPr>
        <w:spacing w:before="25" w:after="15"/>
        <w:ind w:left="360"/>
      </w:pPr>
    </w:p>
    <w:p w:rsidR="00217B43" w:rsidRDefault="002623AE">
      <w:pPr>
        <w:numPr>
          <w:ilvl w:val="1"/>
          <w:numId w:val="882"/>
        </w:numPr>
        <w:spacing w:before="10"/>
      </w:pPr>
      <w:r>
        <w:t xml:space="preserve"> </w:t>
      </w:r>
      <w:r>
        <w:rPr>
          <w:b/>
        </w:rPr>
        <w:t>Basic Cost/Price Information</w:t>
      </w:r>
      <w:r>
        <w:t xml:space="preserve"> </w:t>
      </w:r>
      <w:r>
        <w:br/>
      </w:r>
      <w: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rsidR="00217B43" w:rsidRDefault="002623AE">
      <w:pPr>
        <w:keepNext/>
        <w:spacing w:before="100"/>
      </w:pPr>
      <w:r>
        <w:rPr>
          <w:b/>
          <w:color w:val="CC0000"/>
        </w:rPr>
        <w:t>715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SOLICITATIONS THAT WILL NOT REQUIRE THE SUBMISSION OF CERTIFIED COST OR PRICING DATA (SEE FAR 15.403-3). 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rsidR="00217B43" w:rsidRDefault="00217B43">
      <w:bookmarkStart w:id="342" w:name="_Toc362769"/>
      <w:bookmarkEnd w:id="342"/>
    </w:p>
    <w:p w:rsidR="00217B43" w:rsidRDefault="00217B43">
      <w:pPr>
        <w:spacing w:before="25" w:after="15"/>
        <w:ind w:left="360"/>
      </w:pPr>
    </w:p>
    <w:p w:rsidR="00217B43" w:rsidRDefault="002623AE">
      <w:pPr>
        <w:numPr>
          <w:ilvl w:val="1"/>
          <w:numId w:val="883"/>
        </w:numPr>
        <w:spacing w:before="10"/>
      </w:pPr>
      <w:r>
        <w:t xml:space="preserve"> </w:t>
      </w:r>
      <w:r>
        <w:rPr>
          <w:b/>
        </w:rPr>
        <w:t>Proposal Cover Sheet</w:t>
      </w:r>
      <w:r>
        <w:t xml:space="preserve"> </w:t>
      </w:r>
      <w:r>
        <w:br/>
      </w:r>
      <w:r>
        <w:br/>
        <w:t>The following information shall be provided on the first page of your pricing proposal:</w:t>
      </w:r>
    </w:p>
    <w:p w:rsidR="00217B43" w:rsidRDefault="002623AE">
      <w:pPr>
        <w:numPr>
          <w:ilvl w:val="2"/>
          <w:numId w:val="884"/>
        </w:numPr>
        <w:spacing w:before="10"/>
      </w:pPr>
      <w:r>
        <w:t>Solicitation, contract, and/or modification number;</w:t>
      </w:r>
    </w:p>
    <w:p w:rsidR="00217B43" w:rsidRDefault="002623AE">
      <w:pPr>
        <w:numPr>
          <w:ilvl w:val="2"/>
          <w:numId w:val="884"/>
        </w:numPr>
        <w:spacing w:before="10"/>
      </w:pPr>
      <w:r>
        <w:t>Name and address of Offeror;</w:t>
      </w:r>
    </w:p>
    <w:p w:rsidR="00217B43" w:rsidRDefault="002623AE">
      <w:pPr>
        <w:numPr>
          <w:ilvl w:val="2"/>
          <w:numId w:val="884"/>
        </w:numPr>
        <w:spacing w:before="10"/>
      </w:pPr>
      <w:r>
        <w:t>Name and telephone number of point of contact;</w:t>
      </w:r>
    </w:p>
    <w:p w:rsidR="00217B43" w:rsidRDefault="002623AE">
      <w:pPr>
        <w:numPr>
          <w:ilvl w:val="2"/>
          <w:numId w:val="884"/>
        </w:numPr>
        <w:spacing w:before="10"/>
      </w:pPr>
      <w:r>
        <w:t>Name, address, and telephone number of Contract Administration Office, (if available);</w:t>
      </w:r>
    </w:p>
    <w:p w:rsidR="00217B43" w:rsidRDefault="002623AE">
      <w:pPr>
        <w:numPr>
          <w:ilvl w:val="2"/>
          <w:numId w:val="884"/>
        </w:numPr>
        <w:spacing w:before="10"/>
      </w:pPr>
      <w:r>
        <w:t>Name, address, and telephone number of Audit Office (if available);</w:t>
      </w:r>
    </w:p>
    <w:p w:rsidR="00217B43" w:rsidRDefault="002623AE">
      <w:pPr>
        <w:numPr>
          <w:ilvl w:val="2"/>
          <w:numId w:val="884"/>
        </w:numPr>
        <w:spacing w:before="10"/>
      </w:pPr>
      <w:r>
        <w:t>Proposed cost and/or price; profit or fee (as applicable); and total;</w:t>
      </w:r>
    </w:p>
    <w:p w:rsidR="00217B43" w:rsidRDefault="002623AE">
      <w:pPr>
        <w:numPr>
          <w:ilvl w:val="2"/>
          <w:numId w:val="884"/>
        </w:numPr>
        <w:spacing w:before="10"/>
      </w:pPr>
      <w:r>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rsidR="00217B43" w:rsidRDefault="002623AE">
      <w:pPr>
        <w:numPr>
          <w:ilvl w:val="2"/>
          <w:numId w:val="884"/>
        </w:numPr>
        <w:spacing w:before="10"/>
      </w:pPr>
      <w:r>
        <w:t>Date of submission; and</w:t>
      </w:r>
    </w:p>
    <w:p w:rsidR="00217B43" w:rsidRDefault="002623AE">
      <w:pPr>
        <w:numPr>
          <w:ilvl w:val="2"/>
          <w:numId w:val="884"/>
        </w:numPr>
        <w:spacing w:before="10"/>
      </w:pPr>
      <w:r>
        <w:t>Name, title and signature of authorized representative.</w:t>
      </w:r>
      <w:r>
        <w:br/>
      </w:r>
      <w:r>
        <w:b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rsidR="00217B43" w:rsidRDefault="00217B43">
      <w:pPr>
        <w:ind w:left="720"/>
      </w:pPr>
    </w:p>
    <w:p w:rsidR="00217B43" w:rsidRDefault="002623AE">
      <w:pPr>
        <w:keepNext/>
        <w:spacing w:before="100"/>
      </w:pPr>
      <w:r>
        <w:rPr>
          <w:b/>
          <w:color w:val="CC0000"/>
        </w:rPr>
        <w:lastRenderedPageBreak/>
        <w:t>716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DATA OTHER THAN CERTIFIED COST OR PRICING DATA IS REQUIRED TO SUPPORT PRICE REASONABLENESS OR COST REALISM (SEE FAR 15.403-3). THIS INCLUDES BUT IS NOT LIMITED TO SITUATIONS WHERE:</w:t>
            </w:r>
          </w:p>
          <w:p w:rsidR="00217B43" w:rsidRDefault="002623AE" w:rsidP="002623AE">
            <w:pPr>
              <w:numPr>
                <w:ilvl w:val="0"/>
                <w:numId w:val="885"/>
              </w:numPr>
              <w:spacing w:before="10"/>
            </w:pPr>
            <w:r>
              <w:t>Proposals will be BELOW $750,000 AND Adequate Price Competition IS NOT expected;</w:t>
            </w:r>
          </w:p>
          <w:p w:rsidR="00217B43" w:rsidRDefault="002623AE" w:rsidP="002623AE">
            <w:pPr>
              <w:numPr>
                <w:ilvl w:val="0"/>
                <w:numId w:val="885"/>
              </w:numPr>
              <w:spacing w:before="10"/>
            </w:pPr>
            <w:r>
              <w:t>Proposals will be BELOW $750,000 AND Adequate Price Competition IS expected BUT The CO concludes that unusual circumstances make it necessary to obtain Data Other Than Certified Cost or Pricing Data to determine Price Reasonableness;</w:t>
            </w:r>
          </w:p>
          <w:p w:rsidR="00217B43" w:rsidRDefault="002623AE" w:rsidP="002623AE">
            <w:pPr>
              <w:numPr>
                <w:ilvl w:val="0"/>
                <w:numId w:val="885"/>
              </w:numPr>
              <w:spacing w:before="10"/>
            </w:pPr>
            <w:r>
              <w:t>Proposals will EXCEED $750,000 AND the CO obtains a waiver from the Certified Cost or Pricing Data Requirement in accordance with FAR 15.403-1(b)(4).</w:t>
            </w:r>
            <w:r>
              <w:br/>
            </w:r>
            <w:r>
              <w:br/>
              <w:t xml:space="preserve">   </w:t>
            </w:r>
            <w:r w:rsidRPr="002623AE">
              <w:rPr>
                <w:b/>
              </w:rPr>
              <w:t>Note:</w:t>
            </w:r>
            <w:r>
              <w:t xml:space="preserve">  </w:t>
            </w:r>
            <w:r w:rsidRPr="002623AE">
              <w:rPr>
                <w:i/>
              </w:rPr>
              <w:t>It will be necessary for the Contracting Officer to determine the level of data other than certified cost or pricing data required based on the needs and expectations of each solicitation.</w:t>
            </w:r>
            <w:r>
              <w:t xml:space="preserve">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Last sentence (in Brackets):</w:t>
            </w:r>
            <w:r>
              <w:t xml:space="preserve"> </w:t>
            </w:r>
            <w:r>
              <w:br/>
              <w:t xml:space="preserve"> </w:t>
            </w:r>
            <w:r w:rsidRPr="002623AE">
              <w:rPr>
                <w:b/>
              </w:rPr>
              <w:t>INCLUDE:</w:t>
            </w:r>
            <w:r>
              <w:t xml:space="preserve"> Normally, the offeror should be allowed to submit this information in their own format. In this case the bracketed sentence should be INCLUDED in the SOLICITATION.</w:t>
            </w:r>
            <w:r>
              <w:br/>
              <w:t xml:space="preserve"> </w:t>
            </w:r>
            <w:r w:rsidRPr="002623AE">
              <w:rPr>
                <w:b/>
              </w:rPr>
              <w:t>DELETE:</w:t>
            </w:r>
            <w: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rsidR="00217B43" w:rsidRDefault="00217B43">
      <w:bookmarkStart w:id="343" w:name="_Toc362770"/>
      <w:bookmarkEnd w:id="343"/>
    </w:p>
    <w:p w:rsidR="00217B43" w:rsidRDefault="00217B43">
      <w:pPr>
        <w:spacing w:before="25" w:after="15"/>
        <w:ind w:left="360"/>
      </w:pPr>
    </w:p>
    <w:p w:rsidR="00217B43" w:rsidRDefault="002623AE">
      <w:pPr>
        <w:numPr>
          <w:ilvl w:val="1"/>
          <w:numId w:val="886"/>
        </w:numPr>
        <w:spacing w:before="10" w:after="10"/>
        <w:ind w:right="1440"/>
      </w:pPr>
      <w:r>
        <w:t xml:space="preserve"> </w:t>
      </w:r>
      <w:r>
        <w:rPr>
          <w:b/>
        </w:rPr>
        <w:t>Data Other than Certified Cost or Pricing Data</w:t>
      </w:r>
      <w:r>
        <w:t xml:space="preserve"> </w:t>
      </w:r>
    </w:p>
    <w:p w:rsidR="00217B43" w:rsidRDefault="00217B43">
      <w:pPr>
        <w:ind w:left="720"/>
      </w:pPr>
    </w:p>
    <w:p w:rsidR="00217B43" w:rsidRDefault="002623AE">
      <w:pPr>
        <w:keepNext/>
        <w:spacing w:before="100"/>
      </w:pPr>
      <w:r>
        <w:rPr>
          <w:b/>
          <w:color w:val="CC0000"/>
        </w:rPr>
        <w:t>717</w:t>
      </w:r>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887"/>
        </w:numPr>
        <w:spacing w:before="10"/>
      </w:pPr>
      <w:r>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br/>
      </w:r>
      <w: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br/>
      </w:r>
      <w:r>
        <w:br/>
        <w:t>[Unless otherwise stated in this solicitation, the information may be submitted in the offeror's own format.]</w:t>
      </w:r>
    </w:p>
    <w:p w:rsidR="00217B43" w:rsidRDefault="002623AE">
      <w:pPr>
        <w:keepNext/>
        <w:spacing w:before="100"/>
      </w:pPr>
      <w:r>
        <w:rPr>
          <w:b/>
          <w:color w:val="CC0000"/>
        </w:rPr>
        <w:lastRenderedPageBreak/>
        <w:t>718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THE CONTRACTING OFFICER WANTS TO SPECIFY THE LEVEL OF DETAIL OF DATA OTHER THAN CERTIFIED COST AND PRICING DATA.   </w:t>
            </w:r>
            <w:r w:rsidRPr="002623AE">
              <w:rPr>
                <w:b/>
              </w:rPr>
              <w:t>Note:</w:t>
            </w:r>
            <w:r>
              <w:t xml:space="preserve">  </w:t>
            </w:r>
            <w:r w:rsidRPr="002623AE">
              <w:rPr>
                <w:i/>
              </w:rPr>
              <w:t>The information below may NOT be appropriate for all solicitations. The CO should evaluate each requirement individually, determine the level of detail the offeror should provide, and modify the paragraphs below based on the needs of the solicitation</w:t>
            </w:r>
            <w:r>
              <w:t xml:space="preserve"> .)****</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888"/>
        </w:numPr>
        <w:spacing w:before="10" w:after="10"/>
        <w:ind w:left="1440" w:right="1440"/>
      </w:pPr>
      <w:r>
        <w:t>The data submitted shall be at the level of detail described below.</w:t>
      </w:r>
      <w:r>
        <w:br/>
      </w:r>
      <w:r>
        <w:br/>
        <w:t> </w:t>
      </w:r>
    </w:p>
    <w:p w:rsidR="00217B43" w:rsidRDefault="00217B43">
      <w:pPr>
        <w:ind w:left="2140"/>
      </w:pPr>
    </w:p>
    <w:p w:rsidR="00217B43" w:rsidRDefault="002623AE">
      <w:pPr>
        <w:numPr>
          <w:ilvl w:val="3"/>
          <w:numId w:val="889"/>
        </w:numPr>
        <w:spacing w:before="10"/>
      </w:pPr>
      <w:r>
        <w:t xml:space="preserve"> </w:t>
      </w:r>
      <w:r>
        <w:rPr>
          <w:b/>
        </w:rPr>
        <w:t>Direct Labor</w:t>
      </w:r>
      <w:r>
        <w:t xml:space="preserve"> </w:t>
      </w:r>
      <w:r>
        <w:br/>
      </w:r>
      <w:r>
        <w:br/>
        <w:t>Provide a time-phased (e.g., monthly, quarterly, etc.) breakdown of labor hours, rates, and cost by appropriate category. Key personnel will be separately estimated as above and identified. Give the basis for the estimates in each case.</w:t>
      </w:r>
      <w:r>
        <w:br/>
        <w:t> </w:t>
      </w:r>
    </w:p>
    <w:p w:rsidR="00217B43" w:rsidRDefault="002623AE">
      <w:pPr>
        <w:numPr>
          <w:ilvl w:val="3"/>
          <w:numId w:val="889"/>
        </w:numPr>
        <w:spacing w:before="10"/>
      </w:pPr>
      <w:r>
        <w:t xml:space="preserve"> </w:t>
      </w:r>
      <w:r>
        <w:rPr>
          <w:b/>
        </w:rPr>
        <w:t>Materials</w:t>
      </w:r>
      <w:r>
        <w:t xml:space="preserve"> </w:t>
      </w:r>
      <w:r>
        <w:br/>
      </w:r>
      <w:r>
        <w:br/>
        <w:t>Provide a consolidated price summary of individual material quantities included in the various tasks, orders, or contract line items being proposed and the basis for pricing (vendor quotes, invoice prices, etc.).</w:t>
      </w:r>
      <w:r>
        <w:br/>
        <w:t> </w:t>
      </w:r>
    </w:p>
    <w:p w:rsidR="00217B43" w:rsidRDefault="002623AE">
      <w:pPr>
        <w:numPr>
          <w:ilvl w:val="3"/>
          <w:numId w:val="889"/>
        </w:numPr>
        <w:spacing w:before="10"/>
      </w:pPr>
      <w:r>
        <w:t xml:space="preserve"> </w:t>
      </w:r>
      <w:r>
        <w:rPr>
          <w:b/>
        </w:rPr>
        <w:t>Subcontracted Items</w:t>
      </w:r>
      <w:r>
        <w:t xml:space="preserve"> </w:t>
      </w:r>
      <w:r>
        <w:br/>
      </w:r>
      <w:r>
        <w:br/>
        <w:t>Include parts, components, assemblies, and services that are to be produced or performed by others in accordance with offeror's design, specifications, or direction and that are applicable only to the prime contract. For each subcontract over $750,000, the support should provide a listing by source, item, quantity, price, type of subcontract, degree of competition, and basis for establishing source and reasonableness of price, as well as the results of review and evaluation of subcontract proposals when required by FAR 15.404-3.</w:t>
      </w:r>
      <w:r>
        <w:br/>
        <w:t> </w:t>
      </w:r>
    </w:p>
    <w:p w:rsidR="00217B43" w:rsidRDefault="002623AE">
      <w:pPr>
        <w:numPr>
          <w:ilvl w:val="3"/>
          <w:numId w:val="889"/>
        </w:numPr>
        <w:spacing w:before="10"/>
      </w:pPr>
      <w:r>
        <w:t xml:space="preserve"> </w:t>
      </w:r>
      <w:r>
        <w:rPr>
          <w:b/>
        </w:rPr>
        <w:t>Raw Materials</w:t>
      </w:r>
      <w:r>
        <w:t xml:space="preserve"> </w:t>
      </w:r>
      <w:r>
        <w:br/>
      </w:r>
      <w:r>
        <w:br/>
        <w:t>Consists of material in a form or state that requires further processing. Provide priced quantities of items required for the proposal.</w:t>
      </w:r>
      <w:r>
        <w:br/>
        <w:t> </w:t>
      </w:r>
    </w:p>
    <w:p w:rsidR="00217B43" w:rsidRDefault="002623AE">
      <w:pPr>
        <w:numPr>
          <w:ilvl w:val="3"/>
          <w:numId w:val="889"/>
        </w:numPr>
        <w:spacing w:before="10"/>
      </w:pPr>
      <w:r>
        <w:t xml:space="preserve"> </w:t>
      </w:r>
      <w:r>
        <w:rPr>
          <w:b/>
        </w:rPr>
        <w:t>Purchased Parts</w:t>
      </w:r>
      <w:r>
        <w:t xml:space="preserve"> </w:t>
      </w:r>
      <w:r>
        <w:br/>
      </w:r>
      <w:r>
        <w:br/>
        <w:t xml:space="preserve">Includes material items not covered above. Provide priced quantities of items </w:t>
      </w:r>
      <w:r>
        <w:lastRenderedPageBreak/>
        <w:t>required for the proposal.</w:t>
      </w:r>
      <w:r>
        <w:br/>
        <w:t> </w:t>
      </w:r>
    </w:p>
    <w:p w:rsidR="00217B43" w:rsidRDefault="002623AE">
      <w:pPr>
        <w:numPr>
          <w:ilvl w:val="3"/>
          <w:numId w:val="889"/>
        </w:numPr>
        <w:spacing w:before="10"/>
      </w:pPr>
      <w:r>
        <w:t xml:space="preserve"> </w:t>
      </w:r>
      <w:r>
        <w:rPr>
          <w:b/>
        </w:rPr>
        <w:t>Fringe Benefits</w:t>
      </w:r>
      <w:r>
        <w:t xml:space="preserve"> </w:t>
      </w:r>
      <w:r>
        <w:br/>
      </w:r>
      <w:r>
        <w:br/>
        <w:t>Show fringe benefits as a separate line item. Include the rate(s) and/or method of calculating fringe benefits. Provide a copy of your fringe benefit rate or institutional guidelines.</w:t>
      </w:r>
      <w:r>
        <w:br/>
        <w:t> </w:t>
      </w:r>
    </w:p>
    <w:p w:rsidR="00217B43" w:rsidRDefault="002623AE">
      <w:pPr>
        <w:numPr>
          <w:ilvl w:val="3"/>
          <w:numId w:val="889"/>
        </w:numPr>
        <w:spacing w:before="10"/>
      </w:pPr>
      <w:r>
        <w:t xml:space="preserve"> </w:t>
      </w:r>
      <w:r>
        <w:rPr>
          <w:b/>
        </w:rPr>
        <w:t>Indirect Costs</w:t>
      </w:r>
      <w:r>
        <w:t xml:space="preserve"> </w:t>
      </w:r>
      <w:r>
        <w:br/>
      </w:r>
      <w: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br/>
        <w:t> </w:t>
      </w:r>
    </w:p>
    <w:p w:rsidR="00217B43" w:rsidRDefault="002623AE">
      <w:pPr>
        <w:numPr>
          <w:ilvl w:val="3"/>
          <w:numId w:val="889"/>
        </w:numPr>
        <w:spacing w:before="10"/>
      </w:pPr>
      <w:r>
        <w:t xml:space="preserve"> </w:t>
      </w:r>
      <w:r>
        <w:rPr>
          <w:b/>
        </w:rPr>
        <w:t>Special Equipment</w:t>
      </w:r>
      <w:r>
        <w:t xml:space="preserve"> </w:t>
      </w:r>
      <w:r>
        <w:br/>
      </w:r>
      <w:r>
        <w:br/>
        <w:t>If direct charge, list any equipment in accordance with Item (13) Other Administrative Data, subparagraph (2) Government Property of this Section L.2.c of this solicitation.</w:t>
      </w:r>
      <w:r>
        <w:br/>
        <w:t> </w:t>
      </w:r>
    </w:p>
    <w:p w:rsidR="00217B43" w:rsidRDefault="002623AE">
      <w:pPr>
        <w:numPr>
          <w:ilvl w:val="3"/>
          <w:numId w:val="889"/>
        </w:numPr>
        <w:spacing w:before="10"/>
      </w:pPr>
      <w:r>
        <w:t xml:space="preserve"> </w:t>
      </w:r>
      <w:r>
        <w:rPr>
          <w:b/>
        </w:rPr>
        <w:t>Travel</w:t>
      </w:r>
      <w:r>
        <w:t xml:space="preserve"> </w:t>
      </w:r>
      <w:r>
        <w:br/>
      </w:r>
      <w:r>
        <w:br/>
        <w:t>Provide the cost of travel including destination, duration, purpose, per diem, transportation, and the basis for pricing.</w:t>
      </w:r>
      <w:r>
        <w:br/>
        <w:t> </w:t>
      </w:r>
    </w:p>
    <w:p w:rsidR="00217B43" w:rsidRDefault="002623AE">
      <w:pPr>
        <w:numPr>
          <w:ilvl w:val="3"/>
          <w:numId w:val="889"/>
        </w:numPr>
        <w:spacing w:before="10"/>
      </w:pPr>
      <w:r>
        <w:t xml:space="preserve"> </w:t>
      </w:r>
      <w:r>
        <w:rPr>
          <w:b/>
        </w:rPr>
        <w:t>Other Costs</w:t>
      </w:r>
      <w:r>
        <w:t xml:space="preserve"> </w:t>
      </w:r>
      <w:r>
        <w:br/>
      </w:r>
      <w:r>
        <w:br/>
        <w:t>List all other costs not otherwise included in the categories described above (e.g., computer services, consultant services) and provide basis for pricing.</w:t>
      </w:r>
    </w:p>
    <w:p w:rsidR="00217B43" w:rsidRDefault="00217B43">
      <w:pPr>
        <w:ind w:left="2140"/>
      </w:pPr>
    </w:p>
    <w:p w:rsidR="00217B43" w:rsidRDefault="002623AE">
      <w:pPr>
        <w:keepNext/>
        <w:spacing w:before="100"/>
      </w:pPr>
      <w:r>
        <w:rPr>
          <w:b/>
          <w:color w:val="CC0000"/>
        </w:rPr>
        <w:t>719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SUBMISSION OF CERTIFIED COST OR PRICING DATA IS REQUIRED.</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Paragraph 3:</w:t>
            </w:r>
            <w: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rsidR="00217B43" w:rsidRDefault="00217B43">
      <w:bookmarkStart w:id="344" w:name="_Toc362773"/>
      <w:bookmarkEnd w:id="344"/>
    </w:p>
    <w:p w:rsidR="00217B43" w:rsidRDefault="00217B43">
      <w:pPr>
        <w:spacing w:before="25" w:after="15"/>
        <w:ind w:left="360"/>
      </w:pPr>
    </w:p>
    <w:p w:rsidR="00217B43" w:rsidRDefault="002623AE">
      <w:pPr>
        <w:numPr>
          <w:ilvl w:val="1"/>
          <w:numId w:val="890"/>
        </w:numPr>
        <w:spacing w:before="10"/>
      </w:pPr>
      <w:r>
        <w:t xml:space="preserve"> </w:t>
      </w:r>
      <w:r>
        <w:rPr>
          <w:b/>
        </w:rPr>
        <w:t>Certified Cost or Pricing Data</w:t>
      </w:r>
      <w:r>
        <w:t xml:space="preserve"> </w:t>
      </w:r>
      <w:r>
        <w:br/>
      </w:r>
      <w:r>
        <w:br/>
      </w:r>
    </w:p>
    <w:p w:rsidR="00217B43" w:rsidRDefault="002623AE">
      <w:pPr>
        <w:numPr>
          <w:ilvl w:val="2"/>
          <w:numId w:val="891"/>
        </w:numPr>
        <w:spacing w:before="10"/>
      </w:pPr>
      <w:r>
        <w:t xml:space="preserve"> </w:t>
      </w:r>
      <w:r>
        <w:rPr>
          <w:b/>
        </w:rPr>
        <w:t>General Instructions</w:t>
      </w:r>
      <w:r>
        <w:t xml:space="preserve"> </w:t>
      </w:r>
    </w:p>
    <w:p w:rsidR="00217B43" w:rsidRDefault="002623AE">
      <w:pPr>
        <w:numPr>
          <w:ilvl w:val="3"/>
          <w:numId w:val="892"/>
        </w:numPr>
        <w:spacing w:before="10"/>
      </w:pPr>
      <w:r>
        <w:lastRenderedPageBreak/>
        <w:t>You must provide the following information on the first page of your pricing proposal:</w:t>
      </w:r>
    </w:p>
    <w:p w:rsidR="00217B43" w:rsidRDefault="002623AE">
      <w:pPr>
        <w:numPr>
          <w:ilvl w:val="4"/>
          <w:numId w:val="893"/>
        </w:numPr>
        <w:spacing w:before="10"/>
      </w:pPr>
      <w:r>
        <w:t>Solicitation, contract, and/or modification number;</w:t>
      </w:r>
    </w:p>
    <w:p w:rsidR="00217B43" w:rsidRDefault="002623AE">
      <w:pPr>
        <w:numPr>
          <w:ilvl w:val="4"/>
          <w:numId w:val="893"/>
        </w:numPr>
        <w:spacing w:before="10"/>
      </w:pPr>
      <w:r>
        <w:t>Name and address of offeror;</w:t>
      </w:r>
    </w:p>
    <w:p w:rsidR="00217B43" w:rsidRDefault="002623AE">
      <w:pPr>
        <w:numPr>
          <w:ilvl w:val="4"/>
          <w:numId w:val="893"/>
        </w:numPr>
        <w:spacing w:before="10"/>
      </w:pPr>
      <w:r>
        <w:t>Name and telephone number of point of contact;</w:t>
      </w:r>
    </w:p>
    <w:p w:rsidR="00217B43" w:rsidRDefault="002623AE">
      <w:pPr>
        <w:numPr>
          <w:ilvl w:val="4"/>
          <w:numId w:val="893"/>
        </w:numPr>
        <w:spacing w:before="10"/>
      </w:pPr>
      <w:r>
        <w:t>Name of contract administration office (if available);</w:t>
      </w:r>
    </w:p>
    <w:p w:rsidR="00217B43" w:rsidRDefault="002623AE">
      <w:pPr>
        <w:numPr>
          <w:ilvl w:val="4"/>
          <w:numId w:val="893"/>
        </w:numPr>
        <w:spacing w:before="10"/>
      </w:pPr>
      <w:r>
        <w:t>Type of contract action (that is, new contract, change order, price revision/redetermination, letter contract, unpriced order, or other);</w:t>
      </w:r>
    </w:p>
    <w:p w:rsidR="00217B43" w:rsidRDefault="002623AE">
      <w:pPr>
        <w:numPr>
          <w:ilvl w:val="4"/>
          <w:numId w:val="893"/>
        </w:numPr>
        <w:spacing w:before="10"/>
      </w:pPr>
      <w:r>
        <w:t>Proposed cost; profit or fee; and total;</w:t>
      </w:r>
    </w:p>
    <w:p w:rsidR="00217B43" w:rsidRDefault="002623AE">
      <w:pPr>
        <w:numPr>
          <w:ilvl w:val="4"/>
          <w:numId w:val="893"/>
        </w:numPr>
        <w:spacing w:before="10"/>
      </w:pPr>
      <w:r>
        <w:t>Whether you will require the use of Government property in the performance of the contract, and, if so, what property.  See Item 16. Other Administrative Data, subparagraph a.2. Government Property of this Section L.2.c of this solicitation;</w:t>
      </w:r>
    </w:p>
    <w:p w:rsidR="00217B43" w:rsidRDefault="002623AE">
      <w:pPr>
        <w:numPr>
          <w:ilvl w:val="4"/>
          <w:numId w:val="893"/>
        </w:numPr>
        <w:spacing w:before="10"/>
      </w:pPr>
      <w: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rsidR="00217B43" w:rsidRDefault="002623AE">
      <w:pPr>
        <w:numPr>
          <w:ilvl w:val="4"/>
          <w:numId w:val="893"/>
        </w:numPr>
        <w:spacing w:before="10"/>
      </w:pPr>
      <w:r>
        <w:t>The following statement: This proposal reflects our estimates and/or actual costs as of this date and conforms with the 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p w:rsidR="00217B43" w:rsidRDefault="002623AE">
      <w:pPr>
        <w:numPr>
          <w:ilvl w:val="4"/>
          <w:numId w:val="893"/>
        </w:numPr>
        <w:spacing w:before="10"/>
      </w:pPr>
      <w:r>
        <w:t>Date of submission; and</w:t>
      </w:r>
    </w:p>
    <w:p w:rsidR="00217B43" w:rsidRDefault="002623AE">
      <w:pPr>
        <w:numPr>
          <w:ilvl w:val="4"/>
          <w:numId w:val="893"/>
        </w:numPr>
        <w:spacing w:before="10"/>
      </w:pPr>
      <w:r>
        <w:t>Name, title and signature of authorized representative.</w:t>
      </w:r>
    </w:p>
    <w:p w:rsidR="00217B43" w:rsidRDefault="002623AE">
      <w:pPr>
        <w:numPr>
          <w:ilvl w:val="3"/>
          <w:numId w:val="892"/>
        </w:numPr>
        <w:spacing w:before="10"/>
      </w:pPr>
      <w: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rsidR="00217B43" w:rsidRDefault="002623AE">
      <w:pPr>
        <w:numPr>
          <w:ilvl w:val="3"/>
          <w:numId w:val="892"/>
        </w:numPr>
        <w:spacing w:before="10"/>
      </w:pPr>
      <w: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p>
    <w:p w:rsidR="00217B43" w:rsidRDefault="002623AE">
      <w:pPr>
        <w:numPr>
          <w:ilvl w:val="4"/>
          <w:numId w:val="894"/>
        </w:numPr>
        <w:spacing w:before="10"/>
      </w:pPr>
      <w:r>
        <w:lastRenderedPageBreak/>
        <w:t>The judgmental factors applied and the mathematical or other methods used in the estimate, including those used in projecting from known data; and</w:t>
      </w:r>
    </w:p>
    <w:p w:rsidR="00217B43" w:rsidRDefault="002623AE">
      <w:pPr>
        <w:numPr>
          <w:ilvl w:val="4"/>
          <w:numId w:val="894"/>
        </w:numPr>
        <w:spacing w:before="10"/>
      </w:pPr>
      <w:r>
        <w:t>The nature and amount of any contingencies included in the proposed price.</w:t>
      </w:r>
    </w:p>
    <w:p w:rsidR="00217B43" w:rsidRDefault="002623AE">
      <w:pPr>
        <w:numPr>
          <w:ilvl w:val="3"/>
          <w:numId w:val="892"/>
        </w:numPr>
        <w:spacing w:before="10"/>
      </w:pPr>
      <w: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rsidR="00217B43" w:rsidRDefault="002623AE">
      <w:pPr>
        <w:numPr>
          <w:ilvl w:val="3"/>
          <w:numId w:val="892"/>
        </w:numPr>
        <w:spacing w:before="10"/>
      </w:pPr>
      <w:r>
        <w:t>When more than one contract line item is proposed, you must also provide summary total amounts covering all line items for each element of cost.</w:t>
      </w:r>
    </w:p>
    <w:p w:rsidR="00217B43" w:rsidRDefault="002623AE">
      <w:pPr>
        <w:numPr>
          <w:ilvl w:val="3"/>
          <w:numId w:val="892"/>
        </w:numPr>
        <w:spacing w:before="10"/>
      </w:pPr>
      <w:r>
        <w:t>Whenever you have incurred costs for work performed before submission of a proposal, you must identify those costs in your cost/price proposal.</w:t>
      </w:r>
    </w:p>
    <w:p w:rsidR="00217B43" w:rsidRDefault="002623AE">
      <w:pPr>
        <w:numPr>
          <w:ilvl w:val="3"/>
          <w:numId w:val="892"/>
        </w:numPr>
        <w:spacing w:before="10"/>
      </w:pPr>
      <w:r>
        <w:t>If you have reached an agreement with Government representatives on use of forward pricing rates/factors, identify the agreement, include a copy, and describe its nature.</w:t>
      </w:r>
    </w:p>
    <w:p w:rsidR="00217B43" w:rsidRDefault="002623AE">
      <w:pPr>
        <w:numPr>
          <w:ilvl w:val="3"/>
          <w:numId w:val="892"/>
        </w:numPr>
        <w:spacing w:before="10"/>
      </w:pPr>
      <w:r>
        <w:t>As soon as practicable after final agreement on price or an earlier date agreed to by the parties, but before the award resulting from the proposal, you must, under the conditions stated in FAR 15.406 2, submit a Certificate of Current Cost or Pricing Data.</w:t>
      </w:r>
    </w:p>
    <w:p w:rsidR="00217B43" w:rsidRDefault="002623AE">
      <w:pPr>
        <w:numPr>
          <w:ilvl w:val="2"/>
          <w:numId w:val="891"/>
        </w:numPr>
        <w:spacing w:before="10"/>
      </w:pPr>
      <w:r>
        <w:t xml:space="preserve"> </w:t>
      </w:r>
      <w:r>
        <w:rPr>
          <w:b/>
        </w:rPr>
        <w:t>Cost Elements</w:t>
      </w:r>
      <w:r>
        <w:t xml:space="preserve"> </w:t>
      </w:r>
      <w:r>
        <w:br/>
      </w:r>
      <w:r>
        <w:br/>
        <w:t>Depending on your system, you must provide breakdowns for the following basic cost elements, as applicable:</w:t>
      </w:r>
    </w:p>
    <w:p w:rsidR="00217B43" w:rsidRDefault="002623AE">
      <w:pPr>
        <w:numPr>
          <w:ilvl w:val="3"/>
          <w:numId w:val="895"/>
        </w:numPr>
        <w:spacing w:before="10"/>
      </w:pPr>
      <w:r>
        <w:t xml:space="preserve"> </w:t>
      </w:r>
      <w:r>
        <w:rPr>
          <w:b/>
        </w:rPr>
        <w:t>Materials and services</w:t>
      </w:r>
      <w: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be produced or performed by others.  For all items proposed, identify the 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rsidR="00217B43" w:rsidRDefault="002623AE">
      <w:pPr>
        <w:numPr>
          <w:ilvl w:val="4"/>
          <w:numId w:val="896"/>
        </w:numPr>
        <w:spacing w:before="10"/>
      </w:pPr>
      <w:r>
        <w:t xml:space="preserve"> </w:t>
      </w:r>
      <w:r>
        <w:rPr>
          <w:i/>
        </w:rPr>
        <w:t>Adequate Price Competition</w:t>
      </w:r>
      <w: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w:t>
      </w:r>
      <w:r>
        <w:lastRenderedPageBreak/>
        <w:t>transfers priced at other than the cost of comparable competitive commercial work of the division, subsidiary, or affiliate of the contractor, explain the pricing method (see FAR 31.205 26(e)).</w:t>
      </w:r>
    </w:p>
    <w:p w:rsidR="00217B43" w:rsidRDefault="002623AE">
      <w:pPr>
        <w:numPr>
          <w:ilvl w:val="4"/>
          <w:numId w:val="896"/>
        </w:numPr>
        <w:spacing w:before="10"/>
      </w:pPr>
      <w:r>
        <w:t xml:space="preserve"> </w:t>
      </w:r>
      <w:r>
        <w:rPr>
          <w:i/>
        </w:rPr>
        <w:t>All Other</w:t>
      </w:r>
      <w:r>
        <w:t xml:space="preserve"> .  Obtain certified cost or pricing data from prospective sources for those acquisitions (such as 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breakdown of cost elements.  Analyze the certified cost or pricing 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rsidR="00217B43" w:rsidRDefault="002623AE">
      <w:pPr>
        <w:numPr>
          <w:ilvl w:val="3"/>
          <w:numId w:val="895"/>
        </w:numPr>
        <w:spacing w:before="10"/>
      </w:pPr>
      <w:r>
        <w:t xml:space="preserve"> </w:t>
      </w:r>
      <w:r>
        <w:rPr>
          <w:b/>
        </w:rPr>
        <w:t>Direct Labor</w:t>
      </w:r>
      <w:r>
        <w:t xml:space="preserve"> . Provide a time phased (e.g., monthly, quarterly, etc.) breakdown of labor hours, rates, and cost by appropriate category, and furnish bases for estimates.</w:t>
      </w:r>
    </w:p>
    <w:p w:rsidR="00217B43" w:rsidRDefault="002623AE">
      <w:pPr>
        <w:numPr>
          <w:ilvl w:val="3"/>
          <w:numId w:val="895"/>
        </w:numPr>
        <w:spacing w:before="10"/>
      </w:pPr>
      <w:r>
        <w:t xml:space="preserve"> </w:t>
      </w:r>
      <w:r>
        <w:rPr>
          <w:b/>
        </w:rPr>
        <w:t>Indirect Costs</w:t>
      </w:r>
      <w:r>
        <w:t xml:space="preserve"> . Indicate how you have computed and applied your indirect costs, including cost breakdowns. Show trends and budgetary data to </w:t>
      </w:r>
      <w:r>
        <w:lastRenderedPageBreak/>
        <w:t>provide a basis for evaluating the reasonableness of proposed rates. Indicate the rates used and provide an appropriate explanation.</w:t>
      </w:r>
    </w:p>
    <w:p w:rsidR="00217B43" w:rsidRDefault="002623AE">
      <w:pPr>
        <w:numPr>
          <w:ilvl w:val="3"/>
          <w:numId w:val="895"/>
        </w:numPr>
        <w:spacing w:before="10"/>
      </w:pPr>
      <w:r>
        <w:t xml:space="preserve"> </w:t>
      </w:r>
      <w:r>
        <w:rPr>
          <w:b/>
        </w:rPr>
        <w:t>Other Costs</w:t>
      </w:r>
      <w: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rsidR="00217B43" w:rsidRDefault="002623AE">
      <w:pPr>
        <w:numPr>
          <w:ilvl w:val="3"/>
          <w:numId w:val="895"/>
        </w:numPr>
        <w:spacing w:before="10"/>
      </w:pPr>
      <w:r>
        <w:t xml:space="preserve"> </w:t>
      </w:r>
      <w:r>
        <w:rPr>
          <w:b/>
        </w:rPr>
        <w:t>Royalties</w:t>
      </w:r>
      <w:r>
        <w:t xml:space="preserve"> . If royalties exceed $1,500, you must provide the following information on a separate page for each separate royalty or license fee:</w:t>
      </w:r>
    </w:p>
    <w:p w:rsidR="00217B43" w:rsidRDefault="002623AE">
      <w:pPr>
        <w:numPr>
          <w:ilvl w:val="4"/>
          <w:numId w:val="897"/>
        </w:numPr>
        <w:spacing w:before="10"/>
      </w:pPr>
      <w:r>
        <w:t>Name and address of licensor.</w:t>
      </w:r>
    </w:p>
    <w:p w:rsidR="00217B43" w:rsidRDefault="002623AE">
      <w:pPr>
        <w:numPr>
          <w:ilvl w:val="4"/>
          <w:numId w:val="897"/>
        </w:numPr>
        <w:spacing w:before="10"/>
      </w:pPr>
      <w:r>
        <w:t>Date of license agreement.</w:t>
      </w:r>
    </w:p>
    <w:p w:rsidR="00217B43" w:rsidRDefault="002623AE">
      <w:pPr>
        <w:numPr>
          <w:ilvl w:val="4"/>
          <w:numId w:val="897"/>
        </w:numPr>
        <w:spacing w:before="10"/>
      </w:pPr>
      <w:r>
        <w:t>Patent numbers.</w:t>
      </w:r>
    </w:p>
    <w:p w:rsidR="00217B43" w:rsidRDefault="002623AE">
      <w:pPr>
        <w:numPr>
          <w:ilvl w:val="4"/>
          <w:numId w:val="897"/>
        </w:numPr>
        <w:spacing w:before="10"/>
      </w:pPr>
      <w:r>
        <w:t>Patent application serial numbers, or other basis on which the royalty is payable.</w:t>
      </w:r>
    </w:p>
    <w:p w:rsidR="00217B43" w:rsidRDefault="002623AE">
      <w:pPr>
        <w:numPr>
          <w:ilvl w:val="4"/>
          <w:numId w:val="897"/>
        </w:numPr>
        <w:spacing w:before="10"/>
      </w:pPr>
      <w:r>
        <w:t>Brief description (including any part or model numbers of each contract item or component on which the royalty is payable).</w:t>
      </w:r>
    </w:p>
    <w:p w:rsidR="00217B43" w:rsidRDefault="002623AE">
      <w:pPr>
        <w:numPr>
          <w:ilvl w:val="4"/>
          <w:numId w:val="897"/>
        </w:numPr>
        <w:spacing w:before="10"/>
      </w:pPr>
      <w:r>
        <w:t>Percentage or dollar rate of royalty per unit.</w:t>
      </w:r>
    </w:p>
    <w:p w:rsidR="00217B43" w:rsidRDefault="002623AE">
      <w:pPr>
        <w:numPr>
          <w:ilvl w:val="4"/>
          <w:numId w:val="897"/>
        </w:numPr>
        <w:spacing w:before="10"/>
      </w:pPr>
      <w:r>
        <w:t>Unit price of contract item.</w:t>
      </w:r>
    </w:p>
    <w:p w:rsidR="00217B43" w:rsidRDefault="002623AE">
      <w:pPr>
        <w:numPr>
          <w:ilvl w:val="4"/>
          <w:numId w:val="897"/>
        </w:numPr>
        <w:spacing w:before="10"/>
      </w:pPr>
      <w:r>
        <w:t>Number of units.</w:t>
      </w:r>
    </w:p>
    <w:p w:rsidR="00217B43" w:rsidRDefault="002623AE">
      <w:pPr>
        <w:numPr>
          <w:ilvl w:val="4"/>
          <w:numId w:val="897"/>
        </w:numPr>
        <w:spacing w:before="10"/>
      </w:pPr>
      <w:r>
        <w:t>Total dollar amount of royalties.</w:t>
      </w:r>
    </w:p>
    <w:p w:rsidR="00217B43" w:rsidRDefault="002623AE">
      <w:pPr>
        <w:numPr>
          <w:ilvl w:val="4"/>
          <w:numId w:val="897"/>
        </w:numPr>
        <w:spacing w:before="10"/>
      </w:pPr>
      <w:r>
        <w:t>If specifically requested by the Contracting Officer, a copy of the current license agreement and identification of applicable claims of specific patents (see FAR 27.202 and 31.205-37).</w:t>
      </w:r>
    </w:p>
    <w:p w:rsidR="00217B43" w:rsidRDefault="002623AE">
      <w:pPr>
        <w:numPr>
          <w:ilvl w:val="3"/>
          <w:numId w:val="895"/>
        </w:numPr>
        <w:spacing w:before="10"/>
      </w:pPr>
      <w:r>
        <w:t xml:space="preserve"> </w:t>
      </w:r>
      <w:r>
        <w:rPr>
          <w:b/>
        </w:rPr>
        <w:t>Facilities Capital Cost of Money</w:t>
      </w:r>
      <w:r>
        <w:t xml:space="preserve"> . When you elect to claim facilities capital cost of money as an allowable cost, you must submit Form CASB CMF and show the calculation of the proposed amount (see FAR 31.205 10).</w:t>
      </w:r>
    </w:p>
    <w:p w:rsidR="00217B43" w:rsidRDefault="002623AE">
      <w:pPr>
        <w:numPr>
          <w:ilvl w:val="2"/>
          <w:numId w:val="891"/>
        </w:numPr>
        <w:spacing w:before="10"/>
      </w:pPr>
      <w:r>
        <w:t xml:space="preserve"> </w:t>
      </w:r>
      <w:r>
        <w:rPr>
          <w:b/>
        </w:rPr>
        <w:t>Formats for Submission of Line Item Summaries</w:t>
      </w:r>
      <w:r>
        <w:t xml:space="preserve"> </w:t>
      </w:r>
      <w:r>
        <w:br/>
      </w:r>
      <w:r>
        <w:br/>
        <w:t xml:space="preserve">The detailed breakdown shall be in the format as shown on the form </w:t>
      </w:r>
      <w:r>
        <w:rPr>
          <w:b/>
        </w:rPr>
        <w:t>Breakdown of Proposed Estimated Cost (plus fee) and Labor Hours</w:t>
      </w:r>
      <w:r>
        <w:t xml:space="preserve"> (Section J, List of Attachments). For each separate cost estimate, the offeror must furnish a breakdown by cost element as indicated above. In addition, summary total amounts shall be furnished. In the event the RFP cites specific line items, by number, a cost breakdown for each line item must be furnished.</w:t>
      </w:r>
    </w:p>
    <w:p w:rsidR="00217B43" w:rsidRDefault="002623AE">
      <w:pPr>
        <w:numPr>
          <w:ilvl w:val="2"/>
          <w:numId w:val="891"/>
        </w:numPr>
        <w:spacing w:before="10"/>
      </w:pPr>
      <w:r>
        <w:t xml:space="preserve"> </w:t>
      </w:r>
      <w:r>
        <w:rPr>
          <w:b/>
        </w:rPr>
        <w:t>General Information</w:t>
      </w:r>
      <w:r>
        <w:t xml:space="preserve"> </w:t>
      </w:r>
    </w:p>
    <w:p w:rsidR="00217B43" w:rsidRDefault="002623AE">
      <w:pPr>
        <w:numPr>
          <w:ilvl w:val="3"/>
          <w:numId w:val="898"/>
        </w:numPr>
        <w:spacing w:before="10"/>
      </w:pPr>
      <w:r>
        <w:t>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rsidR="00217B43" w:rsidRDefault="002623AE">
      <w:pPr>
        <w:numPr>
          <w:ilvl w:val="3"/>
          <w:numId w:val="898"/>
        </w:numPr>
        <w:spacing w:before="10"/>
      </w:pPr>
      <w:r>
        <w:lastRenderedPageBreak/>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rsidR="00217B43" w:rsidRDefault="00217B43">
      <w:pPr>
        <w:ind w:left="720"/>
      </w:pPr>
    </w:p>
    <w:p w:rsidR="00217B43" w:rsidRDefault="002623AE">
      <w:pPr>
        <w:keepNext/>
        <w:spacing w:before="100"/>
      </w:pPr>
      <w:r>
        <w:rPr>
          <w:b/>
          <w:color w:val="CC0000"/>
        </w:rPr>
        <w:t>720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IF IT IS REASONABLY CERTAIN THAT CERTIFIED COST OR PRICING DATA OR DATA OTHER THAN CERTIFIED COST OR PRICING DATA WILL BE REQUIRED.)****</w:t>
            </w:r>
          </w:p>
        </w:tc>
      </w:tr>
    </w:tbl>
    <w:p w:rsidR="00217B43" w:rsidRDefault="00217B43">
      <w:bookmarkStart w:id="345" w:name="_Toc362774"/>
      <w:bookmarkEnd w:id="345"/>
    </w:p>
    <w:p w:rsidR="00217B43" w:rsidRDefault="00217B43">
      <w:pPr>
        <w:spacing w:before="25" w:after="15"/>
        <w:ind w:left="360"/>
      </w:pPr>
    </w:p>
    <w:p w:rsidR="00217B43" w:rsidRDefault="002623AE">
      <w:pPr>
        <w:numPr>
          <w:ilvl w:val="1"/>
          <w:numId w:val="899"/>
        </w:numPr>
        <w:spacing w:before="10"/>
      </w:pPr>
      <w:r>
        <w:t xml:space="preserve"> </w:t>
      </w:r>
      <w:r>
        <w:rPr>
          <w:b/>
        </w:rPr>
        <w:t>Requirements for Certified Cost or Pricing Data and Data Other than Certified Cost or Pricing Data, FAR Clause 52.215-20</w:t>
      </w:r>
      <w:r>
        <w:t xml:space="preserve"> (October 2010)</w:t>
      </w:r>
    </w:p>
    <w:p w:rsidR="00217B43" w:rsidRDefault="00217B43">
      <w:pPr>
        <w:spacing w:before="10" w:after="10"/>
        <w:ind w:left="1440" w:right="1440"/>
      </w:pPr>
    </w:p>
    <w:p w:rsidR="00217B43" w:rsidRDefault="002623AE">
      <w:pPr>
        <w:spacing w:before="10" w:after="10"/>
        <w:ind w:left="1440" w:right="1440"/>
      </w:pPr>
      <w:r>
        <w:t>(a) Exceptions from certified cost or pricing data.</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In lieu of submitting certified cost or pricing data, offerors may submit a written request for exception by submitting the information described in the following subparagraphs. The Contracting Officer may require additional supporting information, but only to the extent necessary to determine whether an exception should be granted, and whether the price is fair and reasonable.</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(i) Identification of the law or regulation establishing the price offered. If the price is controlled under law by periodic rulings, reviews, or similar actions of a governmental body, attach a copy of the controlling document, unless it was previously submitted to the contracting office.</w:t>
      </w:r>
      <w:r>
        <w:br/>
        <w:t>(ii) Commercial item exception. For a commercial item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 xml:space="preserve">(A)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w:t>
      </w:r>
      <w:r>
        <w:lastRenderedPageBreak/>
        <w:t>the established catalog price, including how the proposed price relates to the price of recent sales in quantities similar to the proposed quantities;</w:t>
      </w:r>
      <w:r>
        <w:br/>
        <w:t>(B) For market priced items, the source and date or period of the market quotation or other basis for market price, the base amount, and applicable discounts. In addition, describe the nature of the market;</w:t>
      </w:r>
      <w:r>
        <w:br/>
        <w:t>(C) For items included on an active Federal Supply Service Multiple Award Schedule contract, proof that an exception has been granted for the schedule item.</w:t>
      </w:r>
    </w:p>
    <w:p w:rsidR="00217B43" w:rsidRDefault="00217B43">
      <w:pPr>
        <w:ind w:left="720"/>
      </w:pPr>
    </w:p>
    <w:p w:rsidR="00217B43" w:rsidRDefault="00217B43">
      <w:pPr>
        <w:ind w:left="720"/>
      </w:pPr>
    </w:p>
    <w:p w:rsidR="00217B43" w:rsidRDefault="00217B43">
      <w:pPr>
        <w:ind w:left="720"/>
      </w:pPr>
    </w:p>
    <w:p w:rsidR="00217B43" w:rsidRDefault="002623AE">
      <w:pPr>
        <w:spacing w:before="10" w:after="10"/>
        <w:ind w:left="1440" w:right="1440"/>
      </w:pPr>
      <w: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rsidR="00217B43" w:rsidRDefault="00217B43">
      <w:pPr>
        <w:ind w:left="720"/>
      </w:pPr>
    </w:p>
    <w:p w:rsidR="00217B43" w:rsidRDefault="00217B43">
      <w:pPr>
        <w:ind w:left="2140"/>
      </w:pPr>
    </w:p>
    <w:p w:rsidR="00217B43" w:rsidRDefault="002623AE">
      <w:pPr>
        <w:spacing w:before="10" w:after="10"/>
        <w:ind w:left="1440" w:right="1440"/>
      </w:pPr>
      <w:r>
        <w:t>(b) Requirements for certified cost or pricing data. If the offeror is not granted an exception from the requirement to submit certified cost or pricing data, the following applies:</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r>
        <w:br/>
        <w:t>(2) As soon as practicable after agreement on price, but before contract award (except for unpriced actions such as letter contracts), the offeror shall submit a Certificate of Current Cost or Pricing Data, as prescribed by FAR 15.406-2.</w:t>
      </w:r>
      <w:r>
        <w:br/>
      </w:r>
      <w:r>
        <w:br/>
        <w:t>(End of provision)</w:t>
      </w:r>
    </w:p>
    <w:p w:rsidR="00217B43" w:rsidRDefault="00217B43">
      <w:pPr>
        <w:ind w:left="720"/>
      </w:pPr>
    </w:p>
    <w:p w:rsidR="00217B43" w:rsidRDefault="00217B43">
      <w:pPr>
        <w:ind w:left="2140"/>
      </w:pPr>
    </w:p>
    <w:p w:rsidR="00217B43" w:rsidRDefault="00217B43">
      <w:pPr>
        <w:ind w:left="720"/>
      </w:pPr>
    </w:p>
    <w:p w:rsidR="00217B43" w:rsidRDefault="002623AE">
      <w:pPr>
        <w:keepNext/>
        <w:spacing w:before="100"/>
      </w:pPr>
      <w:r>
        <w:rPr>
          <w:b/>
          <w:color w:val="CC0000"/>
        </w:rPr>
        <w:lastRenderedPageBreak/>
        <w:t>721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IF CERTIFIED COST AND PRICING DATA WILL BE REQUIRED TO BE SUBMITTED USING THE FORMAT SPECIFIED SECTION L.2.c.4. Certified Cost or Pricing Data, subparagraph 3. OF THIS WORKFORM. </w:t>
            </w:r>
          </w:p>
          <w:p w:rsidR="00217B43" w:rsidRDefault="002623AE" w:rsidP="002623AE">
            <w:pPr>
              <w:spacing w:before="15" w:after="25"/>
            </w:pPr>
            <w:r>
              <w:t xml:space="preserve">   </w:t>
            </w:r>
            <w:r w:rsidRPr="002623AE">
              <w:rPr>
                <w:b/>
              </w:rPr>
              <w:t>Note:</w:t>
            </w:r>
            <w:r>
              <w:t xml:space="preserve">  </w:t>
            </w:r>
            <w:r w:rsidRPr="002623AE">
              <w:rPr>
                <w:i/>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t xml:space="preserve">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Make sure to check that the paragraph numbering within the brackets in paragraph (b)(1) below is consistent with your SOLICITATION.  Change if necessary.)****</w:t>
            </w:r>
          </w:p>
        </w:tc>
      </w:tr>
    </w:tbl>
    <w:p w:rsidR="00217B43" w:rsidRDefault="002623AE">
      <w:pPr>
        <w:spacing w:before="25" w:after="15"/>
        <w:ind w:left="360"/>
      </w:pPr>
      <w:r>
        <w:t xml:space="preserve"> </w:t>
      </w:r>
      <w:r>
        <w:rPr>
          <w:b/>
        </w:rPr>
        <w:t>Alternate I</w:t>
      </w:r>
      <w:r>
        <w:t xml:space="preserve"> (October 2010) of FAR Clause </w:t>
      </w:r>
      <w:r>
        <w:rPr>
          <w:b/>
        </w:rPr>
        <w:t>52.215-20, Requirements for Certified Cost or Pricing Data and Data Other than Cost or Pricing Data</w:t>
      </w:r>
      <w:r>
        <w:t xml:space="preserve"> (October 2010).  As prescribed in 15.408(l)(and see 15.403-5(b)(1)), substitute the following paragraph (b)(1) for paragraph (b)(1) of the basic provision:</w:t>
      </w:r>
      <w:r>
        <w:br/>
      </w:r>
      <w:r>
        <w:br/>
        <w:t>(b)(1) The offeror shall submit certified cost or pricing data, data other than certified cost or pricing data, and supporting attachments in the following format:</w:t>
      </w:r>
    </w:p>
    <w:p w:rsidR="00217B43" w:rsidRDefault="00217B43">
      <w:pPr>
        <w:spacing w:before="25" w:after="15"/>
        <w:ind w:left="360"/>
      </w:pPr>
    </w:p>
    <w:p w:rsidR="00217B43" w:rsidRDefault="002623AE">
      <w:pPr>
        <w:spacing w:before="10" w:after="10"/>
        <w:ind w:left="1440" w:right="1440"/>
      </w:pPr>
      <w:r>
        <w:t>The format specified in paragraph L.2.c.4. Certified Cost or Pricing Data, subparagraph 3. formats for Submission of Line Item Summaries shall be used for the submission of cost data.  Submission of all other certified cost or pricing data shall be in accordance with Table 15-2 in FAR 15.408.</w:t>
      </w:r>
    </w:p>
    <w:p w:rsidR="00217B43" w:rsidRDefault="00217B43"/>
    <w:p w:rsidR="00217B43" w:rsidRDefault="002623AE">
      <w:pPr>
        <w:keepNext/>
        <w:spacing w:before="100"/>
      </w:pPr>
      <w:r>
        <w:rPr>
          <w:b/>
          <w:color w:val="CC0000"/>
        </w:rPr>
        <w:t>722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WHEN A COST-REIMBURSEMENT, FIXED-PRICE LEVEL OF EFFORT, TIME-AND-MATERIALS, OR LABOR HOUR CONTRACT IS CONTEMPLATED.)****</w:t>
            </w:r>
          </w:p>
        </w:tc>
      </w:tr>
    </w:tbl>
    <w:p w:rsidR="00217B43" w:rsidRDefault="00217B43">
      <w:bookmarkStart w:id="346" w:name="_Toc362776"/>
      <w:bookmarkEnd w:id="346"/>
    </w:p>
    <w:p w:rsidR="00217B43" w:rsidRDefault="00217B43">
      <w:pPr>
        <w:spacing w:before="25" w:after="15"/>
        <w:ind w:left="360"/>
      </w:pPr>
    </w:p>
    <w:p w:rsidR="00217B43" w:rsidRDefault="002623AE">
      <w:pPr>
        <w:numPr>
          <w:ilvl w:val="1"/>
          <w:numId w:val="900"/>
        </w:numPr>
        <w:spacing w:before="10" w:after="10"/>
        <w:ind w:right="1440"/>
      </w:pPr>
      <w:r>
        <w:t xml:space="preserve"> </w:t>
      </w:r>
      <w:r>
        <w:rPr>
          <w:b/>
        </w:rPr>
        <w:t>Salary Rate Limitation</w:t>
      </w:r>
      <w:r>
        <w:t xml:space="preserve"> </w:t>
      </w:r>
    </w:p>
    <w:p w:rsidR="00217B43" w:rsidRDefault="00217B43">
      <w:pPr>
        <w:ind w:left="720"/>
      </w:pPr>
    </w:p>
    <w:p w:rsidR="00217B43" w:rsidRDefault="002623AE">
      <w:pPr>
        <w:spacing w:before="10" w:after="10"/>
        <w:ind w:left="1440" w:right="1440"/>
      </w:pPr>
      <w:r>
        <w:t>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br/>
      </w:r>
      <w:r>
        <w:br/>
        <w:t xml:space="preserve">This does not preclude the offeror from absorbing that portion of an employee's annual salary (plus the dollar amount for fringe benefits and </w:t>
      </w:r>
      <w:r>
        <w:lastRenderedPageBreak/>
        <w:t xml:space="preserve">associated indirect costs) that exceeds a rate of the Executive Schedule, Level II*. The Executive Schedule, Level II* annual salary rate limitation also applies to individuals proposed under subcontracts and to consultants. </w:t>
      </w:r>
      <w:r>
        <w:rPr>
          <w:b/>
        </w:rPr>
        <w:t>LINK TO EXECUTIVE SCHEDULE RATES OF PAY:</w:t>
      </w:r>
      <w:r>
        <w:t xml:space="preserve"> </w:t>
      </w:r>
    </w:p>
    <w:p w:rsidR="00217B43" w:rsidRDefault="00217B43">
      <w:pPr>
        <w:ind w:left="720"/>
      </w:pPr>
    </w:p>
    <w:p w:rsidR="00217B43" w:rsidRDefault="009423F3">
      <w:pPr>
        <w:spacing w:before="10" w:after="10"/>
        <w:ind w:left="1440" w:right="1440"/>
      </w:pPr>
      <w:hyperlink r:id="rId271" w:history="1">
        <w:r w:rsidR="002623AE">
          <w:t xml:space="preserve"> </w:t>
        </w:r>
        <w:r w:rsidR="002623AE">
          <w:rPr>
            <w:rStyle w:val="Hyperlink"/>
            <w:color w:val="2B60DE"/>
          </w:rPr>
          <w:t>https://www.opm.gov/policy-data-oversight/pay-leave/salaries-wages/</w:t>
        </w:r>
        <w:r w:rsidR="002623AE">
          <w:t xml:space="preserve"> </w:t>
        </w:r>
      </w:hyperlink>
      <w:r w:rsidR="002623AE">
        <w:br/>
        <w:t xml:space="preserve"> </w:t>
      </w:r>
      <w:r w:rsidR="002623AE">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2623AE">
        <w:t xml:space="preserve"> </w:t>
      </w:r>
    </w:p>
    <w:p w:rsidR="00217B43" w:rsidRDefault="00217B43">
      <w:pPr>
        <w:ind w:left="720"/>
      </w:pPr>
    </w:p>
    <w:p w:rsidR="00217B43" w:rsidRDefault="002623AE">
      <w:pPr>
        <w:spacing w:before="10" w:after="10"/>
        <w:ind w:left="1440" w:right="1440"/>
      </w:pPr>
      <w:r>
        <w:t xml:space="preserve">  </w:t>
      </w:r>
      <w:r>
        <w:br/>
        <w:t xml:space="preserve">   </w:t>
      </w:r>
      <w:r>
        <w:rPr>
          <w:b/>
        </w:rPr>
        <w:t>*Note to Offerors</w:t>
      </w:r>
      <w:r>
        <w:t xml:space="preserve"> : The current Fiscal Year Executive Level II Salary Rate shall be adhered to in the preparation of your proposal. All costs associated with any resultant contract award shall be in compliance with the current Fiscal Year Executive Level II Salary rates.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723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THAT WILL RESULT IN THE AWARD A MULTI-YEAR CONTRACT THAT WILL NOT BE FULLY FUNDED (FAR 17.1).</w:t>
            </w:r>
          </w:p>
          <w:p w:rsidR="00217B43" w:rsidRDefault="002623AE" w:rsidP="002623AE">
            <w:pPr>
              <w:spacing w:before="15" w:after="25"/>
            </w:pPr>
            <w:r>
              <w:t xml:space="preserve"> </w:t>
            </w:r>
            <w:r w:rsidRPr="002623AE">
              <w:rPr>
                <w:b/>
              </w:rPr>
              <w:t>ADDITIONAL INFORMATION TO COMPLETE THIS ARTICLE:</w:t>
            </w:r>
            <w:r>
              <w:t xml:space="preserve"> </w:t>
            </w:r>
          </w:p>
          <w:p w:rsidR="00217B43" w:rsidRDefault="002623AE" w:rsidP="002623AE">
            <w:pPr>
              <w:numPr>
                <w:ilvl w:val="0"/>
                <w:numId w:val="901"/>
              </w:numPr>
              <w:spacing w:before="10"/>
            </w:pPr>
            <w:r>
              <w:t xml:space="preserve"> </w:t>
            </w:r>
            <w:r w:rsidRPr="002623AE">
              <w:rPr>
                <w:b/>
              </w:rPr>
              <w:t>Subparagraph c:</w:t>
            </w:r>
            <w:r>
              <w:t xml:space="preserve">   Include estimated amount of the cancellation ceiling.   </w:t>
            </w:r>
            <w:r>
              <w:br/>
              <w:t xml:space="preserve">  </w:t>
            </w:r>
            <w:r>
              <w:br/>
              <w:t xml:space="preserve">     </w:t>
            </w:r>
            <w:r w:rsidRPr="002623AE">
              <w:rPr>
                <w:b/>
              </w:rPr>
              <w:t>Note:</w:t>
            </w:r>
            <w:r>
              <w:t xml:space="preserve">  </w:t>
            </w:r>
            <w:r w:rsidRPr="002623AE">
              <w:rPr>
                <w:i/>
              </w:rPr>
              <w:t>  In establishing cancellation ceilings, the Contracting Officer should estimate nonrecurring costs which would be incurred by an average contractor and would be applicable to the products/services furnished under the contract.</w:t>
            </w:r>
            <w:r>
              <w:t xml:space="preserve"> </w:t>
            </w:r>
            <w:r>
              <w:br/>
              <w:t xml:space="preserve">  </w:t>
            </w:r>
            <w:r>
              <w:br/>
              <w:t xml:space="preserve"> </w:t>
            </w:r>
            <w:r w:rsidRPr="002623AE">
              <w:rPr>
                <w:i/>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t xml:space="preserve"> </w:t>
            </w:r>
            <w:r>
              <w:br/>
              <w:t xml:space="preserve">  </w:t>
            </w:r>
            <w:r>
              <w:br/>
              <w:t xml:space="preserve">   </w:t>
            </w:r>
            <w:r w:rsidRPr="002623AE">
              <w:rPr>
                <w:b/>
              </w:rPr>
              <w:t>In most cases, when procuring professional services, the nonrecurring costs (i.e., the cancellation ceiling) will be $0.00</w:t>
            </w:r>
            <w:r>
              <w:t xml:space="preserve"> .)****</w:t>
            </w:r>
          </w:p>
        </w:tc>
      </w:tr>
    </w:tbl>
    <w:p w:rsidR="00217B43" w:rsidRDefault="00217B43">
      <w:bookmarkStart w:id="347" w:name="_Toc362777"/>
      <w:bookmarkEnd w:id="347"/>
    </w:p>
    <w:p w:rsidR="00217B43" w:rsidRDefault="00217B43">
      <w:pPr>
        <w:spacing w:before="25" w:after="15"/>
        <w:ind w:left="360"/>
      </w:pPr>
    </w:p>
    <w:p w:rsidR="00217B43" w:rsidRDefault="002623AE">
      <w:pPr>
        <w:numPr>
          <w:ilvl w:val="1"/>
          <w:numId w:val="902"/>
        </w:numPr>
        <w:spacing w:before="10"/>
      </w:pPr>
      <w:r>
        <w:t xml:space="preserve"> </w:t>
      </w:r>
      <w:r>
        <w:rPr>
          <w:b/>
        </w:rPr>
        <w:t>Multi-year Contract</w:t>
      </w:r>
      <w:r>
        <w:t xml:space="preserve"> </w:t>
      </w:r>
    </w:p>
    <w:p w:rsidR="00217B43" w:rsidRDefault="002623AE">
      <w:pPr>
        <w:numPr>
          <w:ilvl w:val="2"/>
          <w:numId w:val="903"/>
        </w:numPr>
        <w:spacing w:before="10"/>
      </w:pPr>
      <w:r>
        <w:t xml:space="preserve"> </w:t>
      </w:r>
      <w:r>
        <w:rPr>
          <w:b/>
        </w:rPr>
        <w:t>General</w:t>
      </w:r>
      <w:r>
        <w:t xml:space="preserve"> </w:t>
      </w:r>
      <w:r>
        <w:br/>
      </w:r>
      <w:r>
        <w:br/>
        <w:t xml:space="preserve">The Government intends to award any contract resulting from this solicitation under the terms and conditions of Federal Acquisition Regulation (FAR) Subpart 17.1, Multi-year Contracting.  A multi-year contract may provide that performance under </w:t>
      </w:r>
      <w:r>
        <w:lastRenderedPageBreak/>
        <w:t>the contract during the second and subsequent years of the contract is contingent upon the appropriation of funds.  It also may provide for a cancellation payment to be made to the contractor if appropriations are not made. </w:t>
      </w:r>
      <w:r>
        <w:br/>
      </w:r>
      <w:r>
        <w:br/>
        <w:t>Funding will be obligated to cover performance of the first program year plus cancellation liability, if any.  Thereafter, performance will be funded as specified in Section B of the contract.</w:t>
      </w:r>
      <w:r>
        <w:br/>
      </w:r>
    </w:p>
    <w:p w:rsidR="00217B43" w:rsidRDefault="002623AE">
      <w:pPr>
        <w:numPr>
          <w:ilvl w:val="2"/>
          <w:numId w:val="903"/>
        </w:numPr>
        <w:spacing w:before="10"/>
      </w:pPr>
      <w:r>
        <w:t xml:space="preserve"> </w:t>
      </w:r>
      <w:r>
        <w:rPr>
          <w:b/>
        </w:rPr>
        <w:t>Proposal Preparation and Evaluation</w:t>
      </w:r>
      <w:r>
        <w:t xml:space="preserve"> </w:t>
      </w:r>
      <w:r>
        <w:br/>
      </w:r>
      <w: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br/>
      </w:r>
      <w:r>
        <w:br/>
        <w:t>Proposals will be evaluated in accordance with the evaluation factors set forth in Section M of this solicitation.  The evaluation will consider the offeror's price and ability to perform the first program year as well as the total mutli-year requirement.  Award will be made based on the best overall value to the government.</w:t>
      </w:r>
      <w:r>
        <w:br/>
      </w:r>
      <w:r>
        <w:br/>
        <w:t>If the Government determines before award that only the first program year requirements are needed, the Government's evaluation of the price or estimated cost and fee, if applicable, shall consider only the first year.</w:t>
      </w:r>
      <w:r>
        <w:br/>
      </w:r>
    </w:p>
    <w:p w:rsidR="00217B43" w:rsidRDefault="002623AE">
      <w:pPr>
        <w:numPr>
          <w:ilvl w:val="2"/>
          <w:numId w:val="903"/>
        </w:numPr>
        <w:spacing w:before="10"/>
      </w:pPr>
      <w:r>
        <w:t xml:space="preserve"> </w:t>
      </w:r>
      <w:r>
        <w:rPr>
          <w:b/>
        </w:rPr>
        <w:t>Cancellation Ceiling</w:t>
      </w:r>
      <w:r>
        <w:t xml:space="preserve"> </w:t>
      </w:r>
      <w:r>
        <w:br/>
      </w:r>
      <w:r>
        <w:br/>
        <w:t xml:space="preserve">In accordance with FAR Subpart 17.1, Multi-year Contracting, cancellation ceiling established for this contract is $ </w:t>
      </w:r>
      <w:r>
        <w:rPr>
          <w:u w:val="single"/>
        </w:rPr>
        <w:t>            </w:t>
      </w:r>
      <w:r>
        <w:t xml:space="preserve"> . This amount, which is negotiable, will be reduced at the conclusion of each program year to reflect the contractor's recovery of non recurring costs as performance progresses.</w:t>
      </w:r>
      <w:r>
        <w:br/>
      </w:r>
      <w: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br/>
      </w:r>
      <w:r>
        <w:br/>
        <w:t xml:space="preserve"> </w:t>
      </w:r>
      <w:r>
        <w:rPr>
          <w:b/>
        </w:rPr>
        <w:t>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below, and shall be included in a clearly identified section of the business proposal.  The Government may use the offeror's proposed estimates to revise the cancellation ceiling established by the Government.  The cancellation ceiling will not be an evaluation factor for award.</w:t>
      </w:r>
      <w:r>
        <w:t xml:space="preserve"> </w:t>
      </w:r>
    </w:p>
    <w:p w:rsidR="00217B43" w:rsidRDefault="00217B43">
      <w:pPr>
        <w:ind w:left="720"/>
      </w:pPr>
    </w:p>
    <w:p w:rsidR="00217B43" w:rsidRDefault="002623AE">
      <w:pPr>
        <w:spacing w:before="10" w:after="10"/>
        <w:ind w:left="1440" w:right="1440"/>
      </w:pPr>
      <w:r>
        <w:t xml:space="preserve"> </w:t>
      </w:r>
      <w:r>
        <w:rPr>
          <w:b/>
        </w:rPr>
        <w:t> </w:t>
      </w:r>
      <w:r>
        <w:t xml:space="preserve"> </w:t>
      </w:r>
    </w:p>
    <w:p w:rsidR="00217B43" w:rsidRDefault="00217B43">
      <w:pPr>
        <w:ind w:left="720"/>
      </w:pPr>
    </w:p>
    <w:p w:rsidR="00217B43" w:rsidRDefault="002623AE">
      <w:pPr>
        <w:spacing w:before="10" w:after="10"/>
        <w:ind w:left="1440" w:right="1440"/>
      </w:pPr>
      <w:r>
        <w:t xml:space="preserve"> </w:t>
      </w:r>
      <w:r>
        <w:rPr>
          <w:b/>
        </w:rPr>
        <w:t>FORMAT FOR SUBMISSION OF PROPOSED CANCELLATION CEILING </w:t>
      </w:r>
      <w:r>
        <w:t xml:space="preserve"> </w:t>
      </w:r>
    </w:p>
    <w:p w:rsidR="00217B43" w:rsidRDefault="00217B43">
      <w:pPr>
        <w:ind w:left="720"/>
      </w:pPr>
    </w:p>
    <w:p w:rsidR="00217B43" w:rsidRDefault="002623AE">
      <w:pPr>
        <w:spacing w:before="10" w:after="10"/>
        <w:ind w:left="1440" w:right="1440"/>
      </w:pPr>
      <w:r>
        <w:t xml:space="preserve">The total proposed cancellation ceiling for this contract is $ </w:t>
      </w:r>
      <w:r>
        <w:rPr>
          <w:u w:val="single"/>
        </w:rPr>
        <w:t>            </w:t>
      </w:r>
      <w:r>
        <w:t xml:space="preserve"> .  After completion of Program Year 1, the proposed ceiling amount is $ </w:t>
      </w:r>
      <w:r>
        <w:rPr>
          <w:u w:val="single"/>
        </w:rPr>
        <w:t>            </w:t>
      </w:r>
      <w:r>
        <w:t xml:space="preserve"> ; after completion of Program Year 2, the proposed ceiling amount is $ </w:t>
      </w:r>
      <w:r>
        <w:rPr>
          <w:u w:val="single"/>
        </w:rPr>
        <w:t>            </w:t>
      </w:r>
      <w:r>
        <w:t xml:space="preserve"> ; after the completion of Year 3, the proposed ceiling amount is $ </w:t>
      </w:r>
      <w:r>
        <w:rPr>
          <w:u w:val="single"/>
        </w:rPr>
        <w:t>            </w:t>
      </w:r>
      <w:r>
        <w:t xml:space="preserve"> ; and after completion of Program Year 4, the proposed ceiling amount is $ </w:t>
      </w:r>
      <w:r>
        <w:rPr>
          <w:u w:val="single"/>
        </w:rPr>
        <w:t>               </w:t>
      </w:r>
      <w:r>
        <w:t xml:space="preserve"> .</w:t>
      </w:r>
      <w:r>
        <w:br/>
      </w:r>
    </w:p>
    <w:p w:rsidR="00217B43" w:rsidRDefault="00217B43">
      <w:pPr>
        <w:ind w:left="720"/>
      </w:pPr>
    </w:p>
    <w:p w:rsidR="00217B43" w:rsidRDefault="002623AE">
      <w:pPr>
        <w:spacing w:before="10" w:after="10"/>
        <w:ind w:left="1440" w:right="1440"/>
      </w:pPr>
      <w:r>
        <w:t xml:space="preserve">   </w:t>
      </w:r>
      <w:r>
        <w:rPr>
          <w:b/>
        </w:rPr>
        <w:t> Instructions:</w:t>
      </w:r>
      <w:r>
        <w:t xml:space="preserve">   </w:t>
      </w:r>
    </w:p>
    <w:p w:rsidR="00217B43" w:rsidRDefault="00217B43">
      <w:pPr>
        <w:ind w:left="720"/>
      </w:pPr>
    </w:p>
    <w:p w:rsidR="00217B43" w:rsidRDefault="002623AE">
      <w:pPr>
        <w:numPr>
          <w:ilvl w:val="2"/>
          <w:numId w:val="904"/>
        </w:numPr>
        <w:spacing w:before="10"/>
      </w:pPr>
      <w:r>
        <w:t xml:space="preserve"> </w:t>
      </w:r>
      <w:r>
        <w:rPr>
          <w:b/>
        </w:rPr>
        <w:t>Adjust accordingly for the number of years proposed.</w:t>
      </w:r>
      <w:r>
        <w:t xml:space="preserve"> </w:t>
      </w:r>
    </w:p>
    <w:p w:rsidR="00217B43" w:rsidRDefault="002623AE">
      <w:pPr>
        <w:numPr>
          <w:ilvl w:val="2"/>
          <w:numId w:val="904"/>
        </w:numPr>
        <w:spacing w:before="10"/>
      </w:pPr>
      <w:r>
        <w:t xml:space="preserve"> </w:t>
      </w:r>
      <w:r>
        <w:rPr>
          <w:b/>
        </w:rPr>
        <w:t>Provide basis and support for all costs proposed.</w:t>
      </w:r>
      <w:r>
        <w:t xml:space="preserve"> </w:t>
      </w:r>
      <w:r>
        <w:br/>
      </w:r>
      <w:r>
        <w:br/>
      </w:r>
      <w:r>
        <w:br/>
      </w:r>
    </w:p>
    <w:p w:rsidR="00217B43" w:rsidRDefault="00217B43">
      <w:pPr>
        <w:ind w:left="720"/>
      </w:pPr>
    </w:p>
    <w:p w:rsidR="00217B43" w:rsidRDefault="002623AE">
      <w:pPr>
        <w:keepNext/>
        <w:spacing w:before="100"/>
      </w:pPr>
      <w:r>
        <w:rPr>
          <w:b/>
          <w:color w:val="CC0000"/>
        </w:rPr>
        <w:t>724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ALL SOLICITATIONS THAT WILL RESULT IN THE AWARD OF A </w:t>
            </w:r>
            <w:r w:rsidRPr="002623AE">
              <w:rPr>
                <w:b/>
              </w:rPr>
              <w:t>FULLY FUNDED</w:t>
            </w:r>
            <w:r>
              <w:t xml:space="preserve"> MULTI-YEAR CONTRACT (FAR 17.1).</w:t>
            </w:r>
          </w:p>
          <w:p w:rsidR="00217B43" w:rsidRDefault="002623AE" w:rsidP="002623AE">
            <w:pPr>
              <w:spacing w:before="15" w:after="25"/>
            </w:pPr>
            <w:r>
              <w:t xml:space="preserve"> </w:t>
            </w:r>
            <w:r w:rsidRPr="002623AE">
              <w:rPr>
                <w:b/>
              </w:rPr>
              <w:t>Note:</w:t>
            </w:r>
            <w:r>
              <w:t xml:space="preserve">  </w:t>
            </w:r>
            <w:r w:rsidRPr="002623AE">
              <w:rPr>
                <w:i/>
              </w:rPr>
              <w:t>The Government does not create a "cancellation liability" when a multi-year contract is fully funded at award. Cancellation of a fully funded multi-year contract is handled using standard termination for convenience procedures</w:t>
            </w:r>
            <w:r>
              <w:t xml:space="preserve"> .)****</w:t>
            </w:r>
            <w:r>
              <w:br/>
              <w:t> </w:t>
            </w:r>
          </w:p>
        </w:tc>
      </w:tr>
    </w:tbl>
    <w:p w:rsidR="00217B43" w:rsidRDefault="00217B43">
      <w:bookmarkStart w:id="348" w:name="_Toc362778"/>
      <w:bookmarkEnd w:id="348"/>
    </w:p>
    <w:p w:rsidR="00217B43" w:rsidRDefault="00217B43">
      <w:pPr>
        <w:spacing w:before="25" w:after="15"/>
        <w:ind w:left="360"/>
      </w:pPr>
    </w:p>
    <w:p w:rsidR="00217B43" w:rsidRDefault="002623AE">
      <w:pPr>
        <w:numPr>
          <w:ilvl w:val="1"/>
          <w:numId w:val="905"/>
        </w:numPr>
        <w:spacing w:before="10"/>
      </w:pPr>
      <w:r>
        <w:t xml:space="preserve"> </w:t>
      </w:r>
      <w:r>
        <w:rPr>
          <w:b/>
        </w:rPr>
        <w:t>Fully Funded Multi-year Contract</w:t>
      </w:r>
      <w:r>
        <w:t xml:space="preserve"> </w:t>
      </w:r>
      <w:r>
        <w:br/>
      </w:r>
      <w:r>
        <w:br/>
        <w:t xml:space="preserve">a. </w:t>
      </w:r>
      <w:r>
        <w:rPr>
          <w:b/>
        </w:rPr>
        <w:t>General</w:t>
      </w:r>
      <w:r>
        <w:t xml:space="preserve"> </w:t>
      </w:r>
      <w:r>
        <w:br/>
      </w:r>
      <w: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r>
        <w:br/>
      </w:r>
      <w:r>
        <w:br/>
        <w:t xml:space="preserve">b. </w:t>
      </w:r>
      <w:r>
        <w:rPr>
          <w:b/>
        </w:rPr>
        <w:t>Proposal Preparation and Evaluation</w:t>
      </w:r>
      <w:r>
        <w:t xml:space="preserve"> </w:t>
      </w:r>
      <w:r>
        <w:br/>
      </w:r>
      <w:r>
        <w:br/>
        <w:t xml:space="preserve">In accordance with FAR 17.106-2, contract award will not be made on less than the requirements of the first program year, therefore, the offeror's proposal shall specifically </w:t>
      </w:r>
      <w:r>
        <w:lastRenderedPageBreak/>
        <w:t>identify the costs for the first program year, each subsequent contract year, and the total multi-year requirement.</w:t>
      </w:r>
      <w:r>
        <w:br/>
      </w:r>
      <w: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br/>
      </w:r>
      <w:r>
        <w:br/>
        <w:t>If the Government determines before award that only the first program year requirements are needed, the Government's evaluation of the offeror's price and ability to perform shall consider only the first year.</w:t>
      </w:r>
      <w:r>
        <w:br/>
      </w:r>
    </w:p>
    <w:p w:rsidR="00217B43" w:rsidRDefault="002623AE">
      <w:pPr>
        <w:keepNext/>
        <w:spacing w:before="100"/>
      </w:pPr>
      <w:r>
        <w:rPr>
          <w:b/>
          <w:color w:val="CC0000"/>
        </w:rPr>
        <w:t>725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AS REQUIRED.</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Last Paragraph: This paragraph identifies the minimum subcontract plan goals for the SOLICITATION and MUST be filled in for EVERY SOLICITATION that requires submission of a Subcontract Plan.****</w:t>
            </w:r>
          </w:p>
        </w:tc>
      </w:tr>
    </w:tbl>
    <w:p w:rsidR="00217B43" w:rsidRDefault="00217B43">
      <w:bookmarkStart w:id="349" w:name="_Toc362779"/>
      <w:bookmarkEnd w:id="349"/>
    </w:p>
    <w:p w:rsidR="00217B43" w:rsidRDefault="00217B43">
      <w:pPr>
        <w:spacing w:before="25" w:after="15"/>
        <w:ind w:left="360"/>
      </w:pPr>
    </w:p>
    <w:p w:rsidR="00217B43" w:rsidRDefault="002623AE">
      <w:pPr>
        <w:numPr>
          <w:ilvl w:val="1"/>
          <w:numId w:val="906"/>
        </w:numPr>
        <w:spacing w:before="10" w:after="10"/>
        <w:ind w:right="1440"/>
      </w:pPr>
      <w:r>
        <w:t xml:space="preserve"> </w:t>
      </w:r>
      <w:r>
        <w:rPr>
          <w:b/>
        </w:rPr>
        <w:t>Small Business Subcontracting Plan</w:t>
      </w:r>
      <w:r>
        <w:t xml:space="preserve"> </w:t>
      </w:r>
      <w:r>
        <w:br/>
      </w:r>
      <w:r>
        <w:br/>
        <w:t>If the proposed contract exceeds a total estimated cost of $700,000 for the entire period of performance, the offeror shall be required to submit an acceptable subcontracting plan in accordance with the terms of the clause entitled "Small Business Subcontracting Plan," FAR Clause No. 52.219-9, incorporated herein by reference in the Solicitation, See SECTION J - LIST OF ATTACHMENTS, BUSINESS PROPOSAL ATTACHMENTS of this RFP for an example of such a plan.</w:t>
      </w:r>
    </w:p>
    <w:p w:rsidR="00217B43" w:rsidRDefault="00217B43">
      <w:pPr>
        <w:ind w:left="720"/>
      </w:pPr>
    </w:p>
    <w:p w:rsidR="00217B43" w:rsidRDefault="002623AE">
      <w:pPr>
        <w:numPr>
          <w:ilvl w:val="2"/>
          <w:numId w:val="907"/>
        </w:numPr>
        <w:spacing w:before="10"/>
      </w:pPr>
      <w:r>
        <w:t>THIS PROVISION DOES NOT APPLY TO SMALL BUSINESS CONCERNS.</w:t>
      </w:r>
    </w:p>
    <w:p w:rsidR="00217B43" w:rsidRDefault="002623AE">
      <w:pPr>
        <w:numPr>
          <w:ilvl w:val="2"/>
          <w:numId w:val="907"/>
        </w:numPr>
        <w:spacing w:before="10"/>
      </w:pPr>
      <w: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rsidR="00217B43" w:rsidRDefault="002623AE">
      <w:pPr>
        <w:numPr>
          <w:ilvl w:val="2"/>
          <w:numId w:val="907"/>
        </w:numPr>
        <w:spacing w:before="10"/>
      </w:pPr>
      <w:r>
        <w:t>The offeror understands that:</w:t>
      </w:r>
    </w:p>
    <w:p w:rsidR="00217B43" w:rsidRDefault="002623AE">
      <w:pPr>
        <w:numPr>
          <w:ilvl w:val="3"/>
          <w:numId w:val="908"/>
        </w:numPr>
        <w:spacing w:before="10"/>
      </w:pPr>
      <w:r>
        <w:t>No contract will be awarded unless and until an acceptable plan is negotiated with the Contracting Officer which plan will be incorporated into the contract, as a material part thereof.</w:t>
      </w:r>
    </w:p>
    <w:p w:rsidR="00217B43" w:rsidRDefault="002623AE">
      <w:pPr>
        <w:numPr>
          <w:ilvl w:val="3"/>
          <w:numId w:val="908"/>
        </w:numPr>
        <w:spacing w:before="10"/>
      </w:pPr>
      <w:r>
        <w:t xml:space="preserve">An acceptable plan must, in the determination of the Contracting Officer, provide the maximum practicable opportunity for Small Businesses, Small Disadvantaged Businesses, Women-Owned Small businesses, HUBZone Small </w:t>
      </w:r>
      <w:r>
        <w:lastRenderedPageBreak/>
        <w:t>Businesses, Veteran-Owned Small Businesses, and Service Disabled Veteran-Owned Small Businesses to participate in the performance of the contract.</w:t>
      </w:r>
    </w:p>
    <w:p w:rsidR="00217B43" w:rsidRDefault="002623AE">
      <w:pPr>
        <w:numPr>
          <w:ilvl w:val="3"/>
          <w:numId w:val="908"/>
        </w:numPr>
        <w:spacing w:before="10"/>
      </w:pPr>
      <w:r>
        <w:t>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process to allow the Contractor to modify the plan within the time limits prescribed.</w:t>
      </w:r>
    </w:p>
    <w:p w:rsidR="00217B43" w:rsidRDefault="002623AE">
      <w:pPr>
        <w:numPr>
          <w:ilvl w:val="3"/>
          <w:numId w:val="908"/>
        </w:numPr>
        <w:spacing w:before="10"/>
      </w:pPr>
      <w:r>
        <w:t>Prior compliance of the offeror with other such subcontracting plans under previous contracts will be considered by the Contracting Officer in determining the responsibility of the offeror for award of the contract.</w:t>
      </w:r>
    </w:p>
    <w:p w:rsidR="00217B43" w:rsidRDefault="002623AE">
      <w:pPr>
        <w:numPr>
          <w:ilvl w:val="3"/>
          <w:numId w:val="908"/>
        </w:numPr>
        <w:spacing w:before="10"/>
      </w:pPr>
      <w: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rsidR="00217B43" w:rsidRDefault="002623AE">
      <w:pPr>
        <w:numPr>
          <w:ilvl w:val="3"/>
          <w:numId w:val="908"/>
        </w:numPr>
        <w:spacing w:before="10"/>
      </w:pPr>
      <w:r>
        <w:t>The offeror will submit, as required by the Contracting Officer, subcontracting reports in accordance with the instructions thereon, and as further directed by the Contracting Officer. Subcontractors will also submit these reports to the Government's Contracting Officer or as otherwise directed, with a copy to the prime Contractor's designated small and disadvantaged business liaison.</w:t>
      </w:r>
    </w:p>
    <w:p w:rsidR="00217B43" w:rsidRDefault="002623AE">
      <w:pPr>
        <w:numPr>
          <w:ilvl w:val="2"/>
          <w:numId w:val="907"/>
        </w:numPr>
        <w:spacing w:before="10"/>
      </w:pPr>
      <w:r>
        <w:t>Each plan must contain the following:</w:t>
      </w:r>
    </w:p>
    <w:p w:rsidR="00217B43" w:rsidRDefault="002623AE">
      <w:pPr>
        <w:numPr>
          <w:ilvl w:val="3"/>
          <w:numId w:val="909"/>
        </w:numPr>
        <w:spacing w:before="10"/>
      </w:pPr>
      <w:r>
        <w:t>Goals, expressed in terms of percentages of total planned subcontracting dollars, for the use of Small, Small Disadvantaged, Women-Owned, HUBZone, Veteran-Owned, and Service Disabled Veteran-Owned Small Business Concerns as subcontractors.</w:t>
      </w:r>
    </w:p>
    <w:p w:rsidR="00217B43" w:rsidRDefault="002623AE">
      <w:pPr>
        <w:numPr>
          <w:ilvl w:val="3"/>
          <w:numId w:val="909"/>
        </w:numPr>
        <w:spacing w:before="10"/>
      </w:pPr>
      <w: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rsidR="00217B43" w:rsidRDefault="002623AE">
      <w:pPr>
        <w:numPr>
          <w:ilvl w:val="3"/>
          <w:numId w:val="909"/>
        </w:numPr>
        <w:spacing w:before="10"/>
      </w:pPr>
      <w: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rsidR="00217B43" w:rsidRDefault="002623AE">
      <w:pPr>
        <w:numPr>
          <w:ilvl w:val="3"/>
          <w:numId w:val="909"/>
        </w:numPr>
        <w:spacing w:before="10"/>
      </w:pPr>
      <w:r>
        <w:t>A description of the method used to develop the subcontracting goals.</w:t>
      </w:r>
    </w:p>
    <w:p w:rsidR="00217B43" w:rsidRDefault="002623AE">
      <w:pPr>
        <w:numPr>
          <w:ilvl w:val="3"/>
          <w:numId w:val="909"/>
        </w:numPr>
        <w:spacing w:before="10"/>
      </w:pPr>
      <w:r>
        <w:t>A description of the method used to identify potential sources for solicitation purposes.</w:t>
      </w:r>
    </w:p>
    <w:p w:rsidR="00217B43" w:rsidRDefault="002623AE">
      <w:pPr>
        <w:numPr>
          <w:ilvl w:val="3"/>
          <w:numId w:val="909"/>
        </w:numPr>
        <w:spacing w:before="10"/>
      </w:pPr>
      <w:r>
        <w:t xml:space="preserve">A statement as to whether or not indirect costs were included in establishing subcontracting goals. If they were, a description of the method used to determine the proportionate share of indirect costs to be incurred with </w:t>
      </w:r>
      <w:r>
        <w:lastRenderedPageBreak/>
        <w:t>Small, Small Disadvantaged, Women-Owned, HUBZone, Veteran-Owned, and Service Disabled Veteran-Owned Small Businesses.</w:t>
      </w:r>
    </w:p>
    <w:p w:rsidR="00217B43" w:rsidRDefault="002623AE">
      <w:pPr>
        <w:numPr>
          <w:ilvl w:val="3"/>
          <w:numId w:val="909"/>
        </w:numPr>
        <w:spacing w:before="10"/>
      </w:pPr>
      <w:r>
        <w:t>The name of the individual employed by the offeror who will administer the offeror's subcontracting program and a description of his/her duties.</w:t>
      </w:r>
    </w:p>
    <w:p w:rsidR="00217B43" w:rsidRDefault="002623AE">
      <w:pPr>
        <w:numPr>
          <w:ilvl w:val="3"/>
          <w:numId w:val="909"/>
        </w:numPr>
        <w:spacing w:before="10"/>
      </w:pPr>
      <w:r>
        <w:t>A description of the efforts the offeror will make to assure that Small, Small Disadvantaged, Women-Owned, HUBZone, Veteran-Owned, and Service Disabled Veteran-Owned Small Businesses have an equitable chance to compete for subcontracts.</w:t>
      </w:r>
    </w:p>
    <w:p w:rsidR="00217B43" w:rsidRDefault="002623AE">
      <w:pPr>
        <w:numPr>
          <w:ilvl w:val="3"/>
          <w:numId w:val="909"/>
        </w:numPr>
        <w:spacing w:before="10"/>
      </w:pPr>
      <w:r>
        <w:t>Assurances that the offeror will include in all subcontracts the contract clause "Utilization of Small Business Concerns." Assure that all subcontractors, other than small businesses, in excess of $700,000 adopt a plan similar to the plan agreed upon by the offeror.</w:t>
      </w:r>
    </w:p>
    <w:p w:rsidR="00217B43" w:rsidRDefault="002623AE">
      <w:pPr>
        <w:numPr>
          <w:ilvl w:val="3"/>
          <w:numId w:val="909"/>
        </w:numPr>
        <w:spacing w:before="10"/>
      </w:pPr>
      <w:r>
        <w:t>Assurances that the offeror (and any required subcontractors) will cooperate in studies or surveys as required and submit required reports (Individual Subcontract Reports (ISRs) and Summary Subcontract Reports (SSRs) to the Government.</w:t>
      </w:r>
    </w:p>
    <w:p w:rsidR="00217B43" w:rsidRDefault="002623AE">
      <w:pPr>
        <w:numPr>
          <w:ilvl w:val="3"/>
          <w:numId w:val="909"/>
        </w:numPr>
        <w:spacing w:before="10"/>
      </w:pPr>
      <w:r>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br/>
      </w:r>
      <w:r>
        <w:br/>
        <w:t>For additional information about each of the above elements required to be contained in the subcontracting plan, see FAR Clause 52.219-9, Small Business Subcontracting Plan, and the Sample Subcontracting Plan which is provided as an attachment to this RFP in SECTION J.</w:t>
      </w:r>
      <w:r>
        <w:br/>
      </w:r>
      <w:r>
        <w:br/>
        <w:t>HHS expects each procuring activity to establish minimum subcontracting goals for all procurements. The anticipated minimum goals for this RFP are as follows:</w:t>
      </w:r>
      <w:r>
        <w:br/>
      </w:r>
      <w:r>
        <w:br/>
        <w:t>33% for Small Business; 5% for Small Disadvantaged Business; 5% for Women-Owned Small Business; 3% for HUBZone Small Business; and 3% for Veteran-Owned Small Business and Service-Disabled Veteran-Owned Small Business.</w:t>
      </w:r>
    </w:p>
    <w:p w:rsidR="00217B43" w:rsidRDefault="00217B43">
      <w:pPr>
        <w:ind w:left="720"/>
      </w:pPr>
    </w:p>
    <w:p w:rsidR="00217B43" w:rsidRDefault="002623AE">
      <w:pPr>
        <w:keepNext/>
        <w:spacing w:before="100"/>
      </w:pPr>
      <w:r>
        <w:rPr>
          <w:b/>
          <w:color w:val="CC0000"/>
        </w:rPr>
        <w:t>726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ANY SOLICITATION THAT INCLUDES THE FAR Clause 52.219-9, SMALL BUSINESS SUBCONTRACTING PLAN.)****</w:t>
            </w:r>
          </w:p>
        </w:tc>
      </w:tr>
    </w:tbl>
    <w:p w:rsidR="00217B43" w:rsidRDefault="00217B43">
      <w:bookmarkStart w:id="350" w:name="_Toc362780"/>
      <w:bookmarkEnd w:id="350"/>
    </w:p>
    <w:p w:rsidR="00217B43" w:rsidRDefault="00217B43">
      <w:pPr>
        <w:spacing w:before="25" w:after="15"/>
        <w:ind w:left="360"/>
      </w:pPr>
    </w:p>
    <w:p w:rsidR="00217B43" w:rsidRDefault="002623AE">
      <w:pPr>
        <w:numPr>
          <w:ilvl w:val="1"/>
          <w:numId w:val="910"/>
        </w:numPr>
        <w:spacing w:before="10" w:after="10"/>
        <w:ind w:right="1440"/>
      </w:pPr>
      <w:r>
        <w:t xml:space="preserve"> </w:t>
      </w:r>
      <w:r>
        <w:rPr>
          <w:b/>
        </w:rPr>
        <w:t>Mentor-Protégé Program, HHSAR 352.219-70 (December) 2015</w:t>
      </w:r>
      <w:r>
        <w:t xml:space="preserve"> </w:t>
      </w:r>
    </w:p>
    <w:p w:rsidR="00217B43" w:rsidRDefault="00217B43">
      <w:pPr>
        <w:ind w:left="720"/>
      </w:pPr>
    </w:p>
    <w:p w:rsidR="00217B43" w:rsidRDefault="002623AE">
      <w:pPr>
        <w:numPr>
          <w:ilvl w:val="2"/>
          <w:numId w:val="911"/>
        </w:numPr>
        <w:spacing w:before="10"/>
      </w:pPr>
      <w:r>
        <w:lastRenderedPageBreak/>
        <w:t>Large business prime contractors serving as mentors in theHHS Mentor-Protege Program are eligible for HHS subcontracting plan credit, and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272" w:history="1">
        <w:r>
          <w:t xml:space="preserve"> </w:t>
        </w:r>
        <w:r>
          <w:rPr>
            <w:rStyle w:val="Hyperlink"/>
            <w:color w:val="2B60DE"/>
          </w:rPr>
          <w:t>www.esrs.gov</w:t>
        </w:r>
        <w:r>
          <w:t xml:space="preserve"> </w:t>
        </w:r>
      </w:hyperlink>
      <w: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rsidR="00217B43" w:rsidRDefault="002623AE">
      <w:pPr>
        <w:numPr>
          <w:ilvl w:val="2"/>
          <w:numId w:val="911"/>
        </w:numPr>
        <w:spacing w:before="10"/>
      </w:pPr>
      <w:r>
        <w:t>The program consists of--</w:t>
      </w:r>
    </w:p>
    <w:p w:rsidR="00217B43" w:rsidRDefault="002623AE">
      <w:pPr>
        <w:numPr>
          <w:ilvl w:val="3"/>
          <w:numId w:val="912"/>
        </w:numPr>
        <w:spacing w:before="10"/>
      </w:pPr>
      <w:r>
        <w:t>Mentor firms--large businesses that:</w:t>
      </w:r>
      <w:r>
        <w:br/>
        <w:t>(i) Demonstrate the interest, commitment, and capability to provide developmental assistance to small business protégé firms; and</w:t>
      </w:r>
      <w:r>
        <w:br/>
        <w:t>(ii) Have a Mentor-Protege agreement approved by</w:t>
      </w:r>
      <w:r>
        <w:br/>
        <w:t>HHS' OSDBU;</w:t>
      </w:r>
    </w:p>
    <w:p w:rsidR="00217B43" w:rsidRDefault="002623AE">
      <w:pPr>
        <w:numPr>
          <w:ilvl w:val="3"/>
          <w:numId w:val="912"/>
        </w:numPr>
        <w:spacing w:before="10"/>
      </w:pPr>
      <w:r>
        <w:t>Protege firms--firms that:</w:t>
      </w:r>
      <w:r>
        <w:br/>
        <w:t>(i) Seek developmental assistance;</w:t>
      </w:r>
      <w:r>
        <w:br/>
        <w:t>(ii) Qualify as small businesses, veteran-owned small businesses, service-disabled veteran-owned small businesses, HUBZone small businesses, small disadvantaged businesses, or woman-owned small businesses; and</w:t>
      </w:r>
      <w:r>
        <w:br/>
        <w:t>(iii) Have a Mentor-Protege agreement approved by HHS' OSDBU; and</w:t>
      </w:r>
    </w:p>
    <w:p w:rsidR="00217B43" w:rsidRDefault="002623AE">
      <w:pPr>
        <w:numPr>
          <w:ilvl w:val="3"/>
          <w:numId w:val="912"/>
        </w:numPr>
        <w:spacing w:before="10"/>
      </w:pPr>
      <w:r>
        <w:t>Mentor-Protege agreements--joint agreements, approved by HHS' OSDBU, which detail the specific terms, conditions, and responsibilities of the mentor-protégé relationship.</w:t>
      </w:r>
    </w:p>
    <w:p w:rsidR="00217B43" w:rsidRDefault="00217B43">
      <w:pPr>
        <w:ind w:left="720"/>
      </w:pPr>
    </w:p>
    <w:p w:rsidR="00217B43" w:rsidRDefault="002623AE">
      <w:pPr>
        <w:spacing w:before="10" w:after="10"/>
        <w:ind w:left="1440" w:right="1440"/>
      </w:pPr>
      <w:r>
        <w:br/>
        <w:t>(End of provision)</w:t>
      </w:r>
      <w:r>
        <w:br/>
        <w:t> </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727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FULL AND OPEN COMPETITIVE SOLICITATION OVER THE SIMPLIFIED ACQUISITION THRESHOLD.)****</w:t>
            </w:r>
          </w:p>
        </w:tc>
      </w:tr>
    </w:tbl>
    <w:p w:rsidR="00217B43" w:rsidRDefault="00217B43">
      <w:bookmarkStart w:id="351" w:name="_Toc362781"/>
      <w:bookmarkEnd w:id="351"/>
    </w:p>
    <w:p w:rsidR="00217B43" w:rsidRDefault="00217B43">
      <w:pPr>
        <w:spacing w:before="25" w:after="15"/>
        <w:ind w:left="360"/>
      </w:pPr>
    </w:p>
    <w:p w:rsidR="00217B43" w:rsidRDefault="002623AE">
      <w:pPr>
        <w:numPr>
          <w:ilvl w:val="1"/>
          <w:numId w:val="913"/>
        </w:numPr>
        <w:spacing w:before="10"/>
      </w:pPr>
      <w:r>
        <w:t xml:space="preserve"> </w:t>
      </w:r>
      <w:r>
        <w:rPr>
          <w:b/>
        </w:rPr>
        <w:t>HUBZone Small Business Concerns</w:t>
      </w:r>
      <w:r>
        <w:t xml:space="preserve"> </w:t>
      </w:r>
      <w:r>
        <w:br/>
      </w:r>
      <w:r>
        <w:br/>
        <w:t xml:space="preserve">Small Business offerors located in underutilized business zones, called "HUBZones," will be evaluated in accordance with FAR Clause 52.219-4, NOTICE OF PRICE EVALUATION </w:t>
      </w:r>
      <w:r>
        <w:lastRenderedPageBreak/>
        <w:t>PREFERENCE FOR HUBZONE SMALL BUSINESS CONCERNS, which is incorporated by reference in ARTICLE I.3. of this solicitation. Qualified HUBZone firms are identified in the Small Business Administration website at</w:t>
      </w:r>
      <w:hyperlink r:id="rId273" w:history="1">
        <w:r>
          <w:t xml:space="preserve"> </w:t>
        </w:r>
        <w:r>
          <w:rPr>
            <w:rStyle w:val="Hyperlink"/>
            <w:color w:val="2B60DE"/>
          </w:rPr>
          <w:t>http://www.sba.gov/hubzone</w:t>
        </w:r>
        <w:r>
          <w:t xml:space="preserve"> </w:t>
        </w:r>
      </w:hyperlink>
      <w:r>
        <w:t>.</w:t>
      </w:r>
    </w:p>
    <w:p w:rsidR="00217B43" w:rsidRDefault="002623AE">
      <w:pPr>
        <w:keepNext/>
        <w:spacing w:before="100"/>
      </w:pPr>
      <w:r>
        <w:rPr>
          <w:b/>
          <w:color w:val="CC0000"/>
        </w:rPr>
        <w:t>728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FOR SOLICITATIONS WHICH WILL RESULT IN A CONTRACT FOR SERVICES WHICH WILL EXCEED $700,000 </w:t>
            </w:r>
            <w:r w:rsidRPr="002623AE">
              <w:rPr>
                <w:u w:val="single"/>
              </w:rPr>
              <w:t>AND</w:t>
            </w:r>
            <w:r>
              <w:t xml:space="preserve"> THE SERVICE TO BE PROVIDED WILL REQUIRE MEANINGFUL NUMBERS OF PROFESSIONAL EMPLOYEES.)****</w:t>
            </w:r>
          </w:p>
        </w:tc>
      </w:tr>
    </w:tbl>
    <w:p w:rsidR="00217B43" w:rsidRDefault="00217B43">
      <w:bookmarkStart w:id="352" w:name="_Toc362782"/>
      <w:bookmarkEnd w:id="352"/>
    </w:p>
    <w:p w:rsidR="00217B43" w:rsidRDefault="00217B43">
      <w:pPr>
        <w:spacing w:before="25" w:after="15"/>
        <w:ind w:left="360"/>
      </w:pPr>
    </w:p>
    <w:p w:rsidR="00217B43" w:rsidRDefault="002623AE">
      <w:pPr>
        <w:numPr>
          <w:ilvl w:val="1"/>
          <w:numId w:val="914"/>
        </w:numPr>
        <w:spacing w:before="10"/>
      </w:pPr>
      <w:r>
        <w:t xml:space="preserve"> </w:t>
      </w:r>
      <w:r>
        <w:rPr>
          <w:b/>
        </w:rPr>
        <w:t>Total Compensation Plan</w:t>
      </w:r>
      <w:r>
        <w:t xml:space="preserve"> </w:t>
      </w:r>
    </w:p>
    <w:p w:rsidR="00217B43" w:rsidRDefault="002623AE">
      <w:pPr>
        <w:numPr>
          <w:ilvl w:val="2"/>
          <w:numId w:val="915"/>
        </w:numPr>
        <w:spacing w:before="10"/>
      </w:pPr>
      <w:r>
        <w:t xml:space="preserve">  </w:t>
      </w:r>
      <w:r>
        <w:rPr>
          <w:b/>
        </w:rPr>
        <w:t>Instructions</w:t>
      </w:r>
      <w:r>
        <w:t xml:space="preserve"> </w:t>
      </w:r>
    </w:p>
    <w:p w:rsidR="00217B43" w:rsidRDefault="002623AE">
      <w:pPr>
        <w:numPr>
          <w:ilvl w:val="3"/>
          <w:numId w:val="916"/>
        </w:numPr>
        <w:spacing w:before="10"/>
      </w:pPr>
      <w: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rsidR="00217B43" w:rsidRDefault="002623AE">
      <w:pPr>
        <w:numPr>
          <w:ilvl w:val="3"/>
          <w:numId w:val="916"/>
        </w:numPr>
        <w:spacing w:before="10"/>
      </w:pPr>
      <w:r>
        <w:t>The Government will evaluate the Total Compensation Plan to ensure that this compensation reflects a sound management approach and an understanding of the requirements to be performed. It will include an assessment of the offeror's ability to provide uninterrupted work of high quality. The total compensation proposed will be evaluated in terms of enhancing recruitment and retention of personnel and its realism and consistency with a total plan for compensation (both salaries and fringe benefits).</w:t>
      </w:r>
    </w:p>
    <w:p w:rsidR="00217B43" w:rsidRDefault="002623AE">
      <w:pPr>
        <w:numPr>
          <w:ilvl w:val="3"/>
          <w:numId w:val="916"/>
        </w:numPr>
        <w:spacing w:before="10"/>
      </w:pPr>
      <w:r>
        <w:t>Evaluation for award, therefore, will include an assessment of the Total Compensation Plan submitted by each offeror.</w:t>
      </w:r>
    </w:p>
    <w:p w:rsidR="00217B43" w:rsidRDefault="002623AE">
      <w:pPr>
        <w:numPr>
          <w:ilvl w:val="2"/>
          <w:numId w:val="915"/>
        </w:numPr>
        <w:spacing w:before="10"/>
      </w:pPr>
      <w:r>
        <w:t xml:space="preserve"> </w:t>
      </w:r>
      <w:r>
        <w:rPr>
          <w:b/>
        </w:rPr>
        <w:t>Evaluation</w:t>
      </w:r>
      <w:r>
        <w:t xml:space="preserve"> </w:t>
      </w:r>
    </w:p>
    <w:p w:rsidR="00217B43" w:rsidRDefault="002623AE">
      <w:pPr>
        <w:numPr>
          <w:ilvl w:val="3"/>
          <w:numId w:val="917"/>
        </w:numPr>
        <w:spacing w:before="10"/>
      </w:pPr>
      <w:r>
        <w:t xml:space="preserve"> </w:t>
      </w:r>
      <w:r>
        <w:rPr>
          <w:b/>
        </w:rPr>
        <w:t>Total Compensation Plan (Professional Employees)</w:t>
      </w:r>
      <w:r>
        <w:t xml:space="preserve"> </w:t>
      </w:r>
      <w:r>
        <w:br/>
      </w:r>
      <w:r>
        <w:br/>
        <w:t xml:space="preserve">In establishing compensation levels for professional employees, the total compensation (both salaries and fringe benefits) proposed shall reflect a clear understanding of the requirements of the work to be accomplished 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w:t>
      </w:r>
      <w:r>
        <w:lastRenderedPageBreak/>
        <w:t>essentially the same professional work may be considered a lack of sound management judgment in addition to indicating a lack of understanding of the requirement.</w:t>
      </w:r>
    </w:p>
    <w:p w:rsidR="00217B43" w:rsidRDefault="002623AE">
      <w:pPr>
        <w:numPr>
          <w:ilvl w:val="3"/>
          <w:numId w:val="917"/>
        </w:numPr>
        <w:spacing w:before="10"/>
      </w:pPr>
      <w:r>
        <w:t xml:space="preserve"> </w:t>
      </w:r>
      <w:r>
        <w:rPr>
          <w:b/>
        </w:rPr>
        <w:t>Cost (Professional Compensation)</w:t>
      </w:r>
      <w:r>
        <w:t xml:space="preserve"> </w:t>
      </w:r>
      <w:r>
        <w:br/>
      </w:r>
      <w: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rsidR="00217B43" w:rsidRDefault="002623AE">
      <w:pPr>
        <w:numPr>
          <w:ilvl w:val="3"/>
          <w:numId w:val="917"/>
        </w:numPr>
        <w:spacing w:before="10"/>
      </w:pPr>
      <w:r>
        <w:t xml:space="preserve"> </w:t>
      </w:r>
      <w:r>
        <w:rPr>
          <w:b/>
        </w:rPr>
        <w:t>Other (Labor Relations)</w:t>
      </w:r>
      <w:r>
        <w:t xml:space="preserve"> </w:t>
      </w:r>
      <w:r>
        <w:br/>
      </w:r>
      <w:r>
        <w:br/>
        <w:t>An assessment of the potential for adverse effect upon performance and maintenance of the required number of professional employees with requisite skills resulting from an unrealistically low compensation structure will also be made.</w:t>
      </w:r>
    </w:p>
    <w:p w:rsidR="00217B43" w:rsidRDefault="002623AE">
      <w:pPr>
        <w:numPr>
          <w:ilvl w:val="3"/>
          <w:numId w:val="917"/>
        </w:numPr>
        <w:spacing w:before="10"/>
      </w:pPr>
      <w:r>
        <w:t xml:space="preserve"> </w:t>
      </w:r>
      <w:r>
        <w:rPr>
          <w:b/>
        </w:rPr>
        <w:t>Federal Acquisition Regulation Clauses incorporated by Reference</w:t>
      </w:r>
      <w:r>
        <w:t xml:space="preserve"> </w:t>
      </w:r>
      <w:r>
        <w:br/>
      </w:r>
      <w:r>
        <w:br/>
        <w:t>FAR Clause 52.222-46, Evaluation of Compensation for Professional Employees.</w:t>
      </w:r>
    </w:p>
    <w:p w:rsidR="00217B43" w:rsidRDefault="00217B43">
      <w:pPr>
        <w:ind w:left="720"/>
      </w:pPr>
    </w:p>
    <w:p w:rsidR="00217B43" w:rsidRDefault="002623AE">
      <w:pPr>
        <w:keepNext/>
        <w:spacing w:before="100"/>
      </w:pPr>
      <w:r>
        <w:rPr>
          <w:b/>
          <w:color w:val="CC0000"/>
        </w:rPr>
        <w:t>729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FOR CONTRACTS THAT WILL REQUIRE THE CONTRACTOR TO USE AN EARNED VALUE MANAGEMENT SYSTEM (EVMS), WHETHER FULL OR PARTIAL, WHEN THE GOVERNMENT REQUIRES AN INTEGRATED BASELINE REVIEW (IBR) PRIOR TO AWARD.</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1"/>
              </w:numPr>
              <w:spacing w:before="10"/>
            </w:pPr>
            <w:r>
              <w:t xml:space="preserve">EVM IS APPLICABLE TO SOLICITATIONS FOR CONTRACTS THAT USE DEVELOPMENT, MODERNIZATION AND ENHANCEMENT (DME) FUNDS.   </w:t>
            </w:r>
            <w:r w:rsidRPr="002623AE">
              <w:rPr>
                <w:b/>
              </w:rPr>
              <w:t>Note: </w:t>
            </w:r>
            <w:r>
              <w:t xml:space="preserve">  </w:t>
            </w:r>
            <w:r w:rsidRPr="002623AE">
              <w:rPr>
                <w:i/>
              </w:rPr>
              <w:t>Funds used to develop, plan, modernize, or enhance an IT system are considered DME.  DME does not include maintenance of existing IT Systems (including technology refreshment hardware and software. </w:t>
            </w:r>
            <w:r>
              <w:t xml:space="preserve"> For more information about EARNED VALUE MANAGEMENT (EVM) See HHSAR Subpart 334.2.)****</w:t>
            </w:r>
          </w:p>
        </w:tc>
      </w:tr>
    </w:tbl>
    <w:p w:rsidR="00217B43" w:rsidRDefault="00217B43">
      <w:bookmarkStart w:id="353" w:name="_Toc362783"/>
      <w:bookmarkEnd w:id="353"/>
    </w:p>
    <w:p w:rsidR="00217B43" w:rsidRDefault="00217B43">
      <w:pPr>
        <w:spacing w:before="25" w:after="15"/>
        <w:ind w:left="360"/>
      </w:pPr>
    </w:p>
    <w:p w:rsidR="00217B43" w:rsidRDefault="002623AE">
      <w:pPr>
        <w:numPr>
          <w:ilvl w:val="1"/>
          <w:numId w:val="918"/>
        </w:numPr>
        <w:spacing w:before="10" w:after="10"/>
        <w:ind w:right="1440"/>
      </w:pPr>
      <w:r>
        <w:t xml:space="preserve"> </w:t>
      </w:r>
      <w:r>
        <w:rPr>
          <w:b/>
        </w:rPr>
        <w:t>Notice of Earned Value Management System - Pre-Award IBR</w:t>
      </w:r>
      <w:r>
        <w:t xml:space="preserve"> </w:t>
      </w:r>
      <w:r>
        <w:br/>
      </w:r>
      <w:r>
        <w:br/>
        <w:t xml:space="preserve"> </w:t>
      </w:r>
      <w:r>
        <w:rPr>
          <w:b/>
        </w:rPr>
        <w:t>IMPORTANT NOTE TO OFFERORS: The following information shall be addressed in a separate section of the Business Proposal entitled, "Earned Value Management System."</w:t>
      </w:r>
      <w:r>
        <w:t xml:space="preserve"> </w:t>
      </w:r>
      <w:r>
        <w:br/>
      </w:r>
      <w:r>
        <w:br/>
        <w:t> </w:t>
      </w:r>
    </w:p>
    <w:p w:rsidR="00217B43" w:rsidRDefault="00217B43">
      <w:pPr>
        <w:ind w:left="720"/>
      </w:pPr>
    </w:p>
    <w:p w:rsidR="00217B43" w:rsidRDefault="002623AE">
      <w:pPr>
        <w:numPr>
          <w:ilvl w:val="2"/>
          <w:numId w:val="919"/>
        </w:numPr>
        <w:spacing w:before="10"/>
      </w:pPr>
      <w:r>
        <w:lastRenderedPageBreak/>
        <w:t>The offeror shall provide documentation that its proposed Earned Value Management System (EVMS) complies with the EVMS guidelines in ANSI/EIA Standard-748 (current version at time of solicitation).</w:t>
      </w:r>
      <w:r>
        <w:br/>
        <w:t> </w:t>
      </w:r>
    </w:p>
    <w:p w:rsidR="00217B43" w:rsidRDefault="002623AE">
      <w:pPr>
        <w:numPr>
          <w:ilvl w:val="2"/>
          <w:numId w:val="919"/>
        </w:numPr>
        <w:spacing w:before="10"/>
      </w:pPr>
      <w:r>
        <w:t>If the offeror proposes to use a system that currently does not meet the requirements of paragraph (a) of this provision, the offeror shall submit a comprehensive plan for compliance with the guidelines.</w:t>
      </w:r>
      <w:r>
        <w:br/>
      </w:r>
    </w:p>
    <w:p w:rsidR="00217B43" w:rsidRDefault="002623AE">
      <w:pPr>
        <w:numPr>
          <w:ilvl w:val="3"/>
          <w:numId w:val="920"/>
        </w:numPr>
        <w:spacing w:before="10"/>
      </w:pPr>
      <w:r>
        <w:t>The plan shall:</w:t>
      </w:r>
      <w:r>
        <w:br/>
      </w:r>
    </w:p>
    <w:p w:rsidR="00217B43" w:rsidRDefault="002623AE">
      <w:pPr>
        <w:numPr>
          <w:ilvl w:val="4"/>
          <w:numId w:val="921"/>
        </w:numPr>
        <w:spacing w:before="10"/>
      </w:pPr>
      <w:r>
        <w:t>Describe the EVMS the offeror intends to use in performance of the contract;</w:t>
      </w:r>
    </w:p>
    <w:p w:rsidR="00217B43" w:rsidRDefault="002623AE">
      <w:pPr>
        <w:numPr>
          <w:ilvl w:val="4"/>
          <w:numId w:val="921"/>
        </w:numPr>
        <w:spacing w:before="10"/>
      </w:pPr>
      <w:r>
        <w:t>Distinguish between the offeror's existing management system and modifications proposed to meet the guidelines;</w:t>
      </w:r>
    </w:p>
    <w:p w:rsidR="00217B43" w:rsidRDefault="002623AE">
      <w:pPr>
        <w:numPr>
          <w:ilvl w:val="4"/>
          <w:numId w:val="921"/>
        </w:numPr>
        <w:spacing w:before="10"/>
      </w:pPr>
      <w:r>
        <w:t>Describe the management system and its application in terms of the EVMS guidelines;</w:t>
      </w:r>
    </w:p>
    <w:p w:rsidR="00217B43" w:rsidRDefault="002623AE">
      <w:pPr>
        <w:numPr>
          <w:ilvl w:val="4"/>
          <w:numId w:val="921"/>
        </w:numPr>
        <w:spacing w:before="10"/>
      </w:pPr>
      <w:r>
        <w:t>Describe the proposed procedure for application of the EVMS requirements to subcontractors;</w:t>
      </w:r>
    </w:p>
    <w:p w:rsidR="00217B43" w:rsidRDefault="002623AE">
      <w:pPr>
        <w:numPr>
          <w:ilvl w:val="4"/>
          <w:numId w:val="921"/>
        </w:numPr>
        <w:spacing w:before="10"/>
      </w:pPr>
      <w:r>
        <w:t>Provide documentation describing the process and results, including Government participation if applicable, of any third-party evaluation or self-evaluation of the system's compliance with the EVMS guidelines;</w:t>
      </w:r>
    </w:p>
    <w:p w:rsidR="00217B43" w:rsidRDefault="002623AE">
      <w:pPr>
        <w:numPr>
          <w:ilvl w:val="4"/>
          <w:numId w:val="921"/>
        </w:numPr>
        <w:spacing w:before="10"/>
      </w:pPr>
      <w:r>
        <w:t>Provide a schedule of events leading up to formal validation and Government acceptance of the offeror's EVMS, if the value of the offeror's proposal, including options, is $25 million or more.</w:t>
      </w:r>
      <w:r>
        <w:br/>
        <w:t> </w:t>
      </w:r>
    </w:p>
    <w:p w:rsidR="00217B43" w:rsidRDefault="002623AE">
      <w:pPr>
        <w:numPr>
          <w:ilvl w:val="3"/>
          <w:numId w:val="920"/>
        </w:numPr>
        <w:spacing w:before="10"/>
      </w:pPr>
      <w:r>
        <w:t>The offeror shall provide information and assistance, as required by the Contracting Officer, to support review of the plan.</w:t>
      </w:r>
      <w:r>
        <w:br/>
        <w:t> </w:t>
      </w:r>
    </w:p>
    <w:p w:rsidR="00217B43" w:rsidRDefault="002623AE">
      <w:pPr>
        <w:numPr>
          <w:ilvl w:val="3"/>
          <w:numId w:val="920"/>
        </w:numPr>
        <w:spacing w:before="10"/>
      </w:pPr>
      <w:r>
        <w:t>The Contracting Officer will review the offeror's EVMS implementation plan prior to contract award.</w:t>
      </w:r>
      <w:r>
        <w:br/>
        <w:t> </w:t>
      </w:r>
    </w:p>
    <w:p w:rsidR="00217B43" w:rsidRDefault="002623AE">
      <w:pPr>
        <w:numPr>
          <w:ilvl w:val="3"/>
          <w:numId w:val="920"/>
        </w:numPr>
        <w:spacing w:before="10"/>
      </w:pPr>
      <w:r>
        <w:t>The offeror's EVMS plan must provide milestones indicating when the offeror anticipates that the EVMS will be compliant with the ANSVEIS Standard-748 guidelines.</w:t>
      </w:r>
      <w:r>
        <w:br/>
        <w:t> </w:t>
      </w:r>
    </w:p>
    <w:p w:rsidR="00217B43" w:rsidRDefault="002623AE">
      <w:pPr>
        <w:numPr>
          <w:ilvl w:val="2"/>
          <w:numId w:val="919"/>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r>
        <w:br/>
        <w:t> </w:t>
      </w:r>
    </w:p>
    <w:p w:rsidR="00217B43" w:rsidRDefault="002623AE">
      <w:pPr>
        <w:numPr>
          <w:ilvl w:val="2"/>
          <w:numId w:val="919"/>
        </w:numPr>
        <w:spacing w:before="10"/>
      </w:pPr>
      <w:r>
        <w:t>HHS will conduct an Integrated Baseline Review (IBR) prior to contract award. The offeror shall be compensated as set forth elsewhere in this solicitation for its preparation for and participation in the IBR.</w:t>
      </w:r>
      <w:r>
        <w:br/>
        <w:t> </w:t>
      </w:r>
    </w:p>
    <w:p w:rsidR="00217B43" w:rsidRDefault="00217B43">
      <w:pPr>
        <w:ind w:left="720"/>
      </w:pPr>
    </w:p>
    <w:p w:rsidR="00217B43" w:rsidRDefault="002623AE">
      <w:pPr>
        <w:spacing w:before="10" w:after="10"/>
        <w:ind w:left="1440" w:right="1440"/>
      </w:pPr>
      <w:r>
        <w:lastRenderedPageBreak/>
        <w:t xml:space="preserve">Offerors </w:t>
      </w:r>
      <w:r>
        <w:rPr>
          <w:b/>
        </w:rPr>
        <w:t>[  ] Will,</w:t>
      </w:r>
      <w:r>
        <w:t xml:space="preserve">   </w:t>
      </w:r>
      <w:r>
        <w:rPr>
          <w:b/>
        </w:rPr>
        <w:t>[  ] Will Not</w:t>
      </w:r>
      <w:r>
        <w:t xml:space="preserve"> be directly compensated for the costs of participating in a pre-award IBR.</w:t>
      </w:r>
      <w:r>
        <w:br/>
        <w:t> </w:t>
      </w:r>
    </w:p>
    <w:p w:rsidR="00217B43" w:rsidRDefault="00217B43">
      <w:pPr>
        <w:ind w:left="720"/>
      </w:pPr>
    </w:p>
    <w:p w:rsidR="00217B43" w:rsidRDefault="002623AE">
      <w:pPr>
        <w:keepNext/>
        <w:spacing w:before="100"/>
      </w:pPr>
      <w:r>
        <w:rPr>
          <w:b/>
          <w:color w:val="CC0000"/>
        </w:rPr>
        <w:t>730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FOR CONTRACTS THAT WILL REQUIRE THE CONTRACTOR TO USE AN EARNED VALUE MANAGEMENT SYSTEM (EVMS), WHETHER FULL OR PARTIAL, WHEN THE GOVERNMENT REQUIRES AN IBR AFTER CONTRACT AWARD.</w:t>
            </w:r>
          </w:p>
          <w:p w:rsidR="00217B43" w:rsidRDefault="002623AE" w:rsidP="002623AE">
            <w:pPr>
              <w:spacing w:before="15" w:after="25"/>
            </w:pPr>
            <w:r>
              <w:t xml:space="preserve">EVM APPLIES TO CONTRACTS THAT USE DEVELOPMENT, MODERNIZATION AND ENHANCEMENT (DME) FUNDS).    </w:t>
            </w:r>
            <w:r w:rsidRPr="002623AE">
              <w:rPr>
                <w:b/>
              </w:rPr>
              <w:t>Note: </w:t>
            </w:r>
            <w:r>
              <w:t xml:space="preserve">  </w:t>
            </w:r>
            <w:r w:rsidRPr="002623AE">
              <w:rPr>
                <w:i/>
              </w:rPr>
              <w:t>For more information about Earned Value Management (EVM) see HHSAR Subpart 334.2</w:t>
            </w:r>
            <w:r>
              <w:t xml:space="preserve"> .)****</w:t>
            </w:r>
          </w:p>
        </w:tc>
      </w:tr>
    </w:tbl>
    <w:p w:rsidR="00217B43" w:rsidRDefault="00217B43">
      <w:bookmarkStart w:id="354" w:name="_Toc362784"/>
      <w:bookmarkEnd w:id="354"/>
    </w:p>
    <w:p w:rsidR="00217B43" w:rsidRDefault="00217B43">
      <w:pPr>
        <w:spacing w:before="25" w:after="15"/>
        <w:ind w:left="360"/>
      </w:pPr>
    </w:p>
    <w:p w:rsidR="00217B43" w:rsidRDefault="002623AE">
      <w:pPr>
        <w:numPr>
          <w:ilvl w:val="1"/>
          <w:numId w:val="922"/>
        </w:numPr>
        <w:spacing w:before="10" w:after="10"/>
        <w:ind w:right="1440"/>
      </w:pPr>
      <w:r>
        <w:t xml:space="preserve"> </w:t>
      </w:r>
      <w:r>
        <w:rPr>
          <w:b/>
        </w:rPr>
        <w:t>Notice of Earned Value Management System - Post-Award IBR</w:t>
      </w:r>
      <w:r>
        <w:t xml:space="preserve"> </w:t>
      </w:r>
    </w:p>
    <w:p w:rsidR="00217B43" w:rsidRDefault="00217B43">
      <w:pPr>
        <w:ind w:left="720"/>
      </w:pPr>
    </w:p>
    <w:p w:rsidR="00217B43" w:rsidRDefault="002623AE">
      <w:pPr>
        <w:numPr>
          <w:ilvl w:val="2"/>
          <w:numId w:val="923"/>
        </w:numPr>
        <w:spacing w:before="10"/>
      </w:pPr>
      <w:r>
        <w:t>The offeror shall provide documentation that its proposed Earned Value Management System (EVMS) complies with the EVMS guidelines in ANSI/EIA Standard-748 (current version in effect at time of solicitation).</w:t>
      </w:r>
      <w:r>
        <w:br/>
        <w:t> </w:t>
      </w:r>
    </w:p>
    <w:p w:rsidR="00217B43" w:rsidRDefault="002623AE">
      <w:pPr>
        <w:numPr>
          <w:ilvl w:val="2"/>
          <w:numId w:val="923"/>
        </w:numPr>
        <w:spacing w:before="10"/>
      </w:pPr>
      <w:r>
        <w:t>If the offeror proposes to use a system that currently does not meet the requirements of paragraph (a) of this provision, the offeror shall submit a comprehensive plan for compliance with the guidelines.</w:t>
      </w:r>
      <w:r>
        <w:br/>
      </w:r>
    </w:p>
    <w:p w:rsidR="00217B43" w:rsidRDefault="002623AE">
      <w:pPr>
        <w:numPr>
          <w:ilvl w:val="3"/>
          <w:numId w:val="924"/>
        </w:numPr>
        <w:spacing w:before="10"/>
      </w:pPr>
      <w:r>
        <w:t>The plan shall:</w:t>
      </w:r>
      <w:r>
        <w:br/>
      </w:r>
    </w:p>
    <w:p w:rsidR="00217B43" w:rsidRDefault="002623AE">
      <w:pPr>
        <w:numPr>
          <w:ilvl w:val="4"/>
          <w:numId w:val="925"/>
        </w:numPr>
        <w:spacing w:before="10"/>
      </w:pPr>
      <w:r>
        <w:t>Describe the EVMS the offeror intends to use in performance of the contract;</w:t>
      </w:r>
    </w:p>
    <w:p w:rsidR="00217B43" w:rsidRDefault="002623AE">
      <w:pPr>
        <w:numPr>
          <w:ilvl w:val="4"/>
          <w:numId w:val="925"/>
        </w:numPr>
        <w:spacing w:before="10"/>
      </w:pPr>
      <w:r>
        <w:t>Distinguish between the offeror's existing management system and modifications proposed to meet the guidelines;</w:t>
      </w:r>
    </w:p>
    <w:p w:rsidR="00217B43" w:rsidRDefault="002623AE">
      <w:pPr>
        <w:numPr>
          <w:ilvl w:val="4"/>
          <w:numId w:val="925"/>
        </w:numPr>
        <w:spacing w:before="10"/>
      </w:pPr>
      <w:r>
        <w:t>Describe the management system and its application in terms of the EVMS guidelines;</w:t>
      </w:r>
    </w:p>
    <w:p w:rsidR="00217B43" w:rsidRDefault="002623AE">
      <w:pPr>
        <w:numPr>
          <w:ilvl w:val="4"/>
          <w:numId w:val="925"/>
        </w:numPr>
        <w:spacing w:before="10"/>
      </w:pPr>
      <w:r>
        <w:t>Describe the proposed procedure for application of the EVMS requirements to subcontractors;</w:t>
      </w:r>
    </w:p>
    <w:p w:rsidR="00217B43" w:rsidRDefault="002623AE">
      <w:pPr>
        <w:numPr>
          <w:ilvl w:val="4"/>
          <w:numId w:val="925"/>
        </w:numPr>
        <w:spacing w:before="10"/>
      </w:pPr>
      <w:r>
        <w:t>Provide documentation describing the process and results, including Government participation if applicable, of any third-party evaluation or self-evaluation of the system's compliance with the EVMS guidelines;</w:t>
      </w:r>
    </w:p>
    <w:p w:rsidR="00217B43" w:rsidRDefault="002623AE">
      <w:pPr>
        <w:numPr>
          <w:ilvl w:val="4"/>
          <w:numId w:val="925"/>
        </w:numPr>
        <w:spacing w:before="10"/>
      </w:pPr>
      <w:r>
        <w:t>Provide a schedule of events leading up to formal validation and Government acceptance of the offeror's EVMS, if the value of the offeror's proposal, including options, is $25 million or more.</w:t>
      </w:r>
      <w:r>
        <w:br/>
        <w:t> </w:t>
      </w:r>
    </w:p>
    <w:p w:rsidR="00217B43" w:rsidRDefault="002623AE">
      <w:pPr>
        <w:numPr>
          <w:ilvl w:val="3"/>
          <w:numId w:val="924"/>
        </w:numPr>
        <w:spacing w:before="10"/>
      </w:pPr>
      <w:r>
        <w:t>The offeror shall provide information and assistance, as required by the Contracting Officer, to support review of the plan.</w:t>
      </w:r>
      <w:r>
        <w:br/>
        <w:t> </w:t>
      </w:r>
    </w:p>
    <w:p w:rsidR="00217B43" w:rsidRDefault="002623AE">
      <w:pPr>
        <w:numPr>
          <w:ilvl w:val="3"/>
          <w:numId w:val="924"/>
        </w:numPr>
        <w:spacing w:before="10"/>
      </w:pPr>
      <w:r>
        <w:lastRenderedPageBreak/>
        <w:t>The Contracting Officer will review the offeror's EVMS implementation plan prior to contract award.</w:t>
      </w:r>
      <w:r>
        <w:br/>
        <w:t> </w:t>
      </w:r>
    </w:p>
    <w:p w:rsidR="00217B43" w:rsidRDefault="002623AE">
      <w:pPr>
        <w:numPr>
          <w:ilvl w:val="3"/>
          <w:numId w:val="924"/>
        </w:numPr>
        <w:spacing w:before="10"/>
      </w:pPr>
      <w:r>
        <w:t>The offeror's EVMS plan must provide milestones indicating when the offeror anticipates that the EVM system will be compliant with the ANSI/EIA Standard-748 guidelines.</w:t>
      </w:r>
      <w:r>
        <w:br/>
        <w:t> </w:t>
      </w:r>
    </w:p>
    <w:p w:rsidR="00217B43" w:rsidRDefault="002623AE">
      <w:pPr>
        <w:numPr>
          <w:ilvl w:val="2"/>
          <w:numId w:val="923"/>
        </w:numPr>
        <w:spacing w:before="10"/>
      </w:pPr>
      <w: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br/>
        <w:t> </w:t>
      </w:r>
    </w:p>
    <w:p w:rsidR="00217B43" w:rsidRDefault="00217B43">
      <w:pPr>
        <w:ind w:left="720"/>
      </w:pPr>
    </w:p>
    <w:p w:rsidR="00217B43" w:rsidRDefault="002623AE">
      <w:pPr>
        <w:keepNext/>
        <w:spacing w:before="100"/>
      </w:pPr>
      <w:r>
        <w:rPr>
          <w:b/>
          <w:color w:val="CC0000"/>
        </w:rPr>
        <w:t>731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355" w:name="_Toc362785"/>
      <w:bookmarkEnd w:id="355"/>
    </w:p>
    <w:p w:rsidR="00217B43" w:rsidRDefault="00217B43">
      <w:pPr>
        <w:spacing w:before="25" w:after="15"/>
        <w:ind w:left="360"/>
      </w:pPr>
    </w:p>
    <w:p w:rsidR="00217B43" w:rsidRDefault="002623AE">
      <w:pPr>
        <w:numPr>
          <w:ilvl w:val="1"/>
          <w:numId w:val="926"/>
        </w:numPr>
        <w:spacing w:before="10"/>
      </w:pPr>
      <w:r>
        <w:t xml:space="preserve"> </w:t>
      </w:r>
      <w:r>
        <w:rPr>
          <w:b/>
        </w:rPr>
        <w:t>Other Administrative Data</w:t>
      </w:r>
      <w:r>
        <w:t xml:space="preserve"> </w:t>
      </w:r>
    </w:p>
    <w:p w:rsidR="00217B43" w:rsidRDefault="002623AE">
      <w:pPr>
        <w:keepNext/>
        <w:spacing w:before="100"/>
      </w:pPr>
      <w:r>
        <w:rPr>
          <w:b/>
          <w:color w:val="CC0000"/>
        </w:rPr>
        <w:t>732</w:t>
      </w:r>
    </w:p>
    <w:p w:rsidR="00217B43" w:rsidRDefault="00217B43">
      <w:pPr>
        <w:spacing w:before="25" w:after="15"/>
        <w:ind w:left="360"/>
      </w:pPr>
    </w:p>
    <w:p w:rsidR="00217B43" w:rsidRDefault="00217B43">
      <w:pPr>
        <w:spacing w:before="10" w:after="10"/>
        <w:ind w:left="1440" w:right="1440"/>
      </w:pPr>
    </w:p>
    <w:p w:rsidR="00217B43" w:rsidRDefault="002623AE">
      <w:pPr>
        <w:numPr>
          <w:ilvl w:val="2"/>
          <w:numId w:val="927"/>
        </w:numPr>
        <w:spacing w:before="10"/>
      </w:pPr>
      <w:r>
        <w:t xml:space="preserve"> </w:t>
      </w:r>
      <w:r>
        <w:rPr>
          <w:b/>
        </w:rPr>
        <w:t>Property</w:t>
      </w:r>
      <w:r>
        <w:t xml:space="preserve"> </w:t>
      </w:r>
    </w:p>
    <w:p w:rsidR="00217B43" w:rsidRDefault="002623AE">
      <w:pPr>
        <w:keepNext/>
        <w:spacing w:before="100"/>
      </w:pPr>
      <w:r>
        <w:rPr>
          <w:b/>
          <w:color w:val="CC0000"/>
        </w:rPr>
        <w:t>733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928"/>
        </w:numPr>
        <w:spacing w:before="10"/>
      </w:pPr>
      <w:r>
        <w:t>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property be provided, other than that specified under "Government Furnished Property," below , the proposal must include a comprehensive justification addressing the following items:</w:t>
      </w:r>
    </w:p>
    <w:p w:rsidR="00217B43" w:rsidRDefault="002623AE">
      <w:pPr>
        <w:numPr>
          <w:ilvl w:val="4"/>
          <w:numId w:val="929"/>
        </w:numPr>
        <w:spacing w:before="10"/>
      </w:pPr>
      <w:r>
        <w:t>State why the property is essential to contract performance and whether the property will be used exclusively for this contract.</w:t>
      </w:r>
      <w:r>
        <w:br/>
      </w:r>
    </w:p>
    <w:p w:rsidR="00217B43" w:rsidRDefault="002623AE">
      <w:pPr>
        <w:numPr>
          <w:ilvl w:val="4"/>
          <w:numId w:val="929"/>
        </w:numPr>
        <w:spacing w:before="10"/>
      </w:pPr>
      <w:r>
        <w:t>Describe other alternatives (e.g., purchase, lease, etc.) pursued and why they were not viable options.</w:t>
      </w:r>
    </w:p>
    <w:p w:rsidR="00217B43" w:rsidRDefault="00217B43">
      <w:pPr>
        <w:ind w:left="720"/>
      </w:pPr>
    </w:p>
    <w:p w:rsidR="00217B43" w:rsidRDefault="002623AE">
      <w:pPr>
        <w:keepNext/>
        <w:spacing w:before="100"/>
      </w:pPr>
      <w:r>
        <w:rPr>
          <w:b/>
          <w:color w:val="CC0000"/>
        </w:rPr>
        <w:t>734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930"/>
        </w:numPr>
        <w:spacing w:before="10"/>
      </w:pPr>
      <w:r>
        <w:t>Government Property</w:t>
      </w:r>
      <w:r>
        <w:br/>
        <w:t> </w:t>
      </w:r>
    </w:p>
    <w:p w:rsidR="00217B43" w:rsidRDefault="002623AE">
      <w:pPr>
        <w:spacing w:before="10" w:after="10"/>
        <w:ind w:left="1440" w:right="1440"/>
      </w:pPr>
      <w:r>
        <w:t>The offeror shall identify Government property in its possession which it proposes to use in the performance of the prospective contract as follows:</w:t>
      </w:r>
      <w:r>
        <w:br/>
        <w:t> </w:t>
      </w:r>
    </w:p>
    <w:p w:rsidR="00217B43" w:rsidRDefault="00217B43">
      <w:pPr>
        <w:ind w:left="720"/>
      </w:pPr>
    </w:p>
    <w:p w:rsidR="00217B43" w:rsidRDefault="002623AE">
      <w:pPr>
        <w:numPr>
          <w:ilvl w:val="4"/>
          <w:numId w:val="931"/>
        </w:numPr>
        <w:spacing w:before="10"/>
      </w:pPr>
      <w: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br/>
        <w:t> </w:t>
      </w:r>
    </w:p>
    <w:p w:rsidR="00217B43" w:rsidRDefault="002623AE">
      <w:pPr>
        <w:numPr>
          <w:ilvl w:val="4"/>
          <w:numId w:val="931"/>
        </w:numPr>
        <w:spacing w:before="10"/>
      </w:pPr>
      <w: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br/>
        <w:t> </w:t>
      </w:r>
    </w:p>
    <w:p w:rsidR="00217B43" w:rsidRDefault="002623AE">
      <w:pPr>
        <w:numPr>
          <w:ilvl w:val="4"/>
          <w:numId w:val="931"/>
        </w:numPr>
        <w:spacing w:before="10"/>
      </w:pPr>
      <w:r>
        <w:t>The amount of rent that would otherwise be charged in accordance with FAR 52.245-9, Use and Charges; and</w:t>
      </w:r>
      <w:r>
        <w:br/>
        <w:t> </w:t>
      </w:r>
    </w:p>
    <w:p w:rsidR="00217B43" w:rsidRDefault="002623AE">
      <w:pPr>
        <w:numPr>
          <w:ilvl w:val="4"/>
          <w:numId w:val="931"/>
        </w:numPr>
        <w:spacing w:before="10"/>
      </w:pPr>
      <w:r>
        <w:t>A description of the offeror's property management system, plan, and any customary commercial practices, voluntary consensus standards, or industry-leading practices and standards to be used in the offeror in managing Government property.</w:t>
      </w:r>
    </w:p>
    <w:p w:rsidR="00217B43" w:rsidRDefault="00217B43">
      <w:pPr>
        <w:ind w:left="720"/>
      </w:pPr>
    </w:p>
    <w:p w:rsidR="00217B43" w:rsidRDefault="002623AE">
      <w:pPr>
        <w:spacing w:before="10" w:after="10"/>
        <w:ind w:left="1440" w:right="1440"/>
      </w:pPr>
      <w:r>
        <w:t xml:space="preserve">  </w:t>
      </w:r>
      <w:r>
        <w:br/>
        <w:t xml:space="preserve"> </w:t>
      </w:r>
      <w:r>
        <w:rPr>
          <w:b/>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t xml:space="preserve"> </w:t>
      </w:r>
    </w:p>
    <w:p w:rsidR="00217B43" w:rsidRDefault="00217B43">
      <w:pPr>
        <w:ind w:left="720"/>
      </w:pPr>
    </w:p>
    <w:p w:rsidR="00217B43" w:rsidRDefault="002623AE">
      <w:pPr>
        <w:keepNext/>
        <w:spacing w:before="100"/>
      </w:pPr>
      <w:r>
        <w:rPr>
          <w:b/>
          <w:color w:val="CC0000"/>
        </w:rPr>
        <w:t>735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Select the appropriate statement from the drop down box.)****</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932"/>
        </w:numPr>
        <w:spacing w:before="10"/>
      </w:pPr>
      <w:r>
        <w:t>Government-Furnished Property</w:t>
      </w:r>
    </w:p>
    <w:p w:rsidR="00217B43" w:rsidRDefault="002623AE">
      <w:pPr>
        <w:spacing w:before="10" w:after="10"/>
        <w:ind w:left="1440" w:right="1440"/>
      </w:pPr>
      <w:r>
        <w:lastRenderedPageBreak/>
        <w:t xml:space="preserve"> </w:t>
      </w:r>
      <w:r>
        <w:rPr>
          <w:u w:val="single"/>
        </w:rPr>
        <w:t>[No Government Furnished Property is offered for this acquisition/A Listing of Government Furnished Property is provided in Section J - Solicitation Attachments of this solicitation]</w:t>
      </w:r>
      <w:r>
        <w:t xml:space="preserve"> </w:t>
      </w:r>
    </w:p>
    <w:p w:rsidR="00217B43" w:rsidRDefault="00217B43">
      <w:pPr>
        <w:ind w:left="720"/>
      </w:pPr>
    </w:p>
    <w:p w:rsidR="00217B43" w:rsidRDefault="002623AE">
      <w:pPr>
        <w:keepNext/>
        <w:spacing w:before="100"/>
      </w:pPr>
      <w:r>
        <w:rPr>
          <w:b/>
          <w:color w:val="CC0000"/>
        </w:rPr>
        <w:t>736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numPr>
          <w:ilvl w:val="3"/>
          <w:numId w:val="933"/>
        </w:numPr>
        <w:spacing w:before="10" w:after="10"/>
        <w:ind w:left="1440" w:right="1440"/>
      </w:pPr>
      <w:r>
        <w:t>The management and control of any Government property shall be in accordance with the HHS Publication entitled, "Appendix Q, HHS Contracting Guide for Contract of Government Property," which can be found at:</w:t>
      </w:r>
      <w:hyperlink r:id="rId274" w:history="1">
        <w:r>
          <w:t xml:space="preserve"> </w:t>
        </w:r>
        <w:r>
          <w:rPr>
            <w:rStyle w:val="Hyperlink"/>
            <w:color w:val="2B60DE"/>
          </w:rPr>
          <w:t>https://web.archive.org/web/20111015044731/http:/www.hhs.gov/hhsmanuals/</w:t>
        </w:r>
        <w:r>
          <w:t xml:space="preserve"> </w:t>
        </w:r>
      </w:hyperlink>
      <w:r>
        <w:t>.</w:t>
      </w:r>
    </w:p>
    <w:p w:rsidR="00217B43" w:rsidRDefault="00217B43">
      <w:pPr>
        <w:ind w:left="720"/>
      </w:pPr>
    </w:p>
    <w:p w:rsidR="00217B43" w:rsidRDefault="002623AE">
      <w:pPr>
        <w:keepNext/>
        <w:spacing w:before="100"/>
      </w:pPr>
      <w:r>
        <w:rPr>
          <w:b/>
          <w:color w:val="CC0000"/>
        </w:rPr>
        <w:t>737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IT IS ANTICIPATED THAT ROYALTIES MAY BE PAID IN CONNECTION WITH CONTRACT WORK.)****</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34"/>
        </w:numPr>
        <w:spacing w:before="10"/>
      </w:pPr>
      <w:r>
        <w:t xml:space="preserve"> </w:t>
      </w:r>
      <w:r>
        <w:rPr>
          <w:b/>
        </w:rPr>
        <w:t>Royalties</w:t>
      </w:r>
      <w:r>
        <w:t xml:space="preserve"> </w:t>
      </w:r>
      <w:r>
        <w:br/>
      </w:r>
      <w:r>
        <w:br/>
        <w:t>The offeror shall furnish information concerning royalties which are anticipated to be paid in connection with performance of work under the proposed contract.</w:t>
      </w:r>
    </w:p>
    <w:p w:rsidR="00217B43" w:rsidRDefault="002623AE">
      <w:pPr>
        <w:keepNext/>
        <w:spacing w:before="100"/>
      </w:pPr>
      <w:r>
        <w:rPr>
          <w:b/>
          <w:color w:val="CC0000"/>
        </w:rPr>
        <w:t>738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35"/>
        </w:numPr>
        <w:spacing w:before="10" w:after="10"/>
        <w:ind w:left="1440" w:right="1440"/>
      </w:pPr>
      <w:r>
        <w:t xml:space="preserve"> </w:t>
      </w:r>
      <w:r>
        <w:rPr>
          <w:b/>
        </w:rPr>
        <w:t>Submission of Electronic Funds Transfer Information with Offer, FAR Clause 52.232-38</w:t>
      </w:r>
      <w:r>
        <w:t xml:space="preserve"> (JULY 2013)</w:t>
      </w:r>
      <w:r>
        <w:br/>
      </w:r>
      <w:r>
        <w:br/>
        <w:t>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the clause at 52.232 34, Payment by Electronic Funds Transfer Other than System for Award Management.</w:t>
      </w:r>
      <w:r>
        <w:br/>
        <w:t> </w:t>
      </w:r>
    </w:p>
    <w:p w:rsidR="00217B43" w:rsidRDefault="00217B43">
      <w:pPr>
        <w:ind w:left="2140"/>
      </w:pPr>
    </w:p>
    <w:p w:rsidR="00217B43" w:rsidRDefault="00217B43">
      <w:pPr>
        <w:spacing w:before="10" w:after="10"/>
        <w:ind w:left="1440" w:right="1440"/>
      </w:pPr>
    </w:p>
    <w:p w:rsidR="00217B43" w:rsidRDefault="002623AE">
      <w:pPr>
        <w:spacing w:before="10" w:after="10"/>
        <w:ind w:left="1440" w:right="1440"/>
      </w:pPr>
      <w:r>
        <w:t>(1) The solicitation number (or other procurement identification number).</w:t>
      </w:r>
      <w:r>
        <w:br/>
        <w:t>(2) The offeror's name and remittance address, as stated in the offer.</w:t>
      </w:r>
      <w:r>
        <w:br/>
        <w:t>(3) The signature (manual or electronic, as appropriate), title, and telephone number of the offeror's official authorized to provide this information.</w:t>
      </w:r>
      <w:r>
        <w:br/>
      </w:r>
      <w:r>
        <w:lastRenderedPageBreak/>
        <w:t>(4) The name, address, and 9 digit Routing Transit Number of the offeror's financial agent.</w:t>
      </w:r>
      <w:r>
        <w:br/>
        <w:t>(5) The offeror's account number and the type of account (checking, savings, or lockbox).</w:t>
      </w:r>
      <w:r>
        <w:br/>
        <w:t>(6) If applicable, the Fedwire Transfer System telegraphic abbreviation of the offeror's financial agent.</w:t>
      </w:r>
      <w:r>
        <w:br/>
        <w:t>(7) If applicable, the offeror shall also provide the name, 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r>
        <w:br/>
      </w:r>
      <w:r>
        <w:br/>
        <w:t>(End of Provision)</w:t>
      </w:r>
    </w:p>
    <w:p w:rsidR="00217B43" w:rsidRDefault="00217B43">
      <w:pPr>
        <w:ind w:left="720"/>
      </w:pPr>
    </w:p>
    <w:p w:rsidR="00217B43" w:rsidRDefault="00217B43">
      <w:pPr>
        <w:ind w:left="2140"/>
      </w:pPr>
    </w:p>
    <w:p w:rsidR="00217B43" w:rsidRDefault="002623AE">
      <w:pPr>
        <w:keepNext/>
        <w:spacing w:before="100"/>
      </w:pPr>
      <w:r>
        <w:rPr>
          <w:b/>
          <w:color w:val="CC0000"/>
        </w:rPr>
        <w:t>739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36"/>
        </w:numPr>
        <w:spacing w:before="10"/>
      </w:pPr>
      <w:r>
        <w:t xml:space="preserve"> </w:t>
      </w:r>
      <w:r>
        <w:rPr>
          <w:b/>
        </w:rPr>
        <w:t>Financial Capacity</w:t>
      </w:r>
      <w:r>
        <w:t xml:space="preserve"> </w:t>
      </w:r>
      <w:r>
        <w:br/>
      </w:r>
      <w:r>
        <w:br/>
        <w:t>The offeror shall indicate if it has the necessary financial capacity, working capital, and other resources to perform the contract without assistance from any outside source. If not, indicate the amount required and the anticipated source.</w:t>
      </w:r>
    </w:p>
    <w:p w:rsidR="00217B43" w:rsidRDefault="002623AE">
      <w:pPr>
        <w:keepNext/>
        <w:spacing w:before="100"/>
      </w:pPr>
      <w:r>
        <w:rPr>
          <w:b/>
          <w:color w:val="CC0000"/>
        </w:rPr>
        <w:t>740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IN ALL SOLICITATIONS EXCEPT THOSE THAT WILL RESULT IN A FIRM-FIXED-PRICE CONTRACT.)****</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37"/>
        </w:numPr>
        <w:spacing w:before="10" w:after="10"/>
        <w:ind w:left="1440" w:right="1440"/>
      </w:pPr>
      <w:r>
        <w:t xml:space="preserve"> </w:t>
      </w:r>
      <w:r>
        <w:rPr>
          <w:b/>
        </w:rPr>
        <w:t>Adequate Accounting System</w:t>
      </w:r>
      <w:r>
        <w:t xml:space="preserve"> </w:t>
      </w:r>
    </w:p>
    <w:p w:rsidR="00217B43" w:rsidRDefault="00217B43">
      <w:pPr>
        <w:ind w:left="2140"/>
      </w:pPr>
    </w:p>
    <w:p w:rsidR="00217B43" w:rsidRDefault="002623AE">
      <w:pPr>
        <w:spacing w:before="10" w:after="10"/>
        <w:ind w:left="1440" w:right="1440"/>
      </w:pPr>
      <w: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rsidR="00217B43" w:rsidRDefault="00217B43">
      <w:pPr>
        <w:ind w:left="2140"/>
      </w:pPr>
    </w:p>
    <w:p w:rsidR="00217B43" w:rsidRDefault="002623AE">
      <w:pPr>
        <w:spacing w:before="10" w:after="10"/>
        <w:ind w:left="1440" w:right="1440"/>
      </w:pPr>
      <w:r>
        <w:t>To be considered for an award under this solicitation, the offeror shall include, in the Business Proposal, the following Certification:</w:t>
      </w:r>
    </w:p>
    <w:p w:rsidR="00217B43" w:rsidRDefault="00217B43">
      <w:pPr>
        <w:ind w:left="2140"/>
      </w:pPr>
    </w:p>
    <w:p w:rsidR="00217B43" w:rsidRDefault="002623AE">
      <w:pPr>
        <w:spacing w:before="10" w:after="10"/>
        <w:ind w:left="1440" w:right="1440"/>
      </w:pPr>
      <w:r>
        <w:t>"By submission of its signed offer, the Offeror certifies that its accounting system:</w:t>
      </w:r>
    </w:p>
    <w:p w:rsidR="00217B43" w:rsidRDefault="00217B43">
      <w:pPr>
        <w:ind w:left="2140"/>
      </w:pPr>
    </w:p>
    <w:p w:rsidR="00217B43" w:rsidRDefault="002623AE">
      <w:pPr>
        <w:numPr>
          <w:ilvl w:val="3"/>
          <w:numId w:val="1"/>
        </w:numPr>
        <w:spacing w:before="10"/>
      </w:pPr>
      <w:r>
        <w:t>Complies with generally accepted accounting principles (GAAP).</w:t>
      </w:r>
    </w:p>
    <w:p w:rsidR="00217B43" w:rsidRDefault="002623AE">
      <w:pPr>
        <w:numPr>
          <w:ilvl w:val="3"/>
          <w:numId w:val="1"/>
        </w:numPr>
        <w:spacing w:before="10"/>
      </w:pPr>
      <w:r>
        <w:lastRenderedPageBreak/>
        <w:t>Provides for:</w:t>
      </w:r>
    </w:p>
    <w:p w:rsidR="00217B43" w:rsidRDefault="002623AE">
      <w:pPr>
        <w:numPr>
          <w:ilvl w:val="4"/>
          <w:numId w:val="1"/>
        </w:numPr>
        <w:spacing w:before="10"/>
      </w:pPr>
      <w:r>
        <w:t>Proper segregation of direct costs from indirect costs.</w:t>
      </w:r>
    </w:p>
    <w:p w:rsidR="00217B43" w:rsidRDefault="002623AE">
      <w:pPr>
        <w:numPr>
          <w:ilvl w:val="4"/>
          <w:numId w:val="1"/>
        </w:numPr>
        <w:spacing w:before="10"/>
      </w:pPr>
      <w:r>
        <w:t>Identification and accumulation of direct costs by contract.</w:t>
      </w:r>
    </w:p>
    <w:p w:rsidR="00217B43" w:rsidRDefault="002623AE">
      <w:pPr>
        <w:numPr>
          <w:ilvl w:val="4"/>
          <w:numId w:val="1"/>
        </w:numPr>
        <w:spacing w:before="10"/>
      </w:pPr>
      <w:r>
        <w:t>A logical and consistent method for the allocation of indirect costs to intermediate and final cost objectives.</w:t>
      </w:r>
    </w:p>
    <w:p w:rsidR="00217B43" w:rsidRDefault="002623AE">
      <w:pPr>
        <w:numPr>
          <w:ilvl w:val="4"/>
          <w:numId w:val="1"/>
        </w:numPr>
        <w:spacing w:before="10"/>
      </w:pPr>
      <w:r>
        <w:t>Accumulation of costs under general ledger control.</w:t>
      </w:r>
    </w:p>
    <w:p w:rsidR="00217B43" w:rsidRDefault="002623AE">
      <w:pPr>
        <w:numPr>
          <w:ilvl w:val="4"/>
          <w:numId w:val="1"/>
        </w:numPr>
        <w:spacing w:before="10"/>
      </w:pPr>
      <w:r>
        <w:t>A timekeeping system that identifies employees' labor by intermediate or final cost objectives.</w:t>
      </w:r>
    </w:p>
    <w:p w:rsidR="00217B43" w:rsidRDefault="002623AE">
      <w:pPr>
        <w:numPr>
          <w:ilvl w:val="4"/>
          <w:numId w:val="1"/>
        </w:numPr>
        <w:spacing w:before="10"/>
      </w:pPr>
      <w:r>
        <w:t>A labor distribution system that charges direct and indirect labor to the appropriate cost objectives.</w:t>
      </w:r>
    </w:p>
    <w:p w:rsidR="00217B43" w:rsidRDefault="002623AE">
      <w:pPr>
        <w:numPr>
          <w:ilvl w:val="4"/>
          <w:numId w:val="1"/>
        </w:numPr>
        <w:spacing w:before="10"/>
      </w:pPr>
      <w:r>
        <w:t>Interim (at least monthly) determination of costs charged to a contract through routine posting of books of account.</w:t>
      </w:r>
    </w:p>
    <w:p w:rsidR="00217B43" w:rsidRDefault="002623AE">
      <w:pPr>
        <w:numPr>
          <w:ilvl w:val="4"/>
          <w:numId w:val="1"/>
        </w:numPr>
        <w:spacing w:before="10"/>
      </w:pPr>
      <w:r>
        <w:t>Exclusion from costs charged to government contracts of amounts that are not allowable in terms of FAR 31, "Contract Cost Principles and Procedures," or other contract provisions.</w:t>
      </w:r>
    </w:p>
    <w:p w:rsidR="00217B43" w:rsidRDefault="002623AE">
      <w:pPr>
        <w:numPr>
          <w:ilvl w:val="4"/>
          <w:numId w:val="1"/>
        </w:numPr>
        <w:spacing w:before="10"/>
      </w:pPr>
      <w:r>
        <w:t>Identification of costs by contract line item and by units (as if each unit or line item were a separate contract) if required by the proposed contract.</w:t>
      </w:r>
    </w:p>
    <w:p w:rsidR="00217B43" w:rsidRDefault="002623AE">
      <w:pPr>
        <w:numPr>
          <w:ilvl w:val="4"/>
          <w:numId w:val="1"/>
        </w:numPr>
        <w:spacing w:before="10"/>
      </w:pPr>
      <w:r>
        <w:t>Segregation of preproduction costs from production costs, if applicable.</w:t>
      </w:r>
    </w:p>
    <w:p w:rsidR="00217B43" w:rsidRDefault="002623AE">
      <w:pPr>
        <w:numPr>
          <w:ilvl w:val="3"/>
          <w:numId w:val="1"/>
        </w:numPr>
        <w:spacing w:before="10"/>
      </w:pPr>
      <w:r>
        <w:t>Accounting system provides financial information:</w:t>
      </w:r>
    </w:p>
    <w:p w:rsidR="00217B43" w:rsidRDefault="002623AE">
      <w:pPr>
        <w:numPr>
          <w:ilvl w:val="4"/>
          <w:numId w:val="1"/>
        </w:numPr>
        <w:spacing w:before="10"/>
      </w:pPr>
      <w:r>
        <w:t>Required by contract clause concerning limitation of cost (FAR 52.232-20) or limitation on payments (FAR 52.216-16).</w:t>
      </w:r>
    </w:p>
    <w:p w:rsidR="00217B43" w:rsidRDefault="002623AE">
      <w:pPr>
        <w:numPr>
          <w:ilvl w:val="4"/>
          <w:numId w:val="1"/>
        </w:numPr>
        <w:spacing w:before="10"/>
      </w:pPr>
      <w:r>
        <w:t>Required to support requests for progress payments.</w:t>
      </w:r>
    </w:p>
    <w:p w:rsidR="00217B43" w:rsidRDefault="002623AE">
      <w:pPr>
        <w:numPr>
          <w:ilvl w:val="3"/>
          <w:numId w:val="1"/>
        </w:numPr>
        <w:spacing w:before="10"/>
      </w:pPr>
      <w:r>
        <w:t>Accounting system was designed, and records are maintained in such a manner that adequate, reliable data are developed for use in pricing follow-on acquisitions.</w:t>
      </w:r>
    </w:p>
    <w:p w:rsidR="00217B43" w:rsidRDefault="002623AE">
      <w:pPr>
        <w:numPr>
          <w:ilvl w:val="3"/>
          <w:numId w:val="1"/>
        </w:numPr>
        <w:spacing w:before="10"/>
      </w:pPr>
      <w:r>
        <w:t>Accounting system is currently in full operation. </w:t>
      </w:r>
    </w:p>
    <w:p w:rsidR="00217B43" w:rsidRDefault="00217B43">
      <w:pPr>
        <w:ind w:left="2140"/>
      </w:pPr>
    </w:p>
    <w:p w:rsidR="00217B43" w:rsidRDefault="002623AE">
      <w:pPr>
        <w:spacing w:before="10" w:after="10"/>
        <w:ind w:left="1440" w:right="1440"/>
      </w:pPr>
      <w:r>
        <w:t>The Contracting Officer reserves the right to request, with the Final Proposal Revision (FPR), a current (within 18 months) CPA opinion confirming that the Offeror's accounting system is compliant as certified above. </w:t>
      </w:r>
    </w:p>
    <w:p w:rsidR="00217B43" w:rsidRDefault="00217B43">
      <w:pPr>
        <w:ind w:left="2140"/>
      </w:pPr>
    </w:p>
    <w:p w:rsidR="00217B43" w:rsidRDefault="002623AE">
      <w:pPr>
        <w:keepNext/>
        <w:spacing w:before="100"/>
      </w:pPr>
      <w:r>
        <w:rPr>
          <w:b/>
          <w:color w:val="CC0000"/>
        </w:rPr>
        <w:t>741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IF THE RESULTANT CONTRACT WILL BE INCREMENTALLY FUNDED.)****</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38"/>
        </w:numPr>
        <w:spacing w:before="10"/>
      </w:pPr>
      <w:r>
        <w:t xml:space="preserve"> </w:t>
      </w:r>
      <w:r>
        <w:rPr>
          <w:b/>
        </w:rPr>
        <w:t>Incremental Funding</w:t>
      </w:r>
      <w:r>
        <w:t xml:space="preserve"> </w:t>
      </w:r>
      <w:r>
        <w:br/>
      </w:r>
      <w:r>
        <w:br/>
        <w:t>An incrementally funded contract is a contract in which funds are obligated, as they become available, to cover specific periods of performance.</w:t>
      </w:r>
    </w:p>
    <w:p w:rsidR="00217B43" w:rsidRDefault="002623AE">
      <w:pPr>
        <w:keepNext/>
        <w:spacing w:before="100"/>
      </w:pPr>
      <w:r>
        <w:rPr>
          <w:b/>
          <w:color w:val="CC0000"/>
        </w:rPr>
        <w:lastRenderedPageBreak/>
        <w:t>742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A COST-REIMBURSEMENT CONTRACT FOR SEVERABLE SERVICES USING INCREMENTAL FUNDING IS CONTEMPLATED.</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Insert the appropriate period or increment of performance in the text box.)****</w:t>
            </w:r>
          </w:p>
        </w:tc>
      </w:tr>
    </w:tbl>
    <w:p w:rsidR="00217B43" w:rsidRDefault="00217B43">
      <w:pPr>
        <w:spacing w:before="25" w:after="15"/>
        <w:ind w:left="360"/>
      </w:pPr>
    </w:p>
    <w:p w:rsidR="00217B43" w:rsidRDefault="00217B43">
      <w:pPr>
        <w:spacing w:before="10" w:after="10"/>
        <w:ind w:left="1440" w:right="1440"/>
      </w:pPr>
    </w:p>
    <w:p w:rsidR="00217B43" w:rsidRDefault="00217B43">
      <w:pPr>
        <w:spacing w:before="10" w:after="10"/>
        <w:ind w:left="1440" w:right="1440"/>
      </w:pPr>
    </w:p>
    <w:p w:rsidR="00217B43" w:rsidRDefault="002623AE">
      <w:pPr>
        <w:spacing w:before="10" w:after="10"/>
        <w:ind w:left="1440" w:right="1440"/>
      </w:pPr>
      <w:r>
        <w:t xml:space="preserve"> </w:t>
      </w:r>
      <w:r>
        <w:rPr>
          <w:b/>
        </w:rPr>
        <w:t>Incremental Funding, HHSAR 352.232-70</w:t>
      </w:r>
      <w:r>
        <w:t xml:space="preserve"> (December 2015)</w:t>
      </w:r>
    </w:p>
    <w:p w:rsidR="00217B43" w:rsidRDefault="00217B43"/>
    <w:p w:rsidR="00217B43" w:rsidRDefault="002623AE">
      <w:pPr>
        <w:spacing w:before="10" w:after="10"/>
        <w:ind w:left="1440" w:right="1440"/>
      </w:pPr>
      <w:r>
        <w:t xml:space="preserve">The Government intends to negotiate and award a cost-reimbursement contract using incremental funding as described in the clauses at FAR 52.232-22, "Limitation of Funds." The initial obligation of funds under the contract is expected to cover </w:t>
      </w:r>
      <w:r>
        <w:rPr>
          <w:u w:val="single"/>
        </w:rPr>
        <w:t>                                                  </w:t>
      </w:r>
      <w: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rsidR="00217B43" w:rsidRDefault="00217B43"/>
    <w:p w:rsidR="00217B43" w:rsidRDefault="00217B43"/>
    <w:p w:rsidR="00217B43" w:rsidRDefault="00217B43"/>
    <w:p w:rsidR="00217B43" w:rsidRDefault="002623AE">
      <w:pPr>
        <w:spacing w:before="25" w:after="15"/>
        <w:ind w:left="360"/>
      </w:pPr>
      <w:r>
        <w:t>(End of provision)</w:t>
      </w:r>
      <w:r>
        <w:br/>
        <w:t> </w:t>
      </w:r>
    </w:p>
    <w:p w:rsidR="00217B43" w:rsidRDefault="002623AE">
      <w:pPr>
        <w:keepNext/>
        <w:spacing w:before="100"/>
      </w:pPr>
      <w:r>
        <w:rPr>
          <w:b/>
          <w:color w:val="CC0000"/>
        </w:rPr>
        <w:t>743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IF COMMERCIAL ORGANIZATIONS MIGHT RESPOND TO THE SOLICITATION.)****</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39"/>
        </w:numPr>
        <w:spacing w:before="10" w:after="10"/>
        <w:ind w:left="1440" w:right="1440"/>
      </w:pPr>
      <w:r>
        <w:t xml:space="preserve"> </w:t>
      </w:r>
      <w:r>
        <w:rPr>
          <w:b/>
        </w:rPr>
        <w:t>Facilities Capital Cost of Money</w:t>
      </w:r>
      <w:r>
        <w:t xml:space="preserve"> , FAR 52.215-16, (June 2003)</w:t>
      </w:r>
      <w:r>
        <w:br/>
      </w:r>
      <w:r>
        <w:br/>
        <w:t>(This is applicable if you are a commercial organization.)</w:t>
      </w:r>
    </w:p>
    <w:p w:rsidR="00217B43" w:rsidRDefault="00217B43">
      <w:pPr>
        <w:ind w:left="2140"/>
      </w:pPr>
    </w:p>
    <w:p w:rsidR="00217B43" w:rsidRDefault="002623AE">
      <w:pPr>
        <w:spacing w:before="10" w:after="10"/>
        <w:ind w:left="1440" w:right="1440"/>
      </w:pPr>
      <w: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rsidR="00217B43" w:rsidRDefault="00217B43">
      <w:pPr>
        <w:ind w:left="2140"/>
      </w:pPr>
    </w:p>
    <w:p w:rsidR="00217B43" w:rsidRDefault="002623AE">
      <w:pPr>
        <w:spacing w:before="10" w:after="10"/>
        <w:ind w:left="1440" w:right="1440"/>
      </w:pPr>
      <w:r>
        <w:t>(b) If the prospective Contractor does not propose this cost, the resulting contract will include the clause Waiver of Facilities Capital Cost of Money.</w:t>
      </w:r>
      <w:r>
        <w:br/>
      </w:r>
      <w:r>
        <w:br/>
        <w:t>(End of Provision)</w:t>
      </w:r>
      <w:r>
        <w:br/>
      </w:r>
      <w:r>
        <w:br/>
      </w:r>
      <w:r>
        <w:lastRenderedPageBreak/>
        <w:t>If the offeror elects to claim this cost, the offeror shall specifically identify or propose it in the cost proposal for the contract by checking the appropriate box below.</w:t>
      </w:r>
      <w:r>
        <w:br/>
      </w:r>
      <w:r>
        <w:br/>
        <w:t xml:space="preserve"> </w:t>
      </w:r>
      <w:r>
        <w:rPr>
          <w:b/>
        </w:rPr>
        <w:t>[  ] Fac Cap Cost of Money (Has)</w:t>
      </w:r>
      <w:r>
        <w:t xml:space="preserve"> The prospective Contractor </w:t>
      </w:r>
      <w:r>
        <w:rPr>
          <w:b/>
        </w:rPr>
        <w:t>has</w:t>
      </w:r>
      <w:r>
        <w:t xml:space="preserve"> specifically identified or proposed facilities capital cost of money in its cost proposal and elects to claim this cost as an allowable cost under the contract. Submit Form CASB-CMF (see FAR 31.205-10). </w:t>
      </w:r>
      <w:r>
        <w:br/>
      </w:r>
      <w:r>
        <w:br/>
        <w:t xml:space="preserve">[  ]  </w:t>
      </w:r>
      <w:r>
        <w:rPr>
          <w:b/>
        </w:rPr>
        <w:t>Fac Cap Cost of Money (Has Not)</w:t>
      </w:r>
      <w:r>
        <w:t xml:space="preserve"> The prospective Contractor </w:t>
      </w:r>
      <w:r>
        <w:rPr>
          <w:b/>
        </w:rPr>
        <w:t>has not</w:t>
      </w:r>
      <w:r>
        <w:t xml:space="preserve"> specifically identified or proposed facilities capital cost of money in its proposal and elects not to claim it as an allowable cost under the contract.</w:t>
      </w:r>
      <w:r>
        <w:br/>
        <w:t> </w:t>
      </w:r>
    </w:p>
    <w:p w:rsidR="00217B43" w:rsidRDefault="00217B43">
      <w:pPr>
        <w:ind w:left="2140"/>
      </w:pPr>
    </w:p>
    <w:p w:rsidR="00217B43" w:rsidRDefault="002623AE">
      <w:pPr>
        <w:keepNext/>
        <w:spacing w:before="100"/>
      </w:pPr>
      <w:r>
        <w:rPr>
          <w:b/>
          <w:color w:val="CC0000"/>
        </w:rPr>
        <w:t>744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356" w:name="_Toc362798"/>
      <w:bookmarkEnd w:id="356"/>
    </w:p>
    <w:p w:rsidR="00217B43" w:rsidRDefault="00217B43">
      <w:pPr>
        <w:spacing w:before="25" w:after="15"/>
        <w:ind w:left="360"/>
      </w:pPr>
    </w:p>
    <w:p w:rsidR="00217B43" w:rsidRDefault="002623AE">
      <w:pPr>
        <w:numPr>
          <w:ilvl w:val="1"/>
          <w:numId w:val="940"/>
        </w:numPr>
        <w:spacing w:before="10"/>
      </w:pPr>
      <w:r>
        <w:t xml:space="preserve"> </w:t>
      </w:r>
      <w:r>
        <w:rPr>
          <w:b/>
        </w:rPr>
        <w:t>Qualifications of the Offeror</w:t>
      </w:r>
      <w:r>
        <w:t xml:space="preserve"> </w:t>
      </w:r>
    </w:p>
    <w:p w:rsidR="00217B43" w:rsidRDefault="002623AE">
      <w:pPr>
        <w:spacing w:before="10" w:after="10"/>
        <w:ind w:left="1440" w:right="1440"/>
      </w:pPr>
      <w:r>
        <w:t>You are requested to submit a summary of your "General Experience, Organizational Experience Related to this RFP, Performance History and Pertinent Contracts."</w:t>
      </w:r>
    </w:p>
    <w:p w:rsidR="00217B43" w:rsidRDefault="00217B43">
      <w:pPr>
        <w:ind w:left="720"/>
      </w:pPr>
    </w:p>
    <w:p w:rsidR="00217B43" w:rsidRDefault="002623AE">
      <w:pPr>
        <w:numPr>
          <w:ilvl w:val="2"/>
          <w:numId w:val="941"/>
        </w:numPr>
        <w:spacing w:before="10"/>
      </w:pPr>
      <w:r>
        <w:t xml:space="preserve"> </w:t>
      </w:r>
      <w:r>
        <w:rPr>
          <w:b/>
        </w:rPr>
        <w:t>General Experience</w:t>
      </w:r>
      <w:r>
        <w:t xml:space="preserve"> </w:t>
      </w:r>
      <w:r>
        <w:br/>
      </w:r>
      <w:r>
        <w:br/>
        <w:t>General experience is defined as general background, experience and qualifications of the offeror. A discussion of proposed facilities which can be devoted to the project may be appropriate.</w:t>
      </w:r>
      <w:r>
        <w:br/>
      </w:r>
    </w:p>
    <w:p w:rsidR="00217B43" w:rsidRDefault="002623AE">
      <w:pPr>
        <w:numPr>
          <w:ilvl w:val="2"/>
          <w:numId w:val="941"/>
        </w:numPr>
        <w:spacing w:before="10"/>
      </w:pPr>
      <w:r>
        <w:t xml:space="preserve"> </w:t>
      </w:r>
      <w:r>
        <w:rPr>
          <w:b/>
        </w:rPr>
        <w:t>Organizational Experience Related to the RFP</w:t>
      </w:r>
      <w:r>
        <w:t xml:space="preserve"> </w:t>
      </w:r>
      <w:r>
        <w:br/>
      </w:r>
      <w:r>
        <w:br/>
        <w:t xml:space="preserve">Organizational experience is defined as the accomplishment of work, either past or on-going, which is comparable or related to the effort required by this RFP. This includes overall offeror or corporate experience, </w:t>
      </w:r>
      <w:r>
        <w:rPr>
          <w:b/>
        </w:rPr>
        <w:t>but not</w:t>
      </w:r>
      <w:r>
        <w:t xml:space="preserve"> the experience and/or past performance of individuals who are proposed as personnel involved with the Statement of Work in this RFP.</w:t>
      </w:r>
      <w:r>
        <w:br/>
      </w:r>
    </w:p>
    <w:p w:rsidR="00217B43" w:rsidRDefault="002623AE">
      <w:pPr>
        <w:numPr>
          <w:ilvl w:val="2"/>
          <w:numId w:val="941"/>
        </w:numPr>
        <w:spacing w:before="10"/>
      </w:pPr>
      <w:r>
        <w:t xml:space="preserve"> </w:t>
      </w:r>
      <w:r>
        <w:rPr>
          <w:b/>
        </w:rPr>
        <w:t>Performance History</w:t>
      </w:r>
      <w:r>
        <w:t xml:space="preserve"> </w:t>
      </w:r>
      <w:r>
        <w:br/>
      </w:r>
      <w:r>
        <w:br/>
        <w:t xml:space="preserve">Performance history is defined as meeting contract objectives within </w:t>
      </w:r>
      <w:r>
        <w:rPr>
          <w:b/>
        </w:rPr>
        <w:t>delivery</w:t>
      </w:r>
      <w:r>
        <w:t xml:space="preserve"> and   </w:t>
      </w:r>
      <w:r>
        <w:rPr>
          <w:b/>
          <w:u w:val="single"/>
        </w:rPr>
        <w:t>cost schedules</w:t>
      </w:r>
      <w:r>
        <w:t xml:space="preserve">   on efforts, either past or on-going, which is comparable or related to the effort required by this RFP.</w:t>
      </w:r>
      <w:r>
        <w:br/>
      </w:r>
    </w:p>
    <w:p w:rsidR="00217B43" w:rsidRDefault="002623AE">
      <w:pPr>
        <w:numPr>
          <w:ilvl w:val="2"/>
          <w:numId w:val="941"/>
        </w:numPr>
        <w:spacing w:before="10"/>
      </w:pPr>
      <w:r>
        <w:t xml:space="preserve"> </w:t>
      </w:r>
      <w:r>
        <w:rPr>
          <w:b/>
        </w:rPr>
        <w:t>Pertinent Contracts</w:t>
      </w:r>
      <w:r>
        <w:t xml:space="preserve"> </w:t>
      </w:r>
      <w:r>
        <w:br/>
      </w:r>
      <w:r>
        <w:br/>
      </w:r>
      <w:r>
        <w:lastRenderedPageBreak/>
        <w:t>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dollars the base fee and award fee available and the award fee actually received. The same type of organizational experience and past performance data should be submitted.</w:t>
      </w:r>
      <w:r>
        <w:br/>
      </w:r>
    </w:p>
    <w:p w:rsidR="00217B43" w:rsidRDefault="002623AE">
      <w:pPr>
        <w:numPr>
          <w:ilvl w:val="2"/>
          <w:numId w:val="941"/>
        </w:numPr>
        <w:spacing w:before="10"/>
      </w:pPr>
      <w:r>
        <w:t xml:space="preserve"> </w:t>
      </w:r>
      <w:r>
        <w:rPr>
          <w:b/>
        </w:rPr>
        <w:t>Pertinent Grants</w:t>
      </w:r>
      <w:r>
        <w:t xml:space="preserve"> </w:t>
      </w:r>
      <w:r>
        <w:br/>
      </w:r>
      <w:r>
        <w:br/>
        <w:t>List grants supported by the Government that involved similar or related work to that called for in this RFP. Include the grant number, involved agency, names of the grant specialist and the Science Administrator, identification of the work, and when performed.</w:t>
      </w:r>
    </w:p>
    <w:p w:rsidR="00217B43" w:rsidRDefault="00217B43">
      <w:pPr>
        <w:ind w:left="720"/>
      </w:pPr>
    </w:p>
    <w:p w:rsidR="00217B43" w:rsidRDefault="00217B43">
      <w:pPr>
        <w:spacing w:before="10" w:after="10"/>
        <w:ind w:left="1440" w:right="1440"/>
      </w:pPr>
    </w:p>
    <w:p w:rsidR="00217B43" w:rsidRDefault="002623AE">
      <w:pPr>
        <w:spacing w:before="10" w:after="10"/>
        <w:ind w:left="1440" w:right="1440"/>
      </w:pPr>
      <w: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br/>
      </w:r>
    </w:p>
    <w:p w:rsidR="00217B43" w:rsidRDefault="00217B43">
      <w:pPr>
        <w:ind w:left="2140"/>
      </w:pPr>
    </w:p>
    <w:p w:rsidR="00217B43" w:rsidRDefault="00217B43">
      <w:pPr>
        <w:ind w:left="720"/>
      </w:pPr>
    </w:p>
    <w:p w:rsidR="00217B43" w:rsidRDefault="002623AE">
      <w:pPr>
        <w:keepNext/>
        <w:spacing w:before="100"/>
      </w:pPr>
      <w:r>
        <w:rPr>
          <w:b/>
          <w:color w:val="CC0000"/>
        </w:rPr>
        <w:t>745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357" w:name="_Toc362799"/>
      <w:bookmarkEnd w:id="357"/>
    </w:p>
    <w:p w:rsidR="00217B43" w:rsidRDefault="00217B43">
      <w:pPr>
        <w:spacing w:before="25" w:after="15"/>
        <w:ind w:left="360"/>
      </w:pPr>
    </w:p>
    <w:p w:rsidR="00217B43" w:rsidRDefault="002623AE">
      <w:pPr>
        <w:numPr>
          <w:ilvl w:val="1"/>
          <w:numId w:val="942"/>
        </w:numPr>
        <w:spacing w:before="10" w:after="10"/>
        <w:ind w:right="1440"/>
      </w:pPr>
      <w:r>
        <w:t xml:space="preserve"> </w:t>
      </w:r>
      <w:r>
        <w:rPr>
          <w:b/>
        </w:rPr>
        <w:t>Subcontractors</w:t>
      </w:r>
      <w:r>
        <w:t xml:space="preserve"> </w:t>
      </w:r>
      <w:r>
        <w:br/>
      </w:r>
      <w:r>
        <w:br/>
        <w:t>If subcontractors are proposed, please include a commitment letter from the subcontractor detailing:</w:t>
      </w:r>
    </w:p>
    <w:p w:rsidR="00217B43" w:rsidRDefault="00217B43">
      <w:pPr>
        <w:ind w:left="720"/>
      </w:pPr>
    </w:p>
    <w:p w:rsidR="00217B43" w:rsidRDefault="002623AE">
      <w:pPr>
        <w:numPr>
          <w:ilvl w:val="2"/>
          <w:numId w:val="943"/>
        </w:numPr>
        <w:spacing w:before="10"/>
      </w:pPr>
      <w:r>
        <w:t>Willingness to perform as a subcontractor for specific duties (list duties).</w:t>
      </w:r>
    </w:p>
    <w:p w:rsidR="00217B43" w:rsidRDefault="002623AE">
      <w:pPr>
        <w:numPr>
          <w:ilvl w:val="2"/>
          <w:numId w:val="943"/>
        </w:numPr>
        <w:spacing w:before="10"/>
      </w:pPr>
      <w:r>
        <w:t>What priority the work will be given and how it will relate to other work.</w:t>
      </w:r>
    </w:p>
    <w:p w:rsidR="00217B43" w:rsidRDefault="002623AE">
      <w:pPr>
        <w:numPr>
          <w:ilvl w:val="2"/>
          <w:numId w:val="943"/>
        </w:numPr>
        <w:spacing w:before="10"/>
      </w:pPr>
      <w:r>
        <w:t>The amount of time and facilities available to this project.</w:t>
      </w:r>
    </w:p>
    <w:p w:rsidR="00217B43" w:rsidRDefault="002623AE">
      <w:pPr>
        <w:numPr>
          <w:ilvl w:val="2"/>
          <w:numId w:val="943"/>
        </w:numPr>
        <w:spacing w:before="10"/>
      </w:pPr>
      <w:r>
        <w:t>Information on their cognizant field audit offices.</w:t>
      </w:r>
    </w:p>
    <w:p w:rsidR="00217B43" w:rsidRDefault="002623AE">
      <w:pPr>
        <w:numPr>
          <w:ilvl w:val="2"/>
          <w:numId w:val="943"/>
        </w:numPr>
        <w:spacing w:before="10"/>
      </w:pPr>
      <w:r>
        <w:t>How rights to publications and patents are to be handled.</w:t>
      </w:r>
    </w:p>
    <w:p w:rsidR="00217B43" w:rsidRDefault="002623AE">
      <w:pPr>
        <w:numPr>
          <w:ilvl w:val="2"/>
          <w:numId w:val="943"/>
        </w:numPr>
        <w:spacing w:before="10"/>
      </w:pPr>
      <w:r>
        <w:t>A complete cost proposal in the same format as the offeror's cost proposal.</w:t>
      </w:r>
    </w:p>
    <w:p w:rsidR="00217B43" w:rsidRDefault="00217B43">
      <w:pPr>
        <w:ind w:left="720"/>
      </w:pPr>
    </w:p>
    <w:p w:rsidR="00217B43" w:rsidRDefault="002623AE">
      <w:pPr>
        <w:keepNext/>
        <w:spacing w:before="100"/>
      </w:pPr>
      <w:r>
        <w:rPr>
          <w:b/>
          <w:color w:val="CC0000"/>
        </w:rPr>
        <w:t>746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358" w:name="_Toc362800"/>
      <w:bookmarkEnd w:id="358"/>
    </w:p>
    <w:p w:rsidR="00217B43" w:rsidRDefault="00217B43">
      <w:pPr>
        <w:spacing w:before="25" w:after="15"/>
        <w:ind w:left="360"/>
      </w:pPr>
    </w:p>
    <w:p w:rsidR="00217B43" w:rsidRDefault="002623AE">
      <w:pPr>
        <w:numPr>
          <w:ilvl w:val="1"/>
          <w:numId w:val="944"/>
        </w:numPr>
        <w:spacing w:before="10"/>
      </w:pPr>
      <w:r>
        <w:t xml:space="preserve"> </w:t>
      </w:r>
      <w:r>
        <w:rPr>
          <w:b/>
        </w:rPr>
        <w:t>Proposer's Annual Financial Report</w:t>
      </w:r>
      <w:r>
        <w:t xml:space="preserve"> </w:t>
      </w:r>
      <w:r>
        <w:br/>
      </w:r>
      <w:r>
        <w:br/>
        <w:t>A copy of the organization's most recent annual report must be submitted as part of the business proposal.</w:t>
      </w:r>
    </w:p>
    <w:p w:rsidR="00217B43" w:rsidRDefault="002623AE">
      <w:pPr>
        <w:keepNext/>
        <w:spacing w:before="100"/>
      </w:pPr>
      <w:r>
        <w:rPr>
          <w:b/>
          <w:color w:val="CC0000"/>
        </w:rPr>
        <w:t>747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bookmarkStart w:id="359" w:name="_Toc362801"/>
      <w:bookmarkEnd w:id="359"/>
    </w:p>
    <w:p w:rsidR="00217B43" w:rsidRDefault="00217B43">
      <w:pPr>
        <w:spacing w:before="25" w:after="15"/>
        <w:ind w:left="360"/>
      </w:pPr>
    </w:p>
    <w:p w:rsidR="00217B43" w:rsidRDefault="002623AE">
      <w:pPr>
        <w:numPr>
          <w:ilvl w:val="1"/>
          <w:numId w:val="945"/>
        </w:numPr>
        <w:spacing w:before="10"/>
      </w:pPr>
      <w:r>
        <w:t xml:space="preserve"> </w:t>
      </w:r>
      <w:r>
        <w:rPr>
          <w:b/>
        </w:rPr>
        <w:t>Travel Costs/Travel Policy</w:t>
      </w:r>
      <w:r>
        <w:t xml:space="preserve"> </w:t>
      </w:r>
    </w:p>
    <w:p w:rsidR="00217B43" w:rsidRDefault="002623AE">
      <w:pPr>
        <w:keepNext/>
        <w:spacing w:before="100"/>
      </w:pPr>
      <w:r>
        <w:rPr>
          <w:b/>
          <w:color w:val="CC0000"/>
        </w:rPr>
        <w:t>748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IF COMMERCIAL ORGANIZATION(S) ARE EXPECTED TO RESPOND TO THIS SOLICITATION.)****</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46"/>
        </w:numPr>
        <w:spacing w:before="10"/>
      </w:pPr>
      <w:r>
        <w:t xml:space="preserve"> </w:t>
      </w:r>
      <w:r>
        <w:rPr>
          <w:b/>
        </w:rPr>
        <w:t>Travel Costs - Commercial</w:t>
      </w:r>
      <w:r>
        <w:t xml:space="preserve"> </w:t>
      </w:r>
      <w:r>
        <w:br/>
      </w:r>
      <w: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rsidR="00217B43" w:rsidRDefault="002623AE">
      <w:pPr>
        <w:keepNext/>
        <w:spacing w:before="100"/>
      </w:pPr>
      <w:r>
        <w:rPr>
          <w:b/>
          <w:color w:val="CC0000"/>
        </w:rPr>
        <w:t>749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tc>
      </w:tr>
    </w:tbl>
    <w:p w:rsidR="00217B43" w:rsidRDefault="00217B43">
      <w:pPr>
        <w:spacing w:before="25" w:after="15"/>
        <w:ind w:left="360"/>
      </w:pPr>
    </w:p>
    <w:p w:rsidR="00217B43" w:rsidRDefault="00217B43">
      <w:pPr>
        <w:spacing w:before="10" w:after="10"/>
        <w:ind w:left="1440" w:right="1440"/>
      </w:pPr>
    </w:p>
    <w:p w:rsidR="00217B43" w:rsidRDefault="002623AE">
      <w:pPr>
        <w:numPr>
          <w:ilvl w:val="2"/>
          <w:numId w:val="947"/>
        </w:numPr>
        <w:spacing w:before="10"/>
      </w:pPr>
      <w:r>
        <w:t xml:space="preserve"> </w:t>
      </w:r>
      <w:r>
        <w:rPr>
          <w:b/>
        </w:rPr>
        <w:t>Travel Policy</w:t>
      </w:r>
      <w:r>
        <w:t xml:space="preserve"> </w:t>
      </w:r>
      <w:r>
        <w:br/>
      </w:r>
      <w:r>
        <w:br/>
        <w:t>One copy of the offeror's (and any proposed subcontractor's) written travel policy shall be included in the business proposal (original only). If an offeror (or any proposed subcontractor) does not have a written travel policy, the offeror shall so state.</w:t>
      </w:r>
    </w:p>
    <w:p w:rsidR="00217B43" w:rsidRDefault="002623AE">
      <w:pPr>
        <w:keepNext/>
        <w:spacing w:before="100"/>
      </w:pPr>
      <w:r>
        <w:rPr>
          <w:b/>
          <w:color w:val="CC0000"/>
        </w:rPr>
        <w:t>750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ALL SOLICITATIONS FUNDED WITH APPROPRIATED BIO-DEFENSE FUNDS.   </w:t>
            </w:r>
            <w:r w:rsidRPr="002623AE">
              <w:rPr>
                <w:b/>
              </w:rPr>
              <w:t>Note:</w:t>
            </w:r>
            <w:r>
              <w:t xml:space="preserve">  </w:t>
            </w:r>
            <w:r w:rsidRPr="002623AE">
              <w:rPr>
                <w:i/>
              </w:rPr>
              <w:t>At this time, may only be applicable to NIAID projects</w:t>
            </w:r>
            <w:r>
              <w:t xml:space="preserve"> .)****</w:t>
            </w:r>
          </w:p>
        </w:tc>
      </w:tr>
    </w:tbl>
    <w:p w:rsidR="00217B43" w:rsidRDefault="00217B43">
      <w:bookmarkStart w:id="360" w:name="_Toc362804"/>
      <w:bookmarkEnd w:id="360"/>
    </w:p>
    <w:p w:rsidR="00217B43" w:rsidRDefault="00217B43">
      <w:pPr>
        <w:spacing w:before="25" w:after="15"/>
        <w:ind w:left="360"/>
      </w:pPr>
    </w:p>
    <w:p w:rsidR="00217B43" w:rsidRDefault="002623AE">
      <w:pPr>
        <w:numPr>
          <w:ilvl w:val="1"/>
          <w:numId w:val="948"/>
        </w:numPr>
        <w:spacing w:before="10"/>
      </w:pPr>
      <w:r>
        <w:t xml:space="preserve"> </w:t>
      </w:r>
      <w:r>
        <w:rPr>
          <w:b/>
        </w:rPr>
        <w:t>Certification of Visas for Non-U.S. Citizens</w:t>
      </w:r>
      <w:r>
        <w:t xml:space="preserve"> </w:t>
      </w:r>
      <w:r>
        <w:br/>
      </w:r>
      <w:r>
        <w:br/>
        <w:t xml:space="preserve">Proposed personnel under research projects are not required to be citizens of the United States. However, if non-U.S. citizens are proposed under a contract to be performed in the </w:t>
      </w:r>
      <w:r>
        <w:lastRenderedPageBreak/>
        <w:t>United States and its outlying areas, then the offeror must indicate in the proposal that these individuals have the required visas.</w:t>
      </w:r>
    </w:p>
    <w:p w:rsidR="00217B43" w:rsidRDefault="002623AE">
      <w:r>
        <w:br w:type="page"/>
      </w:r>
    </w:p>
    <w:p w:rsidR="00217B43" w:rsidRDefault="002623AE">
      <w:pPr>
        <w:keepNext/>
        <w:spacing w:before="100"/>
      </w:pPr>
      <w:r>
        <w:rPr>
          <w:b/>
          <w:color w:val="CC0000"/>
        </w:rPr>
        <w:lastRenderedPageBreak/>
        <w:t>751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623AE">
      <w:pPr>
        <w:pStyle w:val="Heading2"/>
        <w:keepNext/>
        <w:spacing w:before="200"/>
        <w:ind w:left="360"/>
      </w:pPr>
      <w:bookmarkStart w:id="361" w:name="_Toc362805"/>
      <w:r>
        <w:rPr>
          <w:sz w:val="24"/>
          <w:szCs w:val="24"/>
        </w:rPr>
        <w:t>SECTION M - EVALUATION FACTORS FOR AWARD</w:t>
      </w:r>
      <w:bookmarkEnd w:id="361"/>
    </w:p>
    <w:p w:rsidR="00217B43" w:rsidRDefault="002623AE">
      <w:pPr>
        <w:keepNext/>
        <w:spacing w:before="100"/>
      </w:pPr>
      <w:r>
        <w:rPr>
          <w:b/>
          <w:color w:val="CC0000"/>
        </w:rPr>
        <w:t>752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****(THE ITEM BELOW SHOULD BE USED WHEN THE CONTRACTING OFFICER HAS DETERMINED THAT PAST PERFORMANCE SHOULD </w:t>
            </w:r>
            <w:r w:rsidRPr="002623AE">
              <w:rPr>
                <w:u w:val="single"/>
              </w:rPr>
              <w:t>NOT</w:t>
            </w:r>
            <w:r>
              <w:t xml:space="preserve"> BE EVALUATED </w:t>
            </w:r>
            <w:r w:rsidRPr="002623AE">
              <w:rPr>
                <w:u w:val="single"/>
              </w:rPr>
              <w:t>AND</w:t>
            </w:r>
            <w:r>
              <w:t xml:space="preserve"> THE CONTRACT IS EXPECTED TO BE VALUED AT LESS THAN $650,000. Further, this paragraph gives paramount consideration to technical proposals and considers all evaluation factors other than cost/price, when combined, significantly MORE important than cost/price. The paragraph also describes the selection process when the evaluation reveals two or more offerors are approximately equal in combined non-price/cost evaluation factors. If this does not describe your intent, FAR Part 15 allows cost/price to be EQUAL TO or significantly MORE important than combined non-cost/price evaluation factors. If your intent is other than the paragraph below, you should coordinate revised language with your Section Chief or his/her Deputy prior to incorporation into the SOLICITATION.)****</w:t>
            </w:r>
          </w:p>
        </w:tc>
      </w:tr>
    </w:tbl>
    <w:p w:rsidR="00217B43" w:rsidRDefault="00217B43">
      <w:bookmarkStart w:id="362" w:name="_Toc362806"/>
      <w:bookmarkEnd w:id="362"/>
    </w:p>
    <w:p w:rsidR="00217B43" w:rsidRDefault="002623AE">
      <w:pPr>
        <w:numPr>
          <w:ilvl w:val="0"/>
          <w:numId w:val="949"/>
        </w:numPr>
        <w:spacing w:before="10"/>
      </w:pPr>
      <w:r>
        <w:t xml:space="preserve"> </w:t>
      </w:r>
      <w:r>
        <w:rPr>
          <w:b/>
        </w:rPr>
        <w:t>GENERAL</w:t>
      </w:r>
      <w:r>
        <w:t xml:space="preserve"> </w:t>
      </w:r>
      <w:r>
        <w:br/>
      </w:r>
      <w:r>
        <w:br/>
        <w:t>The technical proposal will receive paramount consideration in the selection of the Contractor(s) for this acquisition. All evaluation factors, other than cost or price, when combined are significantly more important than cost or price. However, cost/price may become a critical factor in source selection in the event that two or more offerors are determined to be essentially equal following the evaluation of all factors other than cost or price. The Government intends to make an award(s) to that offeror(s) whose proposal provides the best overall value to the Government.</w:t>
      </w:r>
    </w:p>
    <w:p w:rsidR="00217B43" w:rsidRDefault="002623AE">
      <w:pPr>
        <w:keepNext/>
        <w:spacing w:before="100"/>
      </w:pPr>
      <w:r>
        <w:rPr>
          <w:b/>
          <w:color w:val="CC0000"/>
        </w:rPr>
        <w:t>753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PAST PERFORMANCE IS TREATED AS A "STAND ALONE" FACTOR. NOTE THAT PARAMOUNT CONSIDERATION IS GIVEN TO TECHNICAL PROPOSALS, WITH COST/PRICE BEING MORE IMPORTANT THAN PAST PERFORMANCE. IF THIS IS NOT CONSISTENT WITH YOUR REQUIREMENT, CHANGE THE NARRATIVE TO APPROPRIATELY REFLECT THE RELATIONSHIP OF PAST PERFORMANCE TO TECHNICAL AND COST FACTORS. </w:t>
            </w:r>
            <w:r w:rsidRPr="002623AE">
              <w:rPr>
                <w:b/>
              </w:rPr>
              <w:t>Note:</w:t>
            </w:r>
            <w:r>
              <w:t xml:space="preserve">   </w:t>
            </w:r>
            <w:r w:rsidRPr="002623AE">
              <w:rPr>
                <w:i/>
              </w:rPr>
              <w:t>If the evaluation of Past Performance is waived, it will be necessary to modify the text below. In any event, please carefully review this paragraph and make any changes necessary to assure that the language used accurately reflects the evaluation/award process that you deem necessary for your requirement</w:t>
            </w:r>
            <w:r>
              <w:t xml:space="preserve"> .)****</w:t>
            </w:r>
          </w:p>
        </w:tc>
      </w:tr>
    </w:tbl>
    <w:p w:rsidR="00217B43" w:rsidRDefault="00217B43">
      <w:bookmarkStart w:id="363" w:name="_Toc362807"/>
      <w:bookmarkEnd w:id="363"/>
    </w:p>
    <w:p w:rsidR="00217B43" w:rsidRDefault="002623AE">
      <w:pPr>
        <w:numPr>
          <w:ilvl w:val="0"/>
          <w:numId w:val="950"/>
        </w:numPr>
        <w:spacing w:before="10"/>
      </w:pPr>
      <w:r>
        <w:t xml:space="preserve"> </w:t>
      </w:r>
      <w:r>
        <w:rPr>
          <w:b/>
        </w:rPr>
        <w:t>GENERAL</w:t>
      </w:r>
      <w:r>
        <w:t xml:space="preserve"> </w:t>
      </w:r>
      <w:r>
        <w:br/>
      </w:r>
      <w:r>
        <w:br/>
        <w:t xml:space="preserve">Selection of an offeror for contract award will be based on an evaluation of proposals against three factors. The factors in order of importance are: technical, cost, and past performance. Although technical factors are of paramount consideration in the award of the contract, past performance and cost/price are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w:t>
      </w:r>
      <w:r>
        <w:lastRenderedPageBreak/>
        <w:t>Government intends to make an award(s) to that offeror whose proposal provides the best overall value to the Government.</w:t>
      </w:r>
    </w:p>
    <w:p w:rsidR="00217B43" w:rsidRDefault="00217B43">
      <w:pPr>
        <w:ind w:left="720"/>
      </w:pPr>
    </w:p>
    <w:p w:rsidR="00217B43" w:rsidRDefault="002623AE">
      <w:pPr>
        <w:keepNext/>
        <w:spacing w:before="100"/>
      </w:pPr>
      <w:r>
        <w:rPr>
          <w:b/>
          <w:color w:val="CC0000"/>
        </w:rPr>
        <w:t>754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PAST PERFORMANCE IS A TECHNICAL EVALUATION FACTOR WHICH WILL BE EVALUATED AND SCORED BY GOVERNMENT REVIEWERS ON THE TECHNICAL EVALUATION PANEL.  </w:t>
            </w:r>
          </w:p>
          <w:p w:rsidR="00217B43" w:rsidRDefault="002623AE" w:rsidP="002623AE">
            <w:pPr>
              <w:spacing w:before="15" w:after="25"/>
            </w:pPr>
            <w:r>
              <w:t>DO NOT USE IF A PEER REVIEW IS TO BE CONDUCTED.</w:t>
            </w:r>
          </w:p>
          <w:p w:rsidR="00217B43" w:rsidRDefault="002623AE" w:rsidP="002623AE">
            <w:pPr>
              <w:spacing w:before="15" w:after="25"/>
            </w:pPr>
            <w:r>
              <w:t xml:space="preserve">IN THIS EXAMPLE, TECHNICAL PROPOSALS (INCLUDING PAST PERFORMANCE INFORMATION) ARE MORE IMPORTANT THAN COST/PRICE. IF THIS IS NOT CONSISTENT WITH YOUR REQUIREMENT, CHANGE THE NARRATIVE TO APPROPRIATELY REFLECT THE RELATIONSHIP OF COST TO TECHNICAL FACTORS.   </w:t>
            </w:r>
            <w:r w:rsidRPr="002623AE">
              <w:rPr>
                <w:b/>
              </w:rPr>
              <w:t>Note:</w:t>
            </w:r>
            <w:r>
              <w:t xml:space="preserve">  </w:t>
            </w:r>
            <w:r w:rsidRPr="002623AE">
              <w:rPr>
                <w:i/>
              </w:rPr>
              <w:t> Please carefully review this paragraph and make any changes necessary to assure that the language used accurately reflects the evaluation/award process that you deem necessary for your requirement</w:t>
            </w:r>
            <w:r>
              <w:t xml:space="preserve"> .)****</w:t>
            </w:r>
          </w:p>
        </w:tc>
      </w:tr>
    </w:tbl>
    <w:p w:rsidR="00217B43" w:rsidRDefault="00217B43">
      <w:bookmarkStart w:id="364" w:name="_Toc362808"/>
      <w:bookmarkEnd w:id="364"/>
    </w:p>
    <w:p w:rsidR="00217B43" w:rsidRDefault="002623AE">
      <w:pPr>
        <w:numPr>
          <w:ilvl w:val="0"/>
          <w:numId w:val="951"/>
        </w:numPr>
        <w:spacing w:before="10"/>
      </w:pPr>
      <w:r>
        <w:t xml:space="preserve"> </w:t>
      </w:r>
      <w:r>
        <w:rPr>
          <w:b/>
        </w:rPr>
        <w:t>GENERAL</w:t>
      </w:r>
      <w:r>
        <w:t xml:space="preserve"> </w:t>
      </w:r>
      <w:r>
        <w:br/>
      </w:r>
      <w:r>
        <w:br/>
        <w:t xml:space="preserve">The major evaluation factors for this solicitation include technical (which encompasses experience and past performance factors), and cost/price factors.  Although technical factors are of paramount consideration in the award of the contract and cost/price is also important to the overall contract award decision. All evaluation factors other than cost or price, when combined, are </w:t>
      </w:r>
      <w:r>
        <w:rPr>
          <w:u w:val="single"/>
        </w:rPr>
        <w:t>[significantly more important than cost/price/approximately equal to cost/price/significantly less important than cost or price]</w:t>
      </w:r>
      <w:r>
        <w:t xml:space="preserve"> . The Government intends to make an award(s) to that offeror whose proposal provides the best overall value to the Government.</w:t>
      </w:r>
    </w:p>
    <w:p w:rsidR="00217B43" w:rsidRDefault="00217B43">
      <w:pPr>
        <w:ind w:left="720"/>
      </w:pPr>
    </w:p>
    <w:p w:rsidR="00217B43" w:rsidRDefault="002623AE">
      <w:pPr>
        <w:keepNext/>
        <w:spacing w:before="100"/>
      </w:pPr>
      <w:r>
        <w:rPr>
          <w:b/>
          <w:color w:val="CC0000"/>
        </w:rPr>
        <w:t>755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w:t>
            </w:r>
          </w:p>
        </w:tc>
      </w:tr>
    </w:tbl>
    <w:p w:rsidR="00217B43" w:rsidRDefault="00217B43">
      <w:pPr>
        <w:spacing w:before="25" w:after="15"/>
        <w:ind w:left="360"/>
      </w:pPr>
    </w:p>
    <w:p w:rsidR="00217B43" w:rsidRDefault="002623AE">
      <w:pPr>
        <w:spacing w:before="10" w:after="10"/>
        <w:ind w:left="1440" w:right="1440"/>
      </w:pPr>
      <w:r>
        <w:t>The evaluation will be based on the demonstrated capabilities of the prospective Contractors in relation to the needs of the project as set forth in the SOLICITATION. The merits of each proposal will be evaluated carefully. Each proposal must document the feasibility of successful implementation of the requirements of the SOLICITATION. Offerors must submit information sufficient to evaluate their proposals based on the detailed factors listed below.</w:t>
      </w:r>
    </w:p>
    <w:p w:rsidR="00217B43" w:rsidRDefault="00217B43"/>
    <w:p w:rsidR="00217B43" w:rsidRDefault="002623AE">
      <w:pPr>
        <w:keepNext/>
        <w:spacing w:before="100"/>
      </w:pPr>
      <w:r>
        <w:rPr>
          <w:b/>
          <w:color w:val="CC0000"/>
        </w:rPr>
        <w:t>756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w:t>
            </w:r>
          </w:p>
          <w:p w:rsidR="00217B43" w:rsidRDefault="002623AE" w:rsidP="002623AE">
            <w:pPr>
              <w:spacing w:before="15" w:after="25"/>
            </w:pPr>
            <w:r>
              <w:t xml:space="preserve"> </w:t>
            </w:r>
            <w:r w:rsidRPr="002623AE">
              <w:rPr>
                <w:b/>
              </w:rPr>
              <w:t>ADDITIONAL INSTRUCTIONS TO COMPLETE THIS ITEM:</w:t>
            </w:r>
            <w:r>
              <w:t xml:space="preserve"> </w:t>
            </w:r>
          </w:p>
          <w:p w:rsidR="00217B43" w:rsidRDefault="002623AE" w:rsidP="002623AE">
            <w:pPr>
              <w:numPr>
                <w:ilvl w:val="0"/>
                <w:numId w:val="1"/>
              </w:numPr>
              <w:spacing w:before="10"/>
            </w:pPr>
            <w:r>
              <w:t xml:space="preserve"> </w:t>
            </w:r>
            <w:r w:rsidRPr="002623AE">
              <w:rPr>
                <w:b/>
              </w:rPr>
              <w:t>Second and Third Paragraphs [within brackets]:</w:t>
            </w:r>
            <w:r>
              <w:t xml:space="preserve">   If the contract will contain cost-reimbursement line items (other than Other Direct Costs) remove the brackets and include the two paragraphs within the brackets.  Otherwise, remove these paragraphs and this item will consist of only the first paragraph.)****</w:t>
            </w:r>
          </w:p>
        </w:tc>
      </w:tr>
    </w:tbl>
    <w:p w:rsidR="00217B43" w:rsidRDefault="00217B43">
      <w:bookmarkStart w:id="365" w:name="_Toc362810"/>
      <w:bookmarkEnd w:id="365"/>
    </w:p>
    <w:p w:rsidR="00217B43" w:rsidRDefault="002623AE">
      <w:pPr>
        <w:numPr>
          <w:ilvl w:val="0"/>
          <w:numId w:val="952"/>
        </w:numPr>
        <w:spacing w:before="10"/>
      </w:pPr>
      <w:r>
        <w:lastRenderedPageBreak/>
        <w:t xml:space="preserve"> </w:t>
      </w:r>
      <w:r>
        <w:rPr>
          <w:b/>
        </w:rPr>
        <w:t>COST/PRICE EVALUATION</w:t>
      </w:r>
      <w:r>
        <w:t xml:space="preserve"> </w:t>
      </w:r>
    </w:p>
    <w:p w:rsidR="00217B43" w:rsidRDefault="002623AE">
      <w:pPr>
        <w:ind w:left="720"/>
      </w:pPr>
      <w: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p>
    <w:p w:rsidR="00217B43" w:rsidRDefault="00217B43">
      <w:pPr>
        <w:ind w:left="720"/>
      </w:pPr>
    </w:p>
    <w:p w:rsidR="00217B43" w:rsidRDefault="002623AE">
      <w:pPr>
        <w:ind w:left="720"/>
      </w:pPr>
      <w:r>
        <w:t>[Cost Realism: The specific elements of each offeror(s) proposed costs are realistic when the proposed cost elements are evaluated and found to: 1) be realistic for the work to be performed; 2) reflect a clear understanding of the requirements; and 3) be consistent with the unique methods of performance and materials described in the offeror(s) technical proposal.</w:t>
      </w:r>
    </w:p>
    <w:p w:rsidR="00217B43" w:rsidRDefault="00217B43">
      <w:pPr>
        <w:ind w:left="720"/>
      </w:pPr>
    </w:p>
    <w:p w:rsidR="00217B43" w:rsidRDefault="002623AE">
      <w:pPr>
        <w:ind w:left="720"/>
      </w:pPr>
      <w:r>
        <w:t>Cost Realism will be evaluated only on the offeror(s) inputs which the Government will use to determine the most probable cost to perform the contract in a manner consistent with the offeror's proposal. Cost realism analysis will be conducted in accordance with FAR 15.404-1(d). The result of the cost realism analysis will be considered in the making the best value tradeoff decision.]</w:t>
      </w:r>
      <w:r>
        <w:br/>
        <w:t> </w:t>
      </w:r>
    </w:p>
    <w:p w:rsidR="00217B43" w:rsidRDefault="00217B43">
      <w:pPr>
        <w:ind w:left="720"/>
      </w:pPr>
    </w:p>
    <w:p w:rsidR="00217B43" w:rsidRDefault="002623AE">
      <w:pPr>
        <w:keepNext/>
        <w:spacing w:before="100"/>
      </w:pPr>
      <w:r>
        <w:rPr>
          <w:b/>
          <w:color w:val="CC0000"/>
        </w:rPr>
        <w:t>757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THAT WILL RESULT IN THE AWARD OF A MULTI-YEAR CONTRACT)****</w:t>
            </w:r>
          </w:p>
        </w:tc>
      </w:tr>
    </w:tbl>
    <w:p w:rsidR="00217B43" w:rsidRDefault="00217B43">
      <w:bookmarkStart w:id="366" w:name="_Toc362811"/>
      <w:bookmarkEnd w:id="366"/>
    </w:p>
    <w:p w:rsidR="00217B43" w:rsidRDefault="002623AE">
      <w:pPr>
        <w:numPr>
          <w:ilvl w:val="0"/>
          <w:numId w:val="953"/>
        </w:numPr>
        <w:spacing w:before="10"/>
      </w:pPr>
      <w:r>
        <w:t xml:space="preserve"> </w:t>
      </w:r>
      <w:r>
        <w:rPr>
          <w:b/>
        </w:rPr>
        <w:t>MULTI-YEAR CONTRACT</w:t>
      </w:r>
      <w:r>
        <w:t xml:space="preserve"> </w:t>
      </w:r>
      <w:r>
        <w:br/>
      </w:r>
      <w:r>
        <w:br/>
        <w:t>The evaluation will consider the offeror's price and ability to perform the first program year as well as the total multi-year requirement to assess whether the contractor's anticipated costs are unbalanced and to ensure that the proposed costs are consistent with the proposed effort across all program years.  Within the context of FAR Subpart 17.1, "program year" has the same meaning as "contract year."</w:t>
      </w:r>
    </w:p>
    <w:p w:rsidR="00217B43" w:rsidRDefault="002623AE">
      <w:pPr>
        <w:ind w:left="720"/>
      </w:pPr>
      <w:r>
        <w:br/>
        <w:t>If the Government determines before award that only the first contract year requirements are needed, the Government's evaluation of the offeror's price and ability to perform shall consider only the first year.</w:t>
      </w:r>
    </w:p>
    <w:p w:rsidR="00217B43" w:rsidRDefault="00217B43">
      <w:pPr>
        <w:ind w:left="720"/>
      </w:pPr>
    </w:p>
    <w:p w:rsidR="00217B43" w:rsidRDefault="002623AE">
      <w:pPr>
        <w:keepNext/>
        <w:spacing w:before="100"/>
      </w:pPr>
      <w:r>
        <w:rPr>
          <w:b/>
          <w:color w:val="CC0000"/>
        </w:rPr>
        <w:t>758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ANY MULTI-YEAR CONTRACT THAT WILL BE AWARDED USING A LOW PRICE/TECHNICALLY ACCEPTABLE SELECTION PROCESS.)****</w:t>
            </w:r>
          </w:p>
        </w:tc>
      </w:tr>
    </w:tbl>
    <w:p w:rsidR="00217B43" w:rsidRDefault="00217B43">
      <w:pPr>
        <w:spacing w:before="25" w:after="15"/>
        <w:ind w:left="360"/>
      </w:pPr>
    </w:p>
    <w:p w:rsidR="00217B43" w:rsidRDefault="002623AE">
      <w:pPr>
        <w:spacing w:before="10" w:after="10"/>
        <w:ind w:left="1440" w:right="1440"/>
      </w:pPr>
      <w:r>
        <w:t xml:space="preserve">The evaluated price will be determined by comparing the lowest priced proposal for the first program year to the lowest priced proposal for the entire multi-year period of performance. If the lowest priced proposal for the first program year is also the lowest priced proposal for the entire multiyear period of performance, then that proposal is the lowest priced proposal. If the lowest priced proposal for the first program year is not the same as the lowest priced proposal for the entire multiyear period, the lowest priced </w:t>
      </w:r>
      <w:r>
        <w:lastRenderedPageBreak/>
        <w:t>proposal will be determined by assessing the probability that the contract will continue for the entire multiyear period together with the magnitude of the price difference between the proposals. For example, if the Government determines that it is nearly certain that the contract will continue for the entire multiyear period, the proposal with the lowest price over the entire multiyear period will most probably be considered to be the low priced proposal.</w:t>
      </w:r>
    </w:p>
    <w:p w:rsidR="00217B43" w:rsidRDefault="00217B43"/>
    <w:p w:rsidR="00217B43" w:rsidRDefault="002623AE">
      <w:pPr>
        <w:keepNext/>
        <w:spacing w:before="100"/>
      </w:pPr>
      <w:r>
        <w:rPr>
          <w:b/>
          <w:color w:val="CC0000"/>
        </w:rPr>
        <w:t>759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STUDIES THAT WILL INVOLVE HUMAN SUBJECTS.)****</w:t>
            </w:r>
          </w:p>
        </w:tc>
      </w:tr>
    </w:tbl>
    <w:p w:rsidR="00217B43" w:rsidRDefault="00217B43">
      <w:bookmarkStart w:id="367" w:name="_Toc362813"/>
      <w:bookmarkEnd w:id="367"/>
    </w:p>
    <w:p w:rsidR="00217B43" w:rsidRDefault="002623AE">
      <w:pPr>
        <w:numPr>
          <w:ilvl w:val="0"/>
          <w:numId w:val="954"/>
        </w:numPr>
        <w:spacing w:before="10"/>
      </w:pPr>
      <w:r>
        <w:t xml:space="preserve"> </w:t>
      </w:r>
      <w:r>
        <w:rPr>
          <w:b/>
        </w:rPr>
        <w:t>HUMAN SUBJECT EVALUATION</w:t>
      </w:r>
      <w:r>
        <w:t xml:space="preserve"> </w:t>
      </w:r>
      <w:r>
        <w:br/>
      </w:r>
      <w:r>
        <w:br/>
        <w:t>This research project involves human subjects. NIH Policy requires:</w:t>
      </w:r>
    </w:p>
    <w:p w:rsidR="00217B43" w:rsidRDefault="002623AE">
      <w:pPr>
        <w:keepNext/>
        <w:spacing w:before="100"/>
      </w:pPr>
      <w:r>
        <w:rPr>
          <w:b/>
          <w:color w:val="CC0000"/>
        </w:rPr>
        <w:t>760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THAT INVOLVE HUMAN SUBJECTS.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xml:space="preserve"> </w:t>
            </w:r>
            <w:r w:rsidRPr="002623AE">
              <w:rPr>
                <w:b/>
              </w:rPr>
              <w:t>Subparagraph a:</w:t>
            </w:r>
            <w:r>
              <w:t xml:space="preserve">   Identify applicable I/C in the text box provided.)****</w:t>
            </w:r>
          </w:p>
        </w:tc>
      </w:tr>
    </w:tbl>
    <w:p w:rsidR="00217B43" w:rsidRDefault="00217B43">
      <w:pPr>
        <w:spacing w:before="25" w:after="15"/>
        <w:ind w:left="360"/>
      </w:pPr>
    </w:p>
    <w:p w:rsidR="00217B43" w:rsidRDefault="002623AE">
      <w:pPr>
        <w:numPr>
          <w:ilvl w:val="1"/>
          <w:numId w:val="955"/>
        </w:numPr>
        <w:spacing w:before="10"/>
      </w:pPr>
      <w:r>
        <w:t xml:space="preserve"> </w:t>
      </w:r>
      <w:r>
        <w:rPr>
          <w:b/>
        </w:rPr>
        <w:t>Protection of Human Subjects from Research Risks</w:t>
      </w:r>
      <w:r>
        <w:t xml:space="preserve"> </w:t>
      </w:r>
      <w:r>
        <w:br/>
      </w:r>
      <w:r>
        <w:br/>
        <w:t xml:space="preserve">The offeror's proposal must address the involvement of human subjects and protections from research risk relating to their participation, or provide sufficient information on the research subjects to allow a determination by </w:t>
      </w:r>
      <w:r>
        <w:rPr>
          <w:u w:val="single"/>
        </w:rPr>
        <w:t>      </w:t>
      </w:r>
      <w:r>
        <w:t xml:space="preserve"> that a designated exemption is appropriate.</w:t>
      </w:r>
      <w:r>
        <w:br/>
      </w:r>
      <w:r>
        <w:br/>
        <w:t>If you claim that this research should be considered exempt from coverage by the Federal Regulations at 45 CFR 46, the proposal should address why you believe it is exempt, and under which exemption it applies.</w:t>
      </w:r>
      <w:r>
        <w:br/>
      </w:r>
      <w:r>
        <w:br/>
        <w:t>The reviewers will evaluate the proposal with regard to four issues: Risks to Human Subjects, Adequacy of Protection Against Risks, Potential Benefits of the Proposed Research to the Subjects and Others, and Importance of the Knowledge to be Gained. See Section L for a complete discussion of what is required to be addressed for each of these issues. Based on the response to this criterion, this section of the proposal may be rated "unacceptable" (i.e., concerns are identified as to the protections described against risk to human subjects or no discussion is found regarding protections against risk to human subjects) or "acceptable." If the reviewers find that this portion of the proposal is "unacceptable" they will provide a narrative supporting their finding.</w:t>
      </w:r>
      <w:r>
        <w:br/>
      </w:r>
      <w:r>
        <w:br/>
        <w:t xml:space="preserve">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w:t>
      </w:r>
      <w:r>
        <w:lastRenderedPageBreak/>
        <w:t>FPR, if your proposed plan for the protection of human subjects from research risks is still found to be unacceptable, then your proposal may not be considered further for award.</w:t>
      </w:r>
    </w:p>
    <w:p w:rsidR="00217B43" w:rsidRDefault="002623AE">
      <w:pPr>
        <w:keepNext/>
        <w:spacing w:before="100"/>
      </w:pPr>
      <w:r>
        <w:rPr>
          <w:b/>
          <w:color w:val="CC0000"/>
        </w:rPr>
        <w:t>761</w:t>
      </w:r>
    </w:p>
    <w:p w:rsidR="00217B43" w:rsidRDefault="00217B43">
      <w:pPr>
        <w:spacing w:before="25" w:after="15"/>
        <w:ind w:left="360"/>
      </w:pPr>
    </w:p>
    <w:p w:rsidR="00217B43" w:rsidRDefault="002623AE">
      <w:pPr>
        <w:numPr>
          <w:ilvl w:val="1"/>
          <w:numId w:val="956"/>
        </w:numPr>
        <w:spacing w:before="10"/>
      </w:pPr>
      <w:r>
        <w:t xml:space="preserve"> </w:t>
      </w:r>
      <w:r>
        <w:rPr>
          <w:b/>
        </w:rPr>
        <w:t>Women and Minorities</w:t>
      </w:r>
      <w:r>
        <w:t xml:space="preserve"> </w:t>
      </w:r>
      <w:r>
        <w:br/>
      </w:r>
      <w:r>
        <w:b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subjects or the purpose of the research. In addition, for NIH-Defined Phase III clinical trials, all proposals and/or protocols must provide a description of plans to conduct analyses, as appropriate, to detect significant differences in intervention effect (see NIH Guide</w:t>
      </w:r>
      <w:hyperlink r:id="rId275" w:history="1">
        <w:r>
          <w:t xml:space="preserve"> </w:t>
        </w:r>
        <w:r>
          <w:rPr>
            <w:rStyle w:val="Hyperlink"/>
            <w:color w:val="2B60DE"/>
          </w:rPr>
          <w:t>http://grants.nih.gov/grants/funding/women_min/guidelines_amended_10_2001.htm</w:t>
        </w:r>
        <w:r>
          <w:t xml:space="preserve"> </w:t>
        </w:r>
      </w:hyperlink>
      <w:r>
        <w:t>, Definitions - Significant Difference) by sex/gender, racial/ethnic groups, and relevant subpopulations, if applicable, unless the Government has specified that this solicitation involves a sex/gender specific study or a single or limited number of minority population groups. The proposal also must include one of the following plans:</w:t>
      </w:r>
    </w:p>
    <w:p w:rsidR="00217B43" w:rsidRDefault="002623AE">
      <w:pPr>
        <w:spacing w:before="10" w:after="10"/>
        <w:ind w:left="1440" w:right="1440"/>
      </w:pPr>
      <w:r>
        <w:t> </w:t>
      </w:r>
    </w:p>
    <w:p w:rsidR="00217B43" w:rsidRDefault="00217B43">
      <w:pPr>
        <w:ind w:left="720"/>
      </w:pPr>
    </w:p>
    <w:p w:rsidR="00217B43" w:rsidRDefault="002623AE">
      <w:pPr>
        <w:numPr>
          <w:ilvl w:val="2"/>
          <w:numId w:val="1"/>
        </w:numPr>
        <w:spacing w:before="10"/>
      </w:pPr>
      <w:r>
        <w:t>Plans to conduct valid analysis to detect significant differences in intervention effect among sex/gender and/or racial/ethnic subgroups when prior studies strongly support these significant differences among subgroups,</w:t>
      </w:r>
      <w:r>
        <w:br/>
      </w:r>
      <w:r>
        <w:br/>
        <w:t xml:space="preserve"> </w:t>
      </w:r>
      <w:r>
        <w:rPr>
          <w:b/>
        </w:rPr>
        <w:t>OR</w:t>
      </w:r>
      <w:r>
        <w:t xml:space="preserve"> </w:t>
      </w:r>
      <w:r>
        <w:br/>
      </w:r>
    </w:p>
    <w:p w:rsidR="00217B43" w:rsidRDefault="002623AE">
      <w:pPr>
        <w:numPr>
          <w:ilvl w:val="2"/>
          <w:numId w:val="1"/>
        </w:numPr>
        <w:spacing w:before="10"/>
      </w:pPr>
      <w:r>
        <w:t>Plans to include and analyze sex/gender and/or racial/ethnic subgroups when prior studies strongly support no significant differences in intervention effect between subgroups (representation of sex/gender and/or racial/ethnic groups as subject selection criterion is not required; however, inclusion and analyses are encouraged),</w:t>
      </w:r>
      <w:r>
        <w:br/>
      </w:r>
      <w:r>
        <w:br/>
        <w:t xml:space="preserve"> </w:t>
      </w:r>
      <w:r>
        <w:rPr>
          <w:b/>
        </w:rPr>
        <w:t>OR</w:t>
      </w:r>
      <w:r>
        <w:t xml:space="preserve"> </w:t>
      </w:r>
      <w:r>
        <w:br/>
      </w:r>
    </w:p>
    <w:p w:rsidR="00217B43" w:rsidRDefault="002623AE">
      <w:pPr>
        <w:numPr>
          <w:ilvl w:val="2"/>
          <w:numId w:val="1"/>
        </w:numPr>
        <w:spacing w:before="10"/>
      </w:pPr>
      <w: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rsidR="00217B43" w:rsidRDefault="00217B43">
      <w:pPr>
        <w:ind w:left="720"/>
      </w:pPr>
    </w:p>
    <w:p w:rsidR="00217B43" w:rsidRDefault="002623AE">
      <w:pPr>
        <w:spacing w:before="10" w:after="10"/>
        <w:ind w:left="1440" w:right="1440"/>
      </w:pPr>
      <w:r>
        <w:t>Also, the proposal must address the proposed outreach programs for recruiting women and minorities as participants.</w:t>
      </w:r>
      <w:r>
        <w:br/>
      </w:r>
      <w:r>
        <w:br/>
        <w:t>Reviewers will consider the areas covered here and in Section L of the solicitation in narrative form in their evaluation. Some of the issues they will evaluate include:</w:t>
      </w:r>
    </w:p>
    <w:p w:rsidR="00217B43" w:rsidRDefault="00217B43">
      <w:pPr>
        <w:ind w:left="720"/>
      </w:pPr>
    </w:p>
    <w:p w:rsidR="00217B43" w:rsidRDefault="002623AE">
      <w:pPr>
        <w:numPr>
          <w:ilvl w:val="2"/>
          <w:numId w:val="1"/>
        </w:numPr>
        <w:spacing w:before="10"/>
      </w:pPr>
      <w:r>
        <w:lastRenderedPageBreak/>
        <w:t>whether the plan proposed includes minorities and both genders in adequate representation</w:t>
      </w:r>
    </w:p>
    <w:p w:rsidR="00217B43" w:rsidRDefault="002623AE">
      <w:pPr>
        <w:numPr>
          <w:ilvl w:val="2"/>
          <w:numId w:val="1"/>
        </w:numPr>
        <w:spacing w:before="10"/>
      </w:pPr>
      <w:r>
        <w:t>how the offeror addresses the inclusion of women and members of minority groups and their subpopulations in the development of a proposal that is appropriate to the scientific objectives of the solicitation</w:t>
      </w:r>
    </w:p>
    <w:p w:rsidR="00217B43" w:rsidRDefault="002623AE">
      <w:pPr>
        <w:numPr>
          <w:ilvl w:val="2"/>
          <w:numId w:val="1"/>
        </w:numPr>
        <w:spacing w:before="10"/>
      </w:pPr>
      <w:r>
        <w:t>the description of the proposed study populations in terms of sex/gender and racial/ethnic groups and the rationale for selection of such subjects</w:t>
      </w:r>
    </w:p>
    <w:p w:rsidR="00217B43" w:rsidRDefault="002623AE">
      <w:pPr>
        <w:numPr>
          <w:ilvl w:val="2"/>
          <w:numId w:val="1"/>
        </w:numPr>
        <w:spacing w:before="10"/>
      </w:pPr>
      <w:r>
        <w:t>if exclusion is proposed, that the rationale is appropriate with respect to the health of the subjects and/or to the purpose of the research.</w:t>
      </w:r>
    </w:p>
    <w:p w:rsidR="00217B43" w:rsidRDefault="002623AE">
      <w:pPr>
        <w:numPr>
          <w:ilvl w:val="2"/>
          <w:numId w:val="1"/>
        </w:numPr>
        <w:spacing w:before="10"/>
      </w:pPr>
      <w:r>
        <w:t>In addition, for gender exclusion, the reviewers will examine the rationale to determine if it is because:</w:t>
      </w:r>
    </w:p>
    <w:p w:rsidR="00217B43" w:rsidRDefault="002623AE">
      <w:pPr>
        <w:numPr>
          <w:ilvl w:val="3"/>
          <w:numId w:val="1"/>
        </w:numPr>
        <w:spacing w:before="10"/>
      </w:pPr>
      <w:r>
        <w:t>the purpose of the research constrains the offeror's selection of study participants by gender (e.g., uniquely valuable stored specimens or existing datasets are single gender; very small numbers of subjects are involved; or</w:t>
      </w:r>
    </w:p>
    <w:p w:rsidR="00217B43" w:rsidRDefault="002623AE">
      <w:pPr>
        <w:numPr>
          <w:ilvl w:val="3"/>
          <w:numId w:val="1"/>
        </w:numPr>
        <w:spacing w:before="10"/>
      </w:pPr>
      <w:r>
        <w:t>overriding factors dictate selection of subjects); or</w:t>
      </w:r>
    </w:p>
    <w:p w:rsidR="00217B43" w:rsidRDefault="002623AE">
      <w:pPr>
        <w:numPr>
          <w:ilvl w:val="3"/>
          <w:numId w:val="1"/>
        </w:numPr>
        <w:spacing w:before="10"/>
      </w:pPr>
      <w:r>
        <w:t>gender representation of specimens or existing datasets cannot be accurately determined, and this does not compromise the scientific objectives of the research.</w:t>
      </w:r>
    </w:p>
    <w:p w:rsidR="00217B43" w:rsidRDefault="002623AE">
      <w:pPr>
        <w:numPr>
          <w:ilvl w:val="2"/>
          <w:numId w:val="1"/>
        </w:numPr>
        <w:spacing w:before="10"/>
      </w:pPr>
      <w:r>
        <w:t>For minority group exclusion, the reviewers will examine the rationale to determine if those minority groups are excluded because:</w:t>
      </w:r>
    </w:p>
    <w:p w:rsidR="00217B43" w:rsidRDefault="002623AE">
      <w:pPr>
        <w:numPr>
          <w:ilvl w:val="3"/>
          <w:numId w:val="1"/>
        </w:numPr>
        <w:spacing w:before="10"/>
      </w:pPr>
      <w:r>
        <w:t>inclusion of those groups would be inappropriate with respect to their health; or</w:t>
      </w:r>
    </w:p>
    <w:p w:rsidR="00217B43" w:rsidRDefault="002623AE">
      <w:pPr>
        <w:numPr>
          <w:ilvl w:val="3"/>
          <w:numId w:val="1"/>
        </w:numPr>
        <w:spacing w:before="10"/>
      </w:pPr>
      <w:r>
        <w:t>inclusion of those groups would be inappropriate with respect to the purpose of the research.</w:t>
      </w:r>
    </w:p>
    <w:p w:rsidR="00217B43" w:rsidRDefault="002623AE">
      <w:pPr>
        <w:numPr>
          <w:ilvl w:val="2"/>
          <w:numId w:val="1"/>
        </w:numPr>
        <w:spacing w:before="10"/>
      </w:pPr>
      <w:r>
        <w:t>For NIH-defined Phase III clinical trials, reviewers will also consider whether there is an adequate description of plans to conduct analyses to detect significant differences of clinical or public health importance in intervention effect(s) by sex/gender and/or racial ethnic subgroups when the intervention effect(s) is expected in the primary analyses, or if there is an adequate description of plans to conduct valid analyses of the intervention effect in subgroups when the intervention effect(s) is not expected in the primary analyses.</w:t>
      </w:r>
    </w:p>
    <w:p w:rsidR="00217B43" w:rsidRDefault="00217B43">
      <w:pPr>
        <w:ind w:left="720"/>
      </w:pPr>
    </w:p>
    <w:p w:rsidR="00217B43" w:rsidRDefault="002623AE">
      <w:pPr>
        <w:spacing w:before="10" w:after="10"/>
        <w:ind w:left="1440" w:right="1440"/>
      </w:pPr>
      <w:r>
        <w:t>If you determine that inclusion of women and minority populations is not feasible, you must submit a detailed rationale and justification for exclusion of one or both groups from the study population with the technical proposal. The Government will review the rationale to determine if it is appropriate with respect to the health of the subjects and/or the purpose of the research</w:t>
      </w:r>
      <w:r>
        <w:br/>
      </w:r>
      <w:r>
        <w:br/>
        <w:t xml:space="preserve">Based on the evaluation of the response to this criterion, this section of the proposal may be rated "unacceptable" (i.e., no discussion can be found regarding the proposed gender/minority inclusion plans, or concerns are identified as to the gender or minority representation, or the proposal does not adequately address limited representation of one gender or minority; or the plan is not in accordance with NIH policy guidelines) or "acceptable." See Section L of the solicitation for the requirements of women/minorities </w:t>
      </w:r>
      <w:r>
        <w:lastRenderedPageBreak/>
        <w:t>inclusion.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inclusion/exclusion of women and minorities is still found to be unacceptable, then your proposal may not be considered further for award.</w:t>
      </w:r>
    </w:p>
    <w:p w:rsidR="00217B43" w:rsidRDefault="00217B43">
      <w:pPr>
        <w:ind w:left="720"/>
      </w:pPr>
    </w:p>
    <w:p w:rsidR="00217B43" w:rsidRDefault="002623AE">
      <w:pPr>
        <w:keepNext/>
        <w:spacing w:before="100"/>
      </w:pPr>
      <w:r>
        <w:rPr>
          <w:b/>
          <w:color w:val="CC0000"/>
        </w:rPr>
        <w:t>762</w:t>
      </w:r>
    </w:p>
    <w:p w:rsidR="00217B43" w:rsidRDefault="00217B43">
      <w:pPr>
        <w:spacing w:before="25" w:after="15"/>
        <w:ind w:left="360"/>
      </w:pPr>
    </w:p>
    <w:p w:rsidR="00217B43" w:rsidRDefault="002623AE">
      <w:pPr>
        <w:numPr>
          <w:ilvl w:val="1"/>
          <w:numId w:val="957"/>
        </w:numPr>
        <w:spacing w:before="10"/>
      </w:pPr>
      <w:r>
        <w:t xml:space="preserve"> </w:t>
      </w:r>
      <w:r>
        <w:rPr>
          <w:b/>
        </w:rPr>
        <w:t>Children</w:t>
      </w:r>
      <w:r>
        <w:t xml:space="preserve"> </w:t>
      </w:r>
      <w:r>
        <w:br/>
      </w:r>
      <w:r>
        <w:br/>
        <w:t>Children (i.e. individuals under the age of 21) must be included in all human subject research unless there are clear and compelling reasons not to include them.</w:t>
      </w:r>
      <w:r>
        <w:br/>
      </w:r>
      <w:r>
        <w:br/>
        <w:t>Your proposal must include a description of plans for including children. If you plan to exclude children from the required research, your proposal must present an acceptable justification for the exclusion. If you determine that exclusion of a specific age range of child is appropriate, your proposal must also address the rationale for such exclusion. Also, the plan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purpose/objective of the solicitation. Also, see Section L of the solicitation for further specific requirements on inclusion of children.</w:t>
      </w:r>
      <w:r>
        <w:br/>
      </w:r>
      <w:r>
        <w:br/>
        <w:t>Based on the reviewers' evaluation of the offeror's response, this section of the proposal may be rated "unacceptable" (i.e., no discussion can be found regarding the proposed inclusion plans for children; or concerns are identified as to the offeror's response regarding the inclusion of children; or the plan is not in accordance wit h NIH policy guidelines)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 of children is still found to be unacceptable, then your proposal may not be considered further for award.</w:t>
      </w:r>
    </w:p>
    <w:p w:rsidR="00217B43" w:rsidRDefault="002623AE">
      <w:pPr>
        <w:keepNext/>
        <w:spacing w:before="100"/>
      </w:pPr>
      <w:r>
        <w:rPr>
          <w:b/>
          <w:color w:val="CC0000"/>
        </w:rPr>
        <w:lastRenderedPageBreak/>
        <w:t>763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SOLICITATIONS THAT WILL RESULT IN THE CONDUCT OF A CLINICAL TRIAL(S).)****</w:t>
            </w:r>
          </w:p>
        </w:tc>
      </w:tr>
    </w:tbl>
    <w:p w:rsidR="00217B43" w:rsidRDefault="00217B43">
      <w:pPr>
        <w:spacing w:before="25" w:after="15"/>
        <w:ind w:left="360"/>
      </w:pPr>
    </w:p>
    <w:p w:rsidR="00217B43" w:rsidRDefault="002623AE">
      <w:pPr>
        <w:numPr>
          <w:ilvl w:val="1"/>
          <w:numId w:val="958"/>
        </w:numPr>
        <w:spacing w:before="10"/>
      </w:pPr>
      <w:r>
        <w:t xml:space="preserve"> </w:t>
      </w:r>
      <w:r>
        <w:rPr>
          <w:b/>
        </w:rPr>
        <w:t>Data and Safety Monitoring</w:t>
      </w:r>
      <w:r>
        <w:t xml:space="preserve"> </w:t>
      </w:r>
      <w:r>
        <w:br/>
      </w:r>
      <w:r>
        <w:br/>
        <w:t>The offeror's proposal must include a general description of the Data and Safety Monitoring Plan for all clinical trials. The principles of data and safety monitoring require that all biomedical and behavioral clinical trials be monitored to ensure the safe and effective conduct of human subjects research, and to recommend conclusion of the trial when significant benefits or risks are identified or if it is unlikely that the trial can be concluded successfully.  Risks associated with participation in research must be minimized to the extent practical and the method and degree of monitoring should be commensurate with risk.  Additionally, all plans must include procedures for adverse event reporting. Finally, generally, for Phase III clinical trials, the establishment of a Data and Safety Monitoring Board (DSMB) is required, whereas for Phase I and II clinical trials, the establishment of a DSMB is optional. The reviewers will rely on the Statement of Work and Section L in the solicitation, as well as any further technical evaluation factors in this Section M, as applicable, for the solicitation's specific requirements for data and safety monitoring.</w:t>
      </w:r>
      <w:r>
        <w:br/>
      </w:r>
      <w:r>
        <w:br/>
        <w:t>As a part of the evaluation for proposals, the reviewers will consider the acceptability of the proposed data and safety monitoring plan with respect to the potential risks to human participants, complexity of study design, and methods for data analysis. Based on the evaluation of the response to this criterion, this section of the proposal may be rated "unacceptable" (i.e., concerns are identified as to the adequacy of the monitoring plan or no discussion can be found regarding the proposed monitoring plans) or "acceptable." If the reviewers find that this portion of the proposal is "unacceptable" they will provide a narrative supporting their finding.</w:t>
      </w:r>
      <w:r>
        <w:br/>
      </w:r>
      <w: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data and safety monitoring is still found to be unacceptable, then your proposal may not be considered further for award.</w:t>
      </w:r>
    </w:p>
    <w:p w:rsidR="00217B43" w:rsidRDefault="002623AE">
      <w:pPr>
        <w:keepNext/>
        <w:spacing w:before="100"/>
      </w:pPr>
      <w:r>
        <w:rPr>
          <w:b/>
          <w:color w:val="CC0000"/>
        </w:rPr>
        <w:t>764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SOLICITATIONS FOR HIV ANTIRETROVIRAL TREATMENT TRIALS THAT WILL TAKE PLACE IN WHOLE OR IN PART IN DEVELOPING COUNTRIES - Defined as the Low-and-Middle Income Economies, using WORLD BANK CLASSIFICATIONS.)****</w:t>
            </w:r>
          </w:p>
        </w:tc>
      </w:tr>
    </w:tbl>
    <w:p w:rsidR="00217B43" w:rsidRDefault="00217B43">
      <w:pPr>
        <w:spacing w:before="25" w:after="15"/>
        <w:ind w:left="360"/>
      </w:pPr>
    </w:p>
    <w:p w:rsidR="00217B43" w:rsidRDefault="002623AE">
      <w:pPr>
        <w:numPr>
          <w:ilvl w:val="1"/>
          <w:numId w:val="959"/>
        </w:numPr>
        <w:spacing w:before="10"/>
      </w:pPr>
      <w:r>
        <w:t xml:space="preserve"> </w:t>
      </w:r>
      <w:r>
        <w:rPr>
          <w:b/>
        </w:rPr>
        <w:t>HIV Antiviral Treatment Trials</w:t>
      </w:r>
      <w:r>
        <w:t xml:space="preserve"> </w:t>
      </w:r>
      <w:r>
        <w:br/>
      </w:r>
      <w:r>
        <w:br/>
        <w:t xml:space="preserve">The offeror's proposal must address a plan to have host countries authorities and/or other stakeholders identify sources available, if any, to provide antiretroviral treatment to HIV </w:t>
      </w:r>
      <w:r>
        <w:lastRenderedPageBreak/>
        <w:t>affected populations that have participated in the contract funded HIV antiretroviral treatment trial, OR describe why the offeror believes that there are no such sources available. The information provided must be in accordance with Section L.2.b. Technical Proposal Instructions.</w:t>
      </w:r>
      <w:r>
        <w:br/>
      </w:r>
      <w:r>
        <w:br/>
        <w:t>The Project Officer (PO) and/or the Contracting Officer's Representative (COR) will evaluate the documentation provided.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rsidR="00217B43" w:rsidRDefault="002623AE">
      <w:pPr>
        <w:keepNext/>
        <w:spacing w:before="100"/>
      </w:pPr>
      <w:r>
        <w:rPr>
          <w:b/>
          <w:color w:val="CC0000"/>
        </w:rPr>
        <w:t>765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R&amp;D SOLICITATIONS INVOLVING LIVE VERTEBRATE ANIMALS [INCLUDING THEIR USE AS A SOURCE OF TISSUES.])****</w:t>
            </w:r>
          </w:p>
        </w:tc>
      </w:tr>
    </w:tbl>
    <w:p w:rsidR="00217B43" w:rsidRDefault="00217B43">
      <w:bookmarkStart w:id="368" w:name="_Toc362819"/>
      <w:bookmarkEnd w:id="368"/>
    </w:p>
    <w:p w:rsidR="00217B43" w:rsidRDefault="002623AE">
      <w:pPr>
        <w:numPr>
          <w:ilvl w:val="0"/>
          <w:numId w:val="960"/>
        </w:numPr>
        <w:spacing w:before="10"/>
      </w:pPr>
      <w:r>
        <w:t xml:space="preserve"> </w:t>
      </w:r>
      <w:r>
        <w:rPr>
          <w:b/>
        </w:rPr>
        <w:t>LIVE VERTEBRATE ANIMALS EVALUATION</w:t>
      </w:r>
      <w:r>
        <w:t xml:space="preserve"> </w:t>
      </w:r>
    </w:p>
    <w:p w:rsidR="00217B43" w:rsidRDefault="00217B43">
      <w:pPr>
        <w:ind w:left="720"/>
      </w:pPr>
    </w:p>
    <w:p w:rsidR="00217B43" w:rsidRDefault="002623AE">
      <w:pPr>
        <w:ind w:left="720"/>
      </w:pPr>
      <w:r>
        <w:t>The offerors proposal must include, as a separate section of the Technical Proposal titled "Vertebrate Animal Section," (VAS) a complete, concise (no more than 1-2 pages) description addressing the following criteria.  (See NIH Guide Notice NOT-OD-16-006 at </w:t>
      </w:r>
      <w:hyperlink r:id="rId276" w:history="1">
        <w:r>
          <w:t xml:space="preserve"> </w:t>
        </w:r>
        <w:r>
          <w:rPr>
            <w:rStyle w:val="Hyperlink"/>
            <w:color w:val="2B60DE"/>
          </w:rPr>
          <w:t>http://grants.nih.gov/grants/guide/notice-files/NOT-OD-16-006.html</w:t>
        </w:r>
        <w:r>
          <w:t xml:space="preserve"> </w:t>
        </w:r>
      </w:hyperlink>
      <w:r>
        <w:t>):</w:t>
      </w:r>
    </w:p>
    <w:p w:rsidR="00217B43" w:rsidRDefault="00217B43">
      <w:pPr>
        <w:ind w:left="720"/>
      </w:pPr>
    </w:p>
    <w:p w:rsidR="00217B43" w:rsidRDefault="002623AE">
      <w:pPr>
        <w:numPr>
          <w:ilvl w:val="1"/>
          <w:numId w:val="961"/>
        </w:numPr>
        <w:spacing w:before="10"/>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217B43" w:rsidRDefault="002623AE">
      <w:pPr>
        <w:numPr>
          <w:ilvl w:val="1"/>
          <w:numId w:val="961"/>
        </w:numPr>
        <w:spacing w:before="10"/>
      </w:pPr>
      <w:r>
        <w:t>Justifications. Provide justification that the species are appropriate for the proposed research. Explain why the research goals cannot be accomplished using an alternative model (e.g., computational, human, invertebrate, in vitro).</w:t>
      </w:r>
    </w:p>
    <w:p w:rsidR="00217B43" w:rsidRDefault="002623AE">
      <w:pPr>
        <w:numPr>
          <w:ilvl w:val="1"/>
          <w:numId w:val="961"/>
        </w:numPr>
        <w:spacing w:before="10"/>
      </w:pPr>
      <w:r>
        <w:t>Minimization of Pain and Distress. Describe the interventions including analgesia, anesthesia, sedation, palliative care and humane endpoints to minimize discomfort, distress, pain and injury.</w:t>
      </w:r>
    </w:p>
    <w:p w:rsidR="00217B43" w:rsidRDefault="002623AE">
      <w:pPr>
        <w:numPr>
          <w:ilvl w:val="1"/>
          <w:numId w:val="961"/>
        </w:numPr>
        <w:spacing w:before="10"/>
      </w:pPr>
      <w:r>
        <w:t>Euthanasia. State whether the method of euthanasia is consistent with the recommendations of the American Veterinary Medical Association (AVMA) Guidelines for the Euthanasia of Animals. If not, describe the method and provide a scientific justification.</w:t>
      </w:r>
    </w:p>
    <w:p w:rsidR="00217B43" w:rsidRDefault="00217B43">
      <w:pPr>
        <w:ind w:left="720"/>
      </w:pPr>
    </w:p>
    <w:p w:rsidR="00217B43" w:rsidRDefault="002623AE">
      <w:pPr>
        <w:ind w:left="720"/>
      </w:pPr>
      <w:r>
        <w:t>As part of the overall technical evaluation of proposals, the reviewers will consider the acceptability of the offeror's description in the VAS of the technical proposal. The discussion of all criteria will be addressed and evaluated.  Based on the evaluation of this Section, the VAS may be rated "unacceptable" (i.e., concerns are identified as to the adequacy of the description addressing each of the criteria, or no discussion can be found regarding the VAS), or "acceptable." If the reviewers find that this Section of the technical proposal is "unacceptable" they will provide a narrative supporting their findings.</w:t>
      </w:r>
    </w:p>
    <w:p w:rsidR="00217B43" w:rsidRDefault="00217B43">
      <w:pPr>
        <w:ind w:left="720"/>
      </w:pPr>
    </w:p>
    <w:p w:rsidR="00217B43" w:rsidRDefault="002623AE">
      <w:pPr>
        <w:ind w:left="720"/>
      </w:pPr>
      <w:r>
        <w:lastRenderedPageBreak/>
        <w:t>If the Government includes your proposal in the competitive range (for competitive proposals), or if the Government holds discussions with the selected source (for sole source acquisitions), you will be afforded the opportunity to address the concerns raised by reviewers.  You will be able to further discuss and/or clarify your position until submission of your Final Proposal Revision (FPR).  Once discussions are closed with the submission of your FPR, if your proposed description under the VAS is still found to be unacceptable, then your proposal may not be considered further for award.</w:t>
      </w:r>
      <w:r>
        <w:br/>
        <w:t> </w:t>
      </w:r>
    </w:p>
    <w:p w:rsidR="00217B43" w:rsidRDefault="00217B43">
      <w:pPr>
        <w:ind w:left="720"/>
      </w:pPr>
    </w:p>
    <w:p w:rsidR="00217B43" w:rsidRDefault="002623AE">
      <w:pPr>
        <w:keepNext/>
        <w:spacing w:before="100"/>
      </w:pPr>
      <w:r>
        <w:rPr>
          <w:b/>
          <w:color w:val="CC0000"/>
        </w:rPr>
        <w:t>766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WHEN MANDATORY QUALIFICATION CRITERIA ARE NECESSARY.</w:t>
            </w:r>
          </w:p>
          <w:p w:rsidR="00217B43" w:rsidRDefault="002623AE" w:rsidP="002623AE">
            <w:pPr>
              <w:spacing w:before="15" w:after="25"/>
            </w:pPr>
            <w:r>
              <w:t xml:space="preserve"> </w:t>
            </w:r>
            <w:r w:rsidRPr="002623AE">
              <w:rPr>
                <w:b/>
              </w:rPr>
              <w:t>ADDITIONAL INFORMATION ABOUT THIS ITEM:</w:t>
            </w:r>
            <w:r>
              <w:t xml:space="preserve"> </w:t>
            </w:r>
          </w:p>
          <w:p w:rsidR="00217B43" w:rsidRDefault="002623AE" w:rsidP="002623AE">
            <w:pPr>
              <w:numPr>
                <w:ilvl w:val="0"/>
                <w:numId w:val="962"/>
              </w:numPr>
              <w:spacing w:before="10"/>
            </w:pPr>
            <w:r>
              <w:t>The documentation which supports that the qualification criterion has been met MUST be contained in the offerors proposal. The Contracting Officer should decide and indicate below whether the offeror will be required to either put all the qualification information into one area of the proposal or to provide an index in the proposal that will direct reviewers to the specific area of the proposal that addresses a particular mandatory qualification. Additionally, if the mandatory criteria must be met at some time other than at the time of Final Proposal Revisions, the CO should modify the language below.</w:t>
            </w:r>
          </w:p>
          <w:p w:rsidR="00217B43" w:rsidRDefault="002623AE" w:rsidP="002623AE">
            <w:pPr>
              <w:numPr>
                <w:ilvl w:val="0"/>
                <w:numId w:val="962"/>
              </w:numPr>
              <w:spacing w:before="10"/>
            </w:pPr>
            <w:r>
              <w:t xml:space="preserve"> </w:t>
            </w:r>
            <w:r w:rsidRPr="002623AE">
              <w:rPr>
                <w:b/>
              </w:rPr>
              <w:t>For Solicitations that include SECTION 508 COMPLIANCE requirements:</w:t>
            </w:r>
            <w:r>
              <w:t xml:space="preserve">   See HHSAR 315.304.  A solicitation for EIT products and services (including EIT deliverables such as electronic documents and </w:t>
            </w:r>
            <w:r w:rsidRPr="002623AE">
              <w:rPr>
                <w:b/>
              </w:rPr>
              <w:t>reports</w:t>
            </w:r>
            <w:r>
              <w:t xml:space="preserve"> , unless the EIN products and/or services are incidental the the project) shall include a separate technical evaluation factor (which may be in the form of a technical evaluation criterion or a </w:t>
            </w:r>
            <w:r w:rsidRPr="002623AE">
              <w:rPr>
                <w:b/>
              </w:rPr>
              <w:t>mandatory qualification criterion (but not both)</w:t>
            </w:r>
            <w:r>
              <w:t xml:space="preserve"> , as appropriate) developed by the CO, PO, and OPDIV Section 508 Coordinator to determine vendor compliance with applicable Section 508 accessibility standards. For a list of Section 508 Coordinators, See the OCIO Section 508 Sharepoint site at:</w:t>
            </w:r>
            <w:hyperlink r:id="rId277" w:history="1">
              <w:r>
                <w:t xml:space="preserve"> </w:t>
              </w:r>
              <w:r w:rsidRPr="002623AE">
                <w:rPr>
                  <w:rStyle w:val="Hyperlink"/>
                  <w:color w:val="2B60DE"/>
                </w:rPr>
                <w:t>http://sps.nihcio.nih.gov/OCIO/NIH/508/default.aspx</w:t>
              </w:r>
              <w:r>
                <w:t xml:space="preserve"> </w:t>
              </w:r>
            </w:hyperlink>
            <w:r>
              <w:t>under "Documents," then "508 Contacts."</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963"/>
              </w:numPr>
              <w:spacing w:before="10"/>
            </w:pPr>
            <w:r>
              <w:t xml:space="preserve"> </w:t>
            </w:r>
            <w:r w:rsidRPr="002623AE">
              <w:rPr>
                <w:b/>
              </w:rPr>
              <w:t>First Paragraph:</w:t>
            </w:r>
            <w:r>
              <w:t xml:space="preserve"> Select from the bracketed information, that which best describes the way the Contracting Officer would like to see the qualification information presented in the proposal. Delete the sentence that does not apply.</w:t>
            </w:r>
          </w:p>
          <w:p w:rsidR="00217B43" w:rsidRDefault="002623AE" w:rsidP="002623AE">
            <w:pPr>
              <w:numPr>
                <w:ilvl w:val="0"/>
                <w:numId w:val="963"/>
              </w:numPr>
              <w:spacing w:before="10"/>
            </w:pPr>
            <w:r>
              <w:t xml:space="preserve"> </w:t>
            </w:r>
            <w:r w:rsidRPr="002623AE">
              <w:rPr>
                <w:b/>
              </w:rPr>
              <w:t>Second Paragraph:</w:t>
            </w:r>
            <w:r>
              <w:t xml:space="preserve">   If it is anticipated that the contract will be awarded WITHOUT discussions, make sure that you select the phrase "Technical Proposals" from the drop-down box.</w:t>
            </w:r>
          </w:p>
          <w:p w:rsidR="00217B43" w:rsidRDefault="002623AE" w:rsidP="002623AE">
            <w:pPr>
              <w:numPr>
                <w:ilvl w:val="0"/>
                <w:numId w:val="963"/>
              </w:numPr>
              <w:spacing w:before="10"/>
            </w:pPr>
            <w:r>
              <w:t xml:space="preserve"> </w:t>
            </w:r>
            <w:r w:rsidRPr="002623AE">
              <w:rPr>
                <w:b/>
              </w:rPr>
              <w:t>Text Box:</w:t>
            </w:r>
            <w:r>
              <w:t xml:space="preserve">  </w:t>
            </w:r>
          </w:p>
          <w:p w:rsidR="00217B43" w:rsidRDefault="002623AE" w:rsidP="002623AE">
            <w:pPr>
              <w:numPr>
                <w:ilvl w:val="1"/>
                <w:numId w:val="1"/>
              </w:numPr>
              <w:spacing w:before="10"/>
            </w:pPr>
            <w:r>
              <w:t>Include the specific qualification criterion that must be met.</w:t>
            </w:r>
          </w:p>
          <w:p w:rsidR="00217B43" w:rsidRDefault="002623AE" w:rsidP="002623AE">
            <w:pPr>
              <w:numPr>
                <w:ilvl w:val="1"/>
                <w:numId w:val="1"/>
              </w:numPr>
              <w:spacing w:before="10"/>
            </w:pPr>
            <w:r>
              <w:t xml:space="preserve"> When the Contracting Officer determines that </w:t>
            </w:r>
            <w:r w:rsidRPr="002623AE">
              <w:rPr>
                <w:b/>
              </w:rPr>
              <w:t>SECTION 508 COMPLIANCE</w:t>
            </w:r>
            <w:r>
              <w:t xml:space="preserve"> will be evaluated as a Mandatory Qualification Criterion, the HHS Section 508 Product Assessment Template should be used for evaluation purposes.)****</w:t>
            </w:r>
          </w:p>
        </w:tc>
      </w:tr>
    </w:tbl>
    <w:p w:rsidR="00217B43" w:rsidRDefault="00217B43">
      <w:bookmarkStart w:id="369" w:name="_Toc362820"/>
      <w:bookmarkEnd w:id="369"/>
    </w:p>
    <w:p w:rsidR="00217B43" w:rsidRDefault="002623AE">
      <w:pPr>
        <w:numPr>
          <w:ilvl w:val="0"/>
          <w:numId w:val="964"/>
        </w:numPr>
        <w:spacing w:before="10"/>
      </w:pPr>
      <w:r>
        <w:t xml:space="preserve"> </w:t>
      </w:r>
      <w:r>
        <w:rPr>
          <w:b/>
        </w:rPr>
        <w:t>MANDATORY QUALIFICATION CRITERIA</w:t>
      </w:r>
      <w:r>
        <w:t xml:space="preserve"> </w:t>
      </w:r>
      <w:r>
        <w:br/>
      </w:r>
      <w:r>
        <w:br/>
        <w:t xml:space="preserve">Listed below are mandatory qualification criteria. THE OFFEROR SHALL [INCLUDE ALL </w:t>
      </w:r>
      <w:r>
        <w:lastRenderedPageBreak/>
        <w:t>INFORMATION WHICH DOCUMENTS AND/OR SUPPORTS THE QUALIFICATION CRITERIA IN ONE CLEARLY MARKED SECTION OF ITS TECHNICAL PROPOSAL. /  PROVIDE AN INDEX WITHIN ITS TECHNICAL PROPOSAL WHICH DIRECTS THE REVIEWER(S) TO THE SPECIFIC AREA(S) OF THE TECHNICAL PROPOSAL THAT ADDRESS A PARTICULAR MANDATORY QUALIFICATION.]  </w:t>
      </w:r>
      <w:r>
        <w:br/>
        <w:t xml:space="preserve">The qualification criteria establishes conditions that must be met at the time of receipt of </w:t>
      </w:r>
      <w:r>
        <w:rPr>
          <w:u w:val="single"/>
        </w:rPr>
        <w:t>[Final Proposal Revisions (FPRs)/Technical Proposals]</w:t>
      </w:r>
      <w:r>
        <w:t xml:space="preserve"> by the Contracting Officer in order for your proposal to be considered any further for award.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217B43" w:rsidTr="002623AE">
        <w:trPr>
          <w:cantSplit/>
          <w:jc w:val="right"/>
        </w:trPr>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ind w:left="720"/>
      </w:pPr>
      <w:r>
        <w:t> </w:t>
      </w:r>
    </w:p>
    <w:p w:rsidR="00217B43" w:rsidRDefault="00217B43">
      <w:pPr>
        <w:ind w:left="720"/>
      </w:pPr>
    </w:p>
    <w:p w:rsidR="00217B43" w:rsidRDefault="002623AE">
      <w:pPr>
        <w:keepNext/>
        <w:spacing w:before="100"/>
      </w:pPr>
      <w:r>
        <w:rPr>
          <w:b/>
          <w:color w:val="CC0000"/>
        </w:rPr>
        <w:t>767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THE RFP CONTAINS AN OPTION CLAUSE, THE OPTION IS NOT TO EXERCISED AT THE TIME OF AWARD, AND THERE IS A REASONABLE LIKELIHOOD THAT THE OPTION WILL BE EXERCISED.   </w:t>
            </w:r>
            <w:r w:rsidRPr="002623AE">
              <w:rPr>
                <w:b/>
              </w:rPr>
              <w:t>Note:</w:t>
            </w:r>
            <w:r>
              <w:t xml:space="preserve">  </w:t>
            </w:r>
            <w:r w:rsidRPr="002623AE">
              <w:rPr>
                <w:i/>
              </w:rPr>
              <w:t>This item can be modified for use when the resultant contract will be performance based and will include Award Term(s) as the performance incentive as follows: Remove the referenced FAR Clause and all references to the word "Option(s)" and replace with the words "Award Term(s)" and add or modify the language below to be consistent with your requirement</w:t>
            </w:r>
            <w:r>
              <w:t xml:space="preserve"> .)****</w:t>
            </w:r>
          </w:p>
        </w:tc>
      </w:tr>
    </w:tbl>
    <w:p w:rsidR="00217B43" w:rsidRDefault="00217B43">
      <w:bookmarkStart w:id="370" w:name="_Toc362821"/>
      <w:bookmarkEnd w:id="370"/>
    </w:p>
    <w:p w:rsidR="00217B43" w:rsidRDefault="002623AE">
      <w:pPr>
        <w:numPr>
          <w:ilvl w:val="0"/>
          <w:numId w:val="965"/>
        </w:numPr>
        <w:spacing w:before="10"/>
      </w:pPr>
      <w:r>
        <w:t xml:space="preserve"> </w:t>
      </w:r>
      <w:r>
        <w:rPr>
          <w:b/>
        </w:rPr>
        <w:t>EVALUATION OF OPTIONS</w:t>
      </w:r>
      <w:r>
        <w:t xml:space="preserve"> </w:t>
      </w:r>
      <w:r>
        <w:br/>
      </w:r>
      <w:r>
        <w:br/>
        <w:t>It is anticipated that any contract(s) awarded from this solicitation will contain option provision(s) and period(s).</w:t>
      </w:r>
      <w:r>
        <w:br/>
      </w:r>
      <w:r>
        <w:br/>
        <w:t>In accordance with FAR Clause 52.217-5, Evaluation of Options, (July 1990), the Government will evaluate offers for award purposes by adding the total price for all options to the total price for the basic requirement, except when it is determined in accordance with FAR 17.206(b) not to be in the Government's best interests. Evaluation of options will not obligate the Government to exercise the option(s).</w:t>
      </w:r>
    </w:p>
    <w:p w:rsidR="00217B43" w:rsidRDefault="002623AE">
      <w:pPr>
        <w:keepNext/>
        <w:spacing w:before="100"/>
      </w:pPr>
      <w:r>
        <w:rPr>
          <w:b/>
          <w:color w:val="CC0000"/>
        </w:rPr>
        <w:t>768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FOR SOLICITATIONS INVOLVING RESEARCH AND DEVELOPMENT, INCLUDING SBIR.)***</w:t>
            </w:r>
          </w:p>
        </w:tc>
      </w:tr>
    </w:tbl>
    <w:p w:rsidR="00217B43" w:rsidRDefault="002623AE">
      <w:pPr>
        <w:numPr>
          <w:ilvl w:val="0"/>
          <w:numId w:val="966"/>
        </w:numPr>
        <w:spacing w:before="10"/>
      </w:pPr>
      <w:r>
        <w:t xml:space="preserve"> </w:t>
      </w:r>
      <w:r>
        <w:rPr>
          <w:b/>
        </w:rPr>
        <w:t>EVALUATION OF AUTHENTICATION OF KEY BIOLOGICAL AND/OR CHEMICAL RESOURCES</w:t>
      </w:r>
      <w:r>
        <w:t xml:space="preserve"> </w:t>
      </w:r>
    </w:p>
    <w:p w:rsidR="00217B43" w:rsidRDefault="00217B43">
      <w:pPr>
        <w:ind w:left="720"/>
      </w:pPr>
    </w:p>
    <w:p w:rsidR="00217B43" w:rsidRDefault="002623AE">
      <w:pPr>
        <w:ind w:left="720"/>
      </w:pPr>
      <w:r>
        <w:t>If the offeror has proposed the use of key biological and/or chemical resources, the offeror's plan for authentication will be reviewed adequacy.</w:t>
      </w:r>
    </w:p>
    <w:p w:rsidR="00217B43" w:rsidRDefault="00217B43">
      <w:pPr>
        <w:ind w:left="720"/>
      </w:pPr>
    </w:p>
    <w:p w:rsidR="00217B43" w:rsidRDefault="002623AE">
      <w:pPr>
        <w:ind w:left="720"/>
      </w:pPr>
      <w:r>
        <w:t>Any concerns associated with key biological and/or chemical resource authentication raised during the review process will need to be resolved prior to award.</w:t>
      </w:r>
    </w:p>
    <w:p w:rsidR="00217B43" w:rsidRDefault="00217B43">
      <w:pPr>
        <w:ind w:left="720"/>
      </w:pPr>
    </w:p>
    <w:p w:rsidR="00217B43" w:rsidRDefault="002623AE">
      <w:pPr>
        <w:keepNext/>
        <w:spacing w:before="100"/>
      </w:pPr>
      <w:r>
        <w:rPr>
          <w:b/>
          <w:color w:val="CC0000"/>
        </w:rPr>
        <w:lastRenderedPageBreak/>
        <w:t>769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THE RESULTANT CONTRACT WILL GENERATE RESEARCH DATA AND SHARING OF THAT DATA MUST BE ADDRESSED BY EITHER PROPOSING A DATA SHARING PLAN OR PROVIDING A JUSTIFICATION FOR NOT SHARING.   </w:t>
            </w:r>
            <w:r w:rsidRPr="002623AE">
              <w:rPr>
                <w:b/>
              </w:rPr>
              <w:t>Note:</w:t>
            </w:r>
            <w:r>
              <w:t xml:space="preserve">  </w:t>
            </w:r>
            <w:r w:rsidRPr="002623AE">
              <w:rPr>
                <w:i/>
              </w:rPr>
              <w:t>The plan or documentation as to the rationale for not providing a plan shall be evaluated by program staff and shall not be scored. However, weaknesses in a plan or in the rationale for not permitting the sharing of research data may be part of discussions</w:t>
            </w:r>
            <w:r>
              <w:t xml:space="preserve"> .)****</w:t>
            </w:r>
          </w:p>
        </w:tc>
      </w:tr>
    </w:tbl>
    <w:p w:rsidR="00217B43" w:rsidRDefault="00217B43">
      <w:bookmarkStart w:id="371" w:name="_Toc362823"/>
      <w:bookmarkEnd w:id="371"/>
    </w:p>
    <w:p w:rsidR="00217B43" w:rsidRDefault="002623AE">
      <w:pPr>
        <w:numPr>
          <w:ilvl w:val="0"/>
          <w:numId w:val="967"/>
        </w:numPr>
        <w:spacing w:before="10"/>
      </w:pPr>
      <w:r>
        <w:t xml:space="preserve"> </w:t>
      </w:r>
      <w:r>
        <w:rPr>
          <w:b/>
        </w:rPr>
        <w:t>EVALUATION OF DATA SHARING PLAN</w:t>
      </w:r>
      <w:r>
        <w:t xml:space="preserve"> </w:t>
      </w:r>
      <w:r>
        <w:br/>
      </w:r>
      <w:r>
        <w:br/>
        <w:t>The offeror's plan for the sharing of final research data, or, if data sharing is not possible, the offeror's documentation of its inability to share research data, shall be assessed for appropriateness and adequacy.</w:t>
      </w:r>
    </w:p>
    <w:p w:rsidR="00217B43" w:rsidRDefault="002623AE">
      <w:pPr>
        <w:keepNext/>
        <w:spacing w:before="100"/>
      </w:pPr>
      <w:r>
        <w:rPr>
          <w:b/>
          <w:color w:val="CC0000"/>
        </w:rPr>
        <w:t>770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****(INCLUDE BELOW, WHEN THE CONTRACT WILL GENERATE RESEARCH DATA AND SHARING OF THAT DATA IS REQUIRED.   </w:t>
            </w:r>
            <w:r w:rsidRPr="002623AE">
              <w:rPr>
                <w:b/>
              </w:rPr>
              <w:t>Note:</w:t>
            </w:r>
            <w:r>
              <w:t xml:space="preserve">  </w:t>
            </w:r>
            <w:r w:rsidRPr="002623AE">
              <w:rPr>
                <w:i/>
              </w:rPr>
              <w:t>The plan shall be evaluated by program staff and shall not be scored. However, weaknesses in a plan should be part of discussions and should be resolved before award</w:t>
            </w:r>
            <w:r>
              <w:t xml:space="preserve"> .)****</w:t>
            </w:r>
          </w:p>
        </w:tc>
      </w:tr>
    </w:tbl>
    <w:p w:rsidR="00217B43" w:rsidRDefault="00217B43">
      <w:bookmarkStart w:id="372" w:name="_Toc362824"/>
      <w:bookmarkEnd w:id="372"/>
    </w:p>
    <w:p w:rsidR="00217B43" w:rsidRDefault="002623AE">
      <w:pPr>
        <w:numPr>
          <w:ilvl w:val="0"/>
          <w:numId w:val="968"/>
        </w:numPr>
        <w:spacing w:before="10"/>
      </w:pPr>
      <w:r>
        <w:t xml:space="preserve"> </w:t>
      </w:r>
      <w:r>
        <w:rPr>
          <w:b/>
        </w:rPr>
        <w:t>EVALUATION OF DATA SHARING PLAN</w:t>
      </w:r>
      <w:r>
        <w:t xml:space="preserve"> </w:t>
      </w:r>
      <w:r>
        <w:br/>
      </w:r>
      <w:r>
        <w:br/>
        <w:t>The offeror's plan for the sharing of final research data shall be assessed for appropriateness and adequacy.</w:t>
      </w:r>
      <w:r>
        <w:br/>
      </w:r>
      <w:r>
        <w:br/>
        <w:t>If your proposal does not include a plan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data sharing plan during discussions and in your Final Proposal Revision (FPR). If your data sharing plan is still considered "unacceptable" by the Government after discussions, your proposal may not be considered further for award.</w:t>
      </w:r>
    </w:p>
    <w:p w:rsidR="00217B43" w:rsidRDefault="002623AE">
      <w:pPr>
        <w:keepNext/>
        <w:spacing w:before="100"/>
      </w:pPr>
      <w:r>
        <w:rPr>
          <w:b/>
          <w:color w:val="CC0000"/>
        </w:rPr>
        <w:t>771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FOR SOLICITATIONS THAT INVOLVE BIOMEDICAL RESEARCH OF MODEL ORGANISMS.)****</w:t>
            </w:r>
          </w:p>
        </w:tc>
      </w:tr>
    </w:tbl>
    <w:p w:rsidR="00217B43" w:rsidRDefault="00217B43">
      <w:bookmarkStart w:id="373" w:name="_Toc362825"/>
      <w:bookmarkEnd w:id="373"/>
    </w:p>
    <w:p w:rsidR="00217B43" w:rsidRDefault="002623AE">
      <w:pPr>
        <w:numPr>
          <w:ilvl w:val="0"/>
          <w:numId w:val="969"/>
        </w:numPr>
        <w:spacing w:before="10"/>
      </w:pPr>
      <w:r>
        <w:t xml:space="preserve"> </w:t>
      </w:r>
      <w:r>
        <w:rPr>
          <w:b/>
        </w:rPr>
        <w:t>EVALUATION OF PLAN FOR SHARING MODEL ORGANISMS FOR BIOMEDICAL RESEARCH</w:t>
      </w:r>
      <w:r>
        <w:t xml:space="preserve"> </w:t>
      </w:r>
      <w:r>
        <w:br/>
      </w:r>
      <w:r>
        <w:br/>
        <w:t>The offeror's proposal must address the plans for sharing model organisms, OR state appropriate reasons why such sharing is restricted or not possible. Offerors must also address as part of the sharing plan if, or how, they will exercise their intellectual property rights while making model organisms and research resources available to the broader scientific community. The discussion areas regarding intellectual property outlined in Section L should be addressed.</w:t>
      </w:r>
      <w:r>
        <w:br/>
      </w:r>
      <w:r>
        <w:br/>
        <w:t xml:space="preserve">If your proposal does not include a plan, appropriate reasons for restricting sharing, or, if the plan in your proposal is considered "unacceptable," and the Government includes your proposal in the </w:t>
      </w:r>
      <w:r>
        <w:lastRenderedPageBreak/>
        <w:t>competitive range (for competitive proposals), or if the Government holds discussions with the selected source (for sole source acquisitions), you will be afforded the opportunity to further discuss, clarify or modify your plan for sharing model organisms during discussions and in your Final Proposal Revision (FPR). If your plan for sharing model organisms is still considered "unacceptable," or your justification for restricting sharing is still considered inappropriate by the Government after discussions, your proposal may not be considered further for award.</w:t>
      </w:r>
      <w:r>
        <w:br/>
      </w:r>
      <w:r>
        <w:br/>
      </w:r>
    </w:p>
    <w:p w:rsidR="00217B43" w:rsidRDefault="002623AE">
      <w:pPr>
        <w:keepNext/>
        <w:spacing w:before="100"/>
      </w:pPr>
      <w:r>
        <w:rPr>
          <w:b/>
          <w:color w:val="CC0000"/>
        </w:rPr>
        <w:t>772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IN ALL SOLICITATIONS AND CONTRACTS INVOLVING GENOME-WIDE ASSOCIATION STUDIES (GWAS) CONDUCTED ON OR AFTER JANUARY 25, 2008.)****</w:t>
            </w:r>
          </w:p>
        </w:tc>
      </w:tr>
    </w:tbl>
    <w:p w:rsidR="00217B43" w:rsidRDefault="002623AE">
      <w:pPr>
        <w:numPr>
          <w:ilvl w:val="0"/>
          <w:numId w:val="970"/>
        </w:numPr>
        <w:spacing w:before="10"/>
      </w:pPr>
      <w:r>
        <w:t xml:space="preserve"> </w:t>
      </w:r>
      <w:r>
        <w:rPr>
          <w:b/>
        </w:rPr>
        <w:t>EVALUATION OF PLAN FOR SUBMISSION OF GENOME-WIDE ASSOCIATION STUDY (GWAS) DATA</w:t>
      </w:r>
      <w:r>
        <w:t xml:space="preserve"> </w:t>
      </w:r>
    </w:p>
    <w:p w:rsidR="00217B43" w:rsidRDefault="00217B43">
      <w:pPr>
        <w:ind w:left="720"/>
      </w:pPr>
    </w:p>
    <w:p w:rsidR="00217B43" w:rsidRDefault="002623AE">
      <w:pPr>
        <w:ind w:left="720"/>
      </w:pPr>
      <w:r>
        <w:t>The Offeror's plan for the submission of genome-wide association study (GWAS) data to the NIH-designated GWAS data repository will be assessed for appropriateness and adequacy. Proposals submitted for GWAS in which the data submission expectation cannot be met will be considered for award on a case-by-case basis.</w:t>
      </w:r>
    </w:p>
    <w:p w:rsidR="00217B43" w:rsidRDefault="00217B43">
      <w:pPr>
        <w:ind w:left="720"/>
      </w:pPr>
    </w:p>
    <w:p w:rsidR="00217B43" w:rsidRDefault="002623AE">
      <w:pPr>
        <w:keepNext/>
        <w:spacing w:before="100"/>
      </w:pPr>
      <w:r>
        <w:rPr>
          <w:b/>
          <w:color w:val="CC0000"/>
        </w:rPr>
        <w:t>773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IF THE USE OF OTHER THAN A SPECIFIED CURRENCY IS PERMITTED IN THE SOLICITATION. THE CO MUST INSERT THE SOURCE OF THE RATE TO BE USED IN THE EVALUATION OF OFFERS.)****</w:t>
            </w:r>
          </w:p>
        </w:tc>
      </w:tr>
    </w:tbl>
    <w:p w:rsidR="00217B43" w:rsidRDefault="00217B43">
      <w:bookmarkStart w:id="374" w:name="_Toc362827"/>
      <w:bookmarkEnd w:id="374"/>
    </w:p>
    <w:p w:rsidR="00217B43" w:rsidRDefault="002623AE">
      <w:pPr>
        <w:numPr>
          <w:ilvl w:val="0"/>
          <w:numId w:val="971"/>
        </w:numPr>
        <w:spacing w:before="10"/>
      </w:pPr>
      <w:r>
        <w:t xml:space="preserve"> </w:t>
      </w:r>
      <w:r>
        <w:rPr>
          <w:b/>
        </w:rPr>
        <w:t>EVALUATION OF FOREIGN CURRENCY OFFERS</w:t>
      </w:r>
      <w:r>
        <w:t xml:space="preserve"> , FAR 52.225-17, (FEBRUARY 2000)</w:t>
      </w:r>
      <w:r>
        <w:br/>
      </w:r>
      <w:r>
        <w:br/>
        <w:t>If the Government receives offers in more than one currency, the Government will evaluate offers by converting the foreign currency to United States currency using [Contracting Officer to insert source of rate] in effect as follows:</w:t>
      </w:r>
    </w:p>
    <w:p w:rsidR="00217B43" w:rsidRDefault="002623AE">
      <w:pPr>
        <w:numPr>
          <w:ilvl w:val="1"/>
          <w:numId w:val="972"/>
        </w:numPr>
        <w:spacing w:before="10"/>
      </w:pPr>
      <w:r>
        <w:t>For acquisitions conducted using sealed bidding procedures, on the date of bid opening.</w:t>
      </w:r>
    </w:p>
    <w:p w:rsidR="00217B43" w:rsidRDefault="002623AE">
      <w:pPr>
        <w:numPr>
          <w:ilvl w:val="1"/>
          <w:numId w:val="972"/>
        </w:numPr>
        <w:spacing w:before="10"/>
      </w:pPr>
      <w:r>
        <w:t>For acquisitions conducted using negotiation procedures</w:t>
      </w:r>
    </w:p>
    <w:p w:rsidR="00217B43" w:rsidRDefault="002623AE">
      <w:pPr>
        <w:numPr>
          <w:ilvl w:val="2"/>
          <w:numId w:val="973"/>
        </w:numPr>
        <w:spacing w:before="10"/>
      </w:pPr>
      <w:r>
        <w:t>On the date specified for receipt of offers, if award is based on initial offers; otherwise</w:t>
      </w:r>
    </w:p>
    <w:p w:rsidR="00217B43" w:rsidRDefault="002623AE">
      <w:pPr>
        <w:numPr>
          <w:ilvl w:val="2"/>
          <w:numId w:val="973"/>
        </w:numPr>
        <w:spacing w:before="10"/>
      </w:pPr>
      <w:r>
        <w:t>On the date specified for receipt of proposal revisions.</w:t>
      </w:r>
    </w:p>
    <w:p w:rsidR="00217B43" w:rsidRDefault="00217B43">
      <w:pPr>
        <w:ind w:left="720"/>
      </w:pPr>
    </w:p>
    <w:p w:rsidR="00217B43" w:rsidRDefault="002623AE">
      <w:pPr>
        <w:keepNext/>
        <w:spacing w:before="100"/>
      </w:pPr>
      <w:r>
        <w:rPr>
          <w:b/>
          <w:color w:val="CC0000"/>
        </w:rPr>
        <w:lastRenderedPageBreak/>
        <w:t>774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****(INCLUDE BELOW, IN ALL SOLICITATIONS. </w:t>
            </w:r>
          </w:p>
          <w:p w:rsidR="00217B43" w:rsidRDefault="002623AE" w:rsidP="002623AE">
            <w:pPr>
              <w:spacing w:before="15" w:after="25"/>
            </w:pPr>
            <w:r>
              <w:t xml:space="preserve">  ADDITIONAL INFORMATION ABOUT THIS ITEM:  </w:t>
            </w:r>
          </w:p>
          <w:p w:rsidR="00217B43" w:rsidRDefault="002623AE" w:rsidP="002623AE">
            <w:pPr>
              <w:numPr>
                <w:ilvl w:val="0"/>
                <w:numId w:val="1"/>
              </w:numPr>
              <w:spacing w:before="10"/>
            </w:pPr>
            <w:r>
              <w:t xml:space="preserve"> </w:t>
            </w:r>
            <w:r w:rsidRPr="002623AE">
              <w:rPr>
                <w:b/>
              </w:rPr>
              <w:t>For Solicitations that include SECTION 508 COMPLIANCE requirements: </w:t>
            </w:r>
            <w:r>
              <w:t xml:space="preserve"> See HHSAR 315.304. A solicitation for EIT products and services (including EIT deliverables such as electronic documents and reports, unless the EIN products and/or services are incidental the the project) shall include a separate technical evaluation factor (which may be in the form of a technical evaluation criterion or a mandatory qualification criterion (but not both), as appropriate) developed by the CO, PO, and OPDIV Section 508 Coordinator to determine vendor compliance with applicable Section 508 accessibility standards. For a list of Section 508 Coordinators, See the OCIO Section 508 Sharepoint site at:</w:t>
            </w:r>
            <w:hyperlink r:id="rId278" w:history="1">
              <w:r>
                <w:t xml:space="preserve"> </w:t>
              </w:r>
              <w:r w:rsidRPr="002623AE">
                <w:rPr>
                  <w:rStyle w:val="Hyperlink"/>
                  <w:color w:val="2B60DE"/>
                </w:rPr>
                <w:t>http://sps.nihcio.nih.gov/OCIO/NIH/508/default.aspx</w:t>
              </w:r>
              <w:r>
                <w:t xml:space="preserve"> </w:t>
              </w:r>
            </w:hyperlink>
            <w:r>
              <w:t>under "Documents," then "508 Contacts."</w:t>
            </w:r>
          </w:p>
          <w:p w:rsidR="00217B43" w:rsidRDefault="002623AE" w:rsidP="002623AE">
            <w:pPr>
              <w:spacing w:before="15" w:after="25"/>
            </w:pPr>
            <w:r>
              <w:t xml:space="preserve">  ADDITIONAL INFORMATION TO COMPLETE THIS ITEM:  </w:t>
            </w:r>
          </w:p>
          <w:p w:rsidR="00217B43" w:rsidRDefault="002623AE" w:rsidP="002623AE">
            <w:pPr>
              <w:numPr>
                <w:ilvl w:val="0"/>
                <w:numId w:val="1"/>
              </w:numPr>
              <w:spacing w:before="10"/>
            </w:pPr>
            <w:r>
              <w:t xml:space="preserve"> </w:t>
            </w:r>
            <w:r w:rsidRPr="002623AE">
              <w:rPr>
                <w:b/>
              </w:rPr>
              <w:t>Last Sentence:</w:t>
            </w:r>
            <w:r>
              <w:t xml:space="preserve">  </w:t>
            </w:r>
          </w:p>
          <w:p w:rsidR="00217B43" w:rsidRDefault="002623AE" w:rsidP="002623AE">
            <w:pPr>
              <w:numPr>
                <w:ilvl w:val="1"/>
                <w:numId w:val="1"/>
              </w:numPr>
              <w:spacing w:before="10"/>
            </w:pPr>
            <w:r>
              <w:t>When unweighted subfactors will be used, select the appropriate evaluation scheme from the drop-down box,</w:t>
            </w:r>
          </w:p>
          <w:p w:rsidR="00217B43" w:rsidRDefault="002623AE" w:rsidP="002623AE">
            <w:pPr>
              <w:numPr>
                <w:ilvl w:val="1"/>
                <w:numId w:val="1"/>
              </w:numPr>
              <w:spacing w:before="10"/>
            </w:pPr>
            <w:r>
              <w:t>When no subfactors will be used, delete the last sentence.)****</w:t>
            </w:r>
          </w:p>
        </w:tc>
      </w:tr>
    </w:tbl>
    <w:p w:rsidR="00217B43" w:rsidRDefault="00217B43">
      <w:bookmarkStart w:id="375" w:name="_Toc362828"/>
      <w:bookmarkEnd w:id="375"/>
    </w:p>
    <w:p w:rsidR="00217B43" w:rsidRDefault="002623AE">
      <w:pPr>
        <w:numPr>
          <w:ilvl w:val="0"/>
          <w:numId w:val="974"/>
        </w:numPr>
        <w:spacing w:before="10"/>
      </w:pPr>
      <w:r>
        <w:t xml:space="preserve"> </w:t>
      </w:r>
      <w:r>
        <w:rPr>
          <w:b/>
        </w:rPr>
        <w:t>TECHNICAL EVALUATION FACTORS</w:t>
      </w:r>
      <w:r>
        <w:t xml:space="preserve"> </w:t>
      </w:r>
      <w:r>
        <w:br/>
      </w:r>
      <w:r>
        <w:br/>
        <w:t xml:space="preserve">The evaluation factors are used by the technical evaluation committee when reviewing the technical proposals. The factors below are listed in the order of relative importance with weights assigned for evaluation purposes. Subfactors are </w:t>
      </w:r>
      <w:r>
        <w:rPr>
          <w:u w:val="single"/>
        </w:rPr>
        <w:t>[listed in order of relative importance/considered to be of equal importance]</w:t>
      </w:r>
      <w:r>
        <w:t xml:space="preserve"> .</w:t>
      </w:r>
      <w:r>
        <w:br/>
        <w:t>  </w:t>
      </w:r>
      <w:r>
        <w:br/>
        <w:t>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217B43" w:rsidTr="002623AE">
        <w:trPr>
          <w:cantSplit/>
          <w:jc w:val="right"/>
        </w:trPr>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t>775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***(USE BELOW FOR SOLICITATIONS INVOLVING RESEARCH AND DEVELOPMENT, INCLUDING SBIR, INCLUDE THE PARAGRAPH ON ROBUST APPROACH AND RELEVANT BIOLOGICAL VARIABLES AS A SUBCRITERION UNDER THE TECHNICAL PLAN/APPROACH CRITERION. THE FIRST SENTENCE REGARDING SCIENTIFIC PREMISE SHOULD BE INCLUDED FOR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THE SUBCRITERION MAY OR MAY NOT BE INDIVIDIAULLY SCORED, AS DEEMED APPROPRIATE BY THE COR AND CO.</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1"/>
              </w:numPr>
              <w:spacing w:before="10"/>
            </w:pPr>
            <w:r>
              <w:t> Insert additional variables in the text box below. Delete if this is not needed.)****</w:t>
            </w:r>
          </w:p>
        </w:tc>
      </w:tr>
    </w:tbl>
    <w:p w:rsidR="00217B43" w:rsidRDefault="00217B43">
      <w:pPr>
        <w:spacing w:before="25" w:after="15"/>
        <w:ind w:left="360"/>
      </w:pPr>
    </w:p>
    <w:p w:rsidR="00217B43" w:rsidRDefault="002623AE">
      <w:pPr>
        <w:numPr>
          <w:ilvl w:val="1"/>
          <w:numId w:val="975"/>
        </w:numPr>
        <w:spacing w:before="10" w:after="10"/>
        <w:ind w:right="1440"/>
      </w:pPr>
      <w:r>
        <w:lastRenderedPageBreak/>
        <w:t xml:space="preserve"> </w:t>
      </w:r>
      <w:r>
        <w:rPr>
          <w:b/>
        </w:rPr>
        <w:t>DEMONSTRATION OF A STRONG SCIENTIFIC PREMISE FOR THE TECHNICAL PROPOSAL</w:t>
      </w:r>
      <w:r>
        <w:t xml:space="preserve"> </w:t>
      </w:r>
    </w:p>
    <w:p w:rsidR="00217B43" w:rsidRDefault="00217B43">
      <w:pPr>
        <w:ind w:left="720"/>
      </w:pPr>
    </w:p>
    <w:p w:rsidR="00217B43" w:rsidRDefault="002623AE">
      <w:pPr>
        <w:spacing w:before="10" w:after="10"/>
        <w:ind w:left="1440" w:right="1440"/>
      </w:pPr>
      <w:r>
        <w:br/>
        <w:t xml:space="preserve">Sufficiency of proposed strategy to ensure a robust and unbiased approach, as appropriate for the work proposed. Adequacy of proposed plan to address relevant biological variables, including sex, [ </w:t>
      </w:r>
      <w:r>
        <w:rPr>
          <w:i/>
        </w:rPr>
        <w:t>if deemed necessary by the IC, additional variables may be included here]</w:t>
      </w:r>
      <w:r>
        <w:t xml:space="preserve"> for studies in vertebrate animals and/or human subjects.</w:t>
      </w:r>
    </w:p>
    <w:p w:rsidR="00217B43" w:rsidRDefault="00217B43">
      <w:pPr>
        <w:ind w:left="720"/>
      </w:pPr>
    </w:p>
    <w:p w:rsidR="00217B43" w:rsidRDefault="002623AE">
      <w:pPr>
        <w:spacing w:before="10" w:after="10"/>
        <w:ind w:left="1440" w:right="1440"/>
      </w:pPr>
      <w:r>
        <w:t> </w:t>
      </w:r>
    </w:p>
    <w:p w:rsidR="00217B43" w:rsidRDefault="00217B43">
      <w:pPr>
        <w:ind w:left="720"/>
      </w:pPr>
    </w:p>
    <w:p w:rsidR="00217B43" w:rsidRDefault="002623AE">
      <w:pPr>
        <w:keepNext/>
        <w:spacing w:before="100"/>
      </w:pPr>
      <w:r>
        <w:rPr>
          <w:b/>
          <w:color w:val="CC0000"/>
        </w:rPr>
        <w:t>776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IN SOLICITATIONS THAT INVOLVE THE DEVELOPMENT, ACQUISITION, MAINTAINANCE, OR USE ELECTRONIC AND INFORMATION TECHNOLOGY (EIT) PRODUCTS AND SERVICES SUBJECT TO SECTION 508 OF THE REHABILITATIONS ACT OF 1973 AS AMENDED, INCLUDING EIT DELIVERABLES SUCH AS ELECTRONIC DOCUMENTS AND REPORTS.   </w:t>
            </w:r>
            <w:r w:rsidRPr="002623AE">
              <w:rPr>
                <w:b/>
              </w:rPr>
              <w:t>Note:</w:t>
            </w:r>
            <w:r>
              <w:t xml:space="preserve">  </w:t>
            </w:r>
            <w:r w:rsidRPr="002623AE">
              <w:rPr>
                <w:i/>
              </w:rPr>
              <w:t>Exceptions to this requirement can be found in FAR 39.204.</w:t>
            </w:r>
            <w:r>
              <w:t xml:space="preserve"> )****</w:t>
            </w:r>
          </w:p>
        </w:tc>
      </w:tr>
    </w:tbl>
    <w:p w:rsidR="00217B43" w:rsidRDefault="00217B43">
      <w:bookmarkStart w:id="376" w:name="_Toc362830"/>
      <w:bookmarkEnd w:id="376"/>
    </w:p>
    <w:p w:rsidR="00217B43" w:rsidRDefault="002623AE">
      <w:pPr>
        <w:numPr>
          <w:ilvl w:val="0"/>
          <w:numId w:val="976"/>
        </w:numPr>
        <w:spacing w:before="10"/>
      </w:pPr>
      <w:r>
        <w:t xml:space="preserve"> </w:t>
      </w:r>
      <w:r>
        <w:rPr>
          <w:b/>
        </w:rPr>
        <w:t>EVALUATION OF ELECTRONIC AND INFORMATION TECHNOLOGY ACCESSIBILITY - SECTION 508</w:t>
      </w:r>
      <w:r>
        <w:t xml:space="preserve"> </w:t>
      </w:r>
    </w:p>
    <w:p w:rsidR="00217B43" w:rsidRDefault="002623AE">
      <w:pPr>
        <w:ind w:left="720"/>
      </w:pPr>
      <w:r>
        <w:t>The offeror's proposal must demonstrate compliance with the "Electronic and Information Technology Accessibility Provisions" set forth by the Architectural and Transportation Barriers Compliance Board (also referred to as the "Access Board") in 36 CFR part 1194 for all electronic and information technology (EIT) products and services developed, acquired, maintained, or used under this contract/order, including EIT deliverables such as electronic documents and reports.</w:t>
      </w:r>
    </w:p>
    <w:p w:rsidR="00217B43" w:rsidRDefault="00217B43">
      <w:pPr>
        <w:ind w:left="720"/>
      </w:pPr>
    </w:p>
    <w:p w:rsidR="00217B43" w:rsidRDefault="002623AE">
      <w:pPr>
        <w:ind w:left="720"/>
      </w:pPr>
      <w:r>
        <w:t>If your proposal does not include a completed HHS "Section 508 Product Assessment Template" (hereafter referred to as the "Template") which demonstrates that EIT products and services proposed support applicable Section 508 accessibility standards, or, if the completed "Template" included in your proposal is considered "noncompliant," and the Government includes your proposal in the competitive range (for competitive proposals), or if the Government holds discussions with the selected source (for sole source acquisitions), you will be afforded the opportunity to further discuss, clarify or modify the "Template" during discussions and in your Final Proposal Revision (FPR). If your "Template" is still considered "noncompliant" by the Government after discussions, your proposal may not be considered further for award.</w:t>
      </w:r>
    </w:p>
    <w:p w:rsidR="00217B43" w:rsidRDefault="00217B43">
      <w:pPr>
        <w:ind w:left="720"/>
      </w:pPr>
    </w:p>
    <w:p w:rsidR="00217B43" w:rsidRDefault="002623AE">
      <w:pPr>
        <w:keepNext/>
        <w:spacing w:before="100"/>
      </w:pPr>
      <w:r>
        <w:rPr>
          <w:b/>
          <w:color w:val="CC0000"/>
        </w:rPr>
        <w:lastRenderedPageBreak/>
        <w:t>777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PAST PERFORMANCE WILL BE TREATED AS A STAND ALONE FACTOR AND THE EVALUATION OF PAST PERFORMANCE INFORMATION WILL BE CONDUCTED INDEPENDENT OF THE TECHNICAL EVALUATION. THE RATING METHOD PRESENTED HERE IS A POSITIVE-NEGATIVE NUMERICAL SCHEME.</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977"/>
              </w:numPr>
              <w:spacing w:before="10"/>
            </w:pPr>
            <w:r>
              <w:t>Make sure that this item is consistent with the first paragraph of this Section M., entitled, GENERAL.</w:t>
            </w:r>
          </w:p>
          <w:p w:rsidR="00217B43" w:rsidRDefault="002623AE" w:rsidP="002623AE">
            <w:pPr>
              <w:numPr>
                <w:ilvl w:val="0"/>
                <w:numId w:val="977"/>
              </w:numPr>
              <w:spacing w:before="10"/>
            </w:pPr>
            <w:r>
              <w:t xml:space="preserve"> </w:t>
            </w:r>
            <w:r w:rsidRPr="002623AE">
              <w:rPr>
                <w:b/>
              </w:rPr>
              <w:t>First Paragraph:</w:t>
            </w:r>
            <w: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217B43" w:rsidRDefault="00217B43">
      <w:bookmarkStart w:id="377" w:name="_Toc362831"/>
      <w:bookmarkEnd w:id="377"/>
    </w:p>
    <w:p w:rsidR="00217B43" w:rsidRDefault="002623AE">
      <w:pPr>
        <w:numPr>
          <w:ilvl w:val="0"/>
          <w:numId w:val="978"/>
        </w:numPr>
        <w:spacing w:before="10"/>
      </w:pPr>
      <w:r>
        <w:t xml:space="preserve"> </w:t>
      </w:r>
      <w:r>
        <w:rPr>
          <w:b/>
        </w:rPr>
        <w:t>PAST PERFORMANCE FACTOR</w:t>
      </w:r>
      <w:r>
        <w:t xml:space="preserve"> </w:t>
      </w:r>
      <w:r>
        <w:br/>
      </w:r>
      <w:r>
        <w:br/>
        <w:t>Offerors' past performance information will be evaluated prior to establishment of the competitive range. However, this evaluation will not be conducted on any offeror whose proposal is determined to be technically unacceptable.</w:t>
      </w:r>
    </w:p>
    <w:p w:rsidR="00217B43" w:rsidRDefault="00217B43">
      <w:pPr>
        <w:ind w:left="720"/>
      </w:pPr>
    </w:p>
    <w:p w:rsidR="00217B43" w:rsidRDefault="002623AE">
      <w:pPr>
        <w:ind w:left="720"/>
      </w:pPr>
      <w:r>
        <w:t xml:space="preserve"> </w:t>
      </w:r>
      <w:r>
        <w:rPr>
          <w:b/>
        </w:rPr>
        <w:t>OR</w:t>
      </w:r>
      <w:r>
        <w:t xml:space="preserve"> </w:t>
      </w:r>
    </w:p>
    <w:p w:rsidR="00217B43" w:rsidRDefault="00217B43">
      <w:pPr>
        <w:ind w:left="720"/>
      </w:pPr>
    </w:p>
    <w:p w:rsidR="00217B43" w:rsidRDefault="002623AE">
      <w:pPr>
        <w:ind w:left="720"/>
      </w:pPr>
      <w:r>
        <w:t>Offeror's past performance information will be evaluated subsequent to the technical evaluation. However, this evaluation will not be conducted on any offeror whose proposal is determined to be technically unacceptable.</w:t>
      </w:r>
    </w:p>
    <w:p w:rsidR="00217B43" w:rsidRDefault="00217B43">
      <w:pPr>
        <w:ind w:left="720"/>
      </w:pPr>
    </w:p>
    <w:p w:rsidR="00217B43" w:rsidRDefault="002623AE">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217B43" w:rsidRDefault="00217B43">
      <w:pPr>
        <w:ind w:left="720"/>
      </w:pPr>
    </w:p>
    <w:p w:rsidR="00217B43" w:rsidRDefault="002623AE">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217B43" w:rsidRDefault="00217B43">
      <w:pPr>
        <w:ind w:left="720"/>
      </w:pPr>
    </w:p>
    <w:p w:rsidR="00217B43" w:rsidRDefault="002623AE">
      <w:pPr>
        <w:ind w:left="720"/>
      </w:pPr>
      <w:r>
        <w:t>The assessment of performance risk is not intended to be the product of a mechanical or mathematical analysis of an offeror's performance on a list of contracts but rather the product of subjective judgment by the Government after it considers all available and relevant information.</w:t>
      </w:r>
    </w:p>
    <w:p w:rsidR="00217B43" w:rsidRDefault="00217B43">
      <w:pPr>
        <w:ind w:left="720"/>
      </w:pPr>
    </w:p>
    <w:p w:rsidR="00217B43" w:rsidRDefault="002623AE">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217B43" w:rsidRDefault="00217B43">
      <w:pPr>
        <w:ind w:left="720"/>
      </w:pPr>
    </w:p>
    <w:p w:rsidR="00217B43" w:rsidRDefault="002623AE">
      <w:pPr>
        <w:ind w:left="720"/>
      </w:pPr>
      <w:r>
        <w:lastRenderedPageBreak/>
        <w:t>The Government will consider the currency and relevance of the information, source of the information, context of the data, and general trends in the offeror's performance.</w:t>
      </w:r>
    </w:p>
    <w:p w:rsidR="00217B43" w:rsidRDefault="00217B43">
      <w:pPr>
        <w:ind w:left="720"/>
      </w:pPr>
    </w:p>
    <w:p w:rsidR="00217B43" w:rsidRDefault="002623AE">
      <w:pPr>
        <w:ind w:left="720"/>
      </w:pPr>
      <w:r>
        <w:t>The lack of a relevant performance record may result in an unknown performance risk assessment, which will neither be used to the advantage nor disadvantage of the offeror.</w:t>
      </w:r>
    </w:p>
    <w:p w:rsidR="00217B43" w:rsidRDefault="00217B43">
      <w:pPr>
        <w:ind w:left="720"/>
      </w:pPr>
    </w:p>
    <w:p w:rsidR="00217B43" w:rsidRDefault="002623AE">
      <w:pPr>
        <w:ind w:left="720"/>
      </w:pPr>
      <w:r>
        <w:t>The following rating method shall be used in the evaluation of past performance information:</w:t>
      </w:r>
    </w:p>
    <w:p w:rsidR="00217B43" w:rsidRDefault="00217B43">
      <w:pPr>
        <w:ind w:left="720"/>
      </w:pPr>
    </w:p>
    <w:p w:rsidR="00217B43" w:rsidRDefault="002623AE">
      <w:pPr>
        <w:ind w:left="720"/>
      </w:pPr>
      <w:r>
        <w:t xml:space="preserve">+2     </w:t>
      </w:r>
      <w:r>
        <w:rPr>
          <w:b/>
        </w:rPr>
        <w:t>Excellent</w:t>
      </w:r>
      <w:r>
        <w:t xml:space="preserve"> - Based on the offeror's performance record, no doubt exists that the offeror will successfully perform the required effort. Sources of information are consistently firm in stating that the offeror's performance was superior and that they would unhesitatingly do business with the offeror again.</w:t>
      </w:r>
    </w:p>
    <w:p w:rsidR="00217B43" w:rsidRDefault="00217B43">
      <w:pPr>
        <w:ind w:left="720"/>
      </w:pPr>
    </w:p>
    <w:p w:rsidR="00217B43" w:rsidRDefault="002623AE">
      <w:pPr>
        <w:ind w:left="720"/>
      </w:pPr>
      <w:r>
        <w:t xml:space="preserve">+1     </w:t>
      </w:r>
      <w:r>
        <w:rPr>
          <w:b/>
        </w:rPr>
        <w:t>Good</w:t>
      </w:r>
      <w:r>
        <w:t xml:space="preserve"> - Based on the offeror's performance record, little doubt exists that the offeror will successfully perform the required effort. Sources of information state that the offeror's performance was good, better than average, etc., and that they would do business with the offeror again.</w:t>
      </w:r>
    </w:p>
    <w:p w:rsidR="00217B43" w:rsidRDefault="00217B43">
      <w:pPr>
        <w:ind w:left="720"/>
      </w:pPr>
    </w:p>
    <w:p w:rsidR="00217B43" w:rsidRDefault="002623AE">
      <w:pPr>
        <w:ind w:left="720"/>
      </w:pPr>
      <w:r>
        <w:t xml:space="preserve">0       </w:t>
      </w:r>
      <w:r>
        <w:rPr>
          <w:b/>
        </w:rPr>
        <w:t>None</w:t>
      </w:r>
      <w:r>
        <w:t xml:space="preserve"> - No past performance history identifiable.</w:t>
      </w:r>
    </w:p>
    <w:p w:rsidR="00217B43" w:rsidRDefault="00217B43">
      <w:pPr>
        <w:ind w:left="720"/>
      </w:pPr>
    </w:p>
    <w:p w:rsidR="00217B43" w:rsidRDefault="002623AE">
      <w:pPr>
        <w:ind w:left="720"/>
      </w:pPr>
      <w:r>
        <w:t xml:space="preserve">-1      </w:t>
      </w:r>
      <w:r>
        <w:rPr>
          <w:b/>
        </w:rPr>
        <w:t>Marginal</w:t>
      </w:r>
      <w:r>
        <w:t xml:space="preserve"> - Based on the offeror's performance record, some doubt exists that the offeror will successfully perform the required effort. Sources of information make unfavorable reports about the offeror's performance and express concern about doing business with the offeror again.</w:t>
      </w:r>
    </w:p>
    <w:p w:rsidR="00217B43" w:rsidRDefault="00217B43">
      <w:pPr>
        <w:ind w:left="720"/>
      </w:pPr>
    </w:p>
    <w:p w:rsidR="00217B43" w:rsidRDefault="002623AE">
      <w:pPr>
        <w:ind w:left="720"/>
      </w:pPr>
      <w:r>
        <w:t xml:space="preserve">-2     </w:t>
      </w:r>
      <w:r>
        <w:rPr>
          <w:b/>
        </w:rPr>
        <w:t>Poor</w:t>
      </w:r>
      <w:r>
        <w:t xml:space="preserve"> - Based on the offeror's performance record, serious doubt exists that the offeror will successfully perform the required effort. Sources of information consistently stated that the offeror's performance was entirely unsatisfactory and that they would not do business with the offeror again.</w:t>
      </w:r>
    </w:p>
    <w:p w:rsidR="00217B43" w:rsidRDefault="00217B43">
      <w:pPr>
        <w:ind w:left="720"/>
      </w:pPr>
    </w:p>
    <w:p w:rsidR="00217B43" w:rsidRDefault="002623AE">
      <w:pPr>
        <w:keepNext/>
        <w:spacing w:before="100"/>
      </w:pPr>
      <w:r>
        <w:rPr>
          <w:b/>
          <w:color w:val="CC0000"/>
        </w:rPr>
        <w:t>778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****(USE BELOW, WHEN PAST PERFORMANCE IS TREATED AS A STAND ALONE FACTOR AND THE EVALUATION OF PAST PERFORMANCE INFORMATION WILL BE CONDUCTED INDEPENDENT OF THE TECHNICAL EVALUATION. THE GENERAL APPROACH FOR THE EVALUATION IS DESCRIBED, HOWEVER, THE RATING METHOD IS NOT DISCLOSED.</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979"/>
              </w:numPr>
              <w:spacing w:before="10"/>
            </w:pPr>
            <w:r>
              <w:t>Make sure that this item is consistent with the first paragraph of this Section M., entitled, GENERAL.</w:t>
            </w:r>
          </w:p>
          <w:p w:rsidR="00217B43" w:rsidRDefault="002623AE" w:rsidP="002623AE">
            <w:pPr>
              <w:numPr>
                <w:ilvl w:val="0"/>
                <w:numId w:val="979"/>
              </w:numPr>
              <w:spacing w:before="10"/>
            </w:pPr>
            <w:r>
              <w:t xml:space="preserve"> </w:t>
            </w:r>
            <w:r w:rsidRPr="002623AE">
              <w:rPr>
                <w:b/>
              </w:rPr>
              <w:t>First Paragraph</w:t>
            </w:r>
            <w:r>
              <w:t xml:space="preserve"> :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rsidR="00217B43" w:rsidRDefault="00217B43">
      <w:bookmarkStart w:id="378" w:name="_Toc362832"/>
      <w:bookmarkEnd w:id="378"/>
    </w:p>
    <w:p w:rsidR="00217B43" w:rsidRDefault="002623AE">
      <w:pPr>
        <w:numPr>
          <w:ilvl w:val="0"/>
          <w:numId w:val="980"/>
        </w:numPr>
        <w:spacing w:before="10"/>
      </w:pPr>
      <w:r>
        <w:t xml:space="preserve"> </w:t>
      </w:r>
      <w:r>
        <w:rPr>
          <w:b/>
        </w:rPr>
        <w:t>PAST PERFORMANCE FACTOR</w:t>
      </w:r>
      <w:r>
        <w:t xml:space="preserve"> </w:t>
      </w:r>
      <w:r>
        <w:br/>
      </w:r>
      <w:r>
        <w:br/>
        <w:t xml:space="preserve">Offerors' past performance information will be evaluated prior to establishment of the competitive </w:t>
      </w:r>
      <w:r>
        <w:lastRenderedPageBreak/>
        <w:t>range. However, this evaluation will not be conducted on any offeror whose proposal is determined to be technically unacceptable.</w:t>
      </w:r>
    </w:p>
    <w:p w:rsidR="00217B43" w:rsidRDefault="002623AE">
      <w:pPr>
        <w:ind w:left="720"/>
      </w:pPr>
      <w:r>
        <w:t xml:space="preserve"> </w:t>
      </w:r>
      <w:r>
        <w:rPr>
          <w:b/>
        </w:rPr>
        <w:t>OR</w:t>
      </w:r>
      <w:r>
        <w:t xml:space="preserve"> </w:t>
      </w:r>
    </w:p>
    <w:p w:rsidR="00217B43" w:rsidRDefault="00217B43">
      <w:pPr>
        <w:ind w:left="720"/>
      </w:pPr>
    </w:p>
    <w:p w:rsidR="00217B43" w:rsidRDefault="002623AE">
      <w:pPr>
        <w:ind w:left="720"/>
      </w:pPr>
      <w:r>
        <w:t>Offeror's past performance information will be evaluated subsequent to the technical evaluation. However, this evaluation will not be conducted on any offeror whose proposal is determined to be technically unacceptable.</w:t>
      </w:r>
    </w:p>
    <w:p w:rsidR="00217B43" w:rsidRDefault="00217B43">
      <w:pPr>
        <w:ind w:left="720"/>
      </w:pPr>
    </w:p>
    <w:p w:rsidR="00217B43" w:rsidRDefault="002623AE">
      <w:pPr>
        <w:ind w:left="720"/>
      </w:pPr>
      <w: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217B43" w:rsidRDefault="00217B43">
      <w:pPr>
        <w:ind w:left="720"/>
      </w:pPr>
    </w:p>
    <w:p w:rsidR="00217B43" w:rsidRDefault="002623AE">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217B43" w:rsidRDefault="00217B43">
      <w:pPr>
        <w:ind w:left="720"/>
      </w:pPr>
    </w:p>
    <w:p w:rsidR="00217B43" w:rsidRDefault="002623AE">
      <w:pPr>
        <w:ind w:left="720"/>
      </w:pPr>
      <w:r>
        <w:t>The assessment of performance risk is not intended to be a product of a mechanical or mathematical analysis of an offeror's performance on a list of contracts but rather the product of subjective judgment by the Government after it considers relevant information.</w:t>
      </w:r>
    </w:p>
    <w:p w:rsidR="00217B43" w:rsidRDefault="00217B43">
      <w:pPr>
        <w:ind w:left="720"/>
      </w:pPr>
    </w:p>
    <w:p w:rsidR="00217B43" w:rsidRDefault="002623AE">
      <w:pPr>
        <w:ind w:left="720"/>
      </w:pPr>
      <w: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rsidR="00217B43" w:rsidRDefault="00217B43">
      <w:pPr>
        <w:ind w:left="720"/>
      </w:pPr>
    </w:p>
    <w:p w:rsidR="00217B43" w:rsidRDefault="002623AE">
      <w:pPr>
        <w:ind w:left="720"/>
      </w:pPr>
      <w:r>
        <w:t>The Government will consider the currency and relevance of the information, source of the information, context of the data, and general trends in the offeror's performance.</w:t>
      </w:r>
    </w:p>
    <w:p w:rsidR="00217B43" w:rsidRDefault="00217B43">
      <w:pPr>
        <w:ind w:left="720"/>
      </w:pPr>
    </w:p>
    <w:p w:rsidR="00217B43" w:rsidRDefault="002623AE">
      <w:pPr>
        <w:ind w:left="720"/>
      </w:pPr>
      <w:r>
        <w:t>The lack of a relevant performance record may result in an unknown performance risk assessment, which will neither be used to the advantage nor disadvantage of the offeror.</w:t>
      </w:r>
    </w:p>
    <w:p w:rsidR="00217B43" w:rsidRDefault="00217B43">
      <w:pPr>
        <w:ind w:left="720"/>
      </w:pPr>
    </w:p>
    <w:p w:rsidR="00217B43" w:rsidRDefault="002623AE">
      <w:pPr>
        <w:keepNext/>
        <w:spacing w:before="100"/>
      </w:pPr>
      <w:r>
        <w:rPr>
          <w:b/>
          <w:color w:val="CC0000"/>
        </w:rPr>
        <w:lastRenderedPageBreak/>
        <w:t>779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PAST PERFORMANCE IS TREATED AS A STAND ALONE FACTOR AND PAST PERFORMANCE WILL BE EVALUATED BY GOVERNMENT REVIEWERS AT THE TIME OF PROPOSAL EVALUATION. IN THIS EXAMPLE, PAST PERFORMANCE SUBFACTORS ARE USED.   </w:t>
            </w:r>
            <w:r w:rsidRPr="002623AE">
              <w:rPr>
                <w:b/>
              </w:rPr>
              <w:t>Note:</w:t>
            </w:r>
            <w:r>
              <w:t xml:space="preserve">  </w:t>
            </w:r>
            <w:r w:rsidRPr="002623AE">
              <w:rPr>
                <w:i/>
              </w:rPr>
              <w:t>Use of this example would require that reference checks be completed prior to the technical evaluation</w:t>
            </w:r>
            <w:r>
              <w:t xml:space="preserve"> .</w:t>
            </w:r>
          </w:p>
          <w:p w:rsidR="00217B43" w:rsidRDefault="002623AE" w:rsidP="002623AE">
            <w:pPr>
              <w:spacing w:before="15" w:after="25"/>
            </w:pPr>
            <w:r>
              <w:t xml:space="preserve"> </w:t>
            </w:r>
            <w:r w:rsidRPr="002623AE">
              <w:rPr>
                <w:b/>
              </w:rPr>
              <w:t>ADDITIONAL INFORMATION TO COMPLETE THIS ITEM:</w:t>
            </w:r>
            <w:r>
              <w:t xml:space="preserve"> </w:t>
            </w:r>
          </w:p>
          <w:p w:rsidR="00217B43" w:rsidRDefault="002623AE" w:rsidP="002623AE">
            <w:pPr>
              <w:numPr>
                <w:ilvl w:val="0"/>
                <w:numId w:val="981"/>
              </w:numPr>
              <w:spacing w:before="10"/>
            </w:pPr>
            <w:r>
              <w:t>Make sure that this item is consistent with the first paragraph of this Section M., entitled, GENERAL.</w:t>
            </w:r>
          </w:p>
          <w:p w:rsidR="00217B43" w:rsidRDefault="002623AE" w:rsidP="002623AE">
            <w:pPr>
              <w:numPr>
                <w:ilvl w:val="0"/>
                <w:numId w:val="981"/>
              </w:numPr>
              <w:spacing w:before="10"/>
            </w:pPr>
            <w:r>
              <w:t>Past Performance Subfactors (4th Paragraph). The Contracting Officer/Contract Specialist may choose the "GENERIC" list provided below or may tailor the subfactors to the specific requirement.)****</w:t>
            </w:r>
          </w:p>
        </w:tc>
      </w:tr>
    </w:tbl>
    <w:p w:rsidR="00217B43" w:rsidRDefault="00217B43">
      <w:bookmarkStart w:id="379" w:name="_Toc362833"/>
      <w:bookmarkEnd w:id="379"/>
    </w:p>
    <w:p w:rsidR="00217B43" w:rsidRDefault="002623AE">
      <w:pPr>
        <w:numPr>
          <w:ilvl w:val="0"/>
          <w:numId w:val="982"/>
        </w:numPr>
        <w:spacing w:before="10"/>
      </w:pPr>
      <w:r>
        <w:t xml:space="preserve"> </w:t>
      </w:r>
      <w:r>
        <w:rPr>
          <w:b/>
        </w:rPr>
        <w:t>PAST PERFORMANCE FACTOR</w:t>
      </w:r>
      <w:r>
        <w:t xml:space="preserve"> </w:t>
      </w:r>
      <w:r>
        <w:br/>
      </w:r>
      <w:r>
        <w:br/>
        <w:t>The Government will evaluate the offeror's past performance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rsidR="00217B43" w:rsidRDefault="002623AE">
      <w:pPr>
        <w:ind w:left="720"/>
      </w:pPr>
      <w:r>
        <w:t>The Government will assess the relative risks associated with each offeror. Performance risks are those associated with an offeror's likelihood of success in performing the acquisition requirements as indicated by that offeror's record of past performance.</w:t>
      </w:r>
    </w:p>
    <w:p w:rsidR="00217B43" w:rsidRDefault="00217B43">
      <w:pPr>
        <w:ind w:left="720"/>
      </w:pPr>
    </w:p>
    <w:p w:rsidR="00217B43" w:rsidRDefault="002623AE">
      <w:pPr>
        <w:ind w:left="720"/>
      </w:pPr>
      <w:r>
        <w:t>The Government will consider the currency and relevance of the information, source of the information, context of the data, and general trends in the offeror's performance.</w:t>
      </w:r>
    </w:p>
    <w:p w:rsidR="00217B43" w:rsidRDefault="00217B43">
      <w:pPr>
        <w:ind w:left="720"/>
      </w:pPr>
    </w:p>
    <w:p w:rsidR="00217B43" w:rsidRDefault="002623AE">
      <w:pPr>
        <w:ind w:left="720"/>
      </w:pPr>
      <w:r>
        <w:t>The lack of relevant a performance record may result in an unknown performance risk assessment, which will neither be used to the advantage nor disadvantage of the offeror.</w:t>
      </w:r>
    </w:p>
    <w:p w:rsidR="00217B43" w:rsidRDefault="00217B43">
      <w:pPr>
        <w:ind w:left="720"/>
      </w:pPr>
    </w:p>
    <w:p w:rsidR="00217B43" w:rsidRDefault="002623AE">
      <w:pPr>
        <w:ind w:left="720"/>
      </w:pPr>
      <w:r>
        <w:t>Listed below are past performance subfactors and the weights to be used for evaluation purposes. If no weights are given, each subfactor shall be given equal weight. </w:t>
      </w:r>
    </w:p>
    <w:p w:rsidR="00217B43" w:rsidRDefault="00217B43">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7"/>
        <w:gridCol w:w="940"/>
      </w:tblGrid>
      <w:tr w:rsidR="00217B43" w:rsidTr="002623AE">
        <w:trPr>
          <w:cantSplit/>
          <w:tblHeader/>
          <w:jc w:val="right"/>
        </w:trPr>
        <w:tc>
          <w:tcPr>
            <w:tcW w:w="0" w:type="auto"/>
            <w:shd w:val="clear" w:color="auto" w:fill="auto"/>
          </w:tcPr>
          <w:p w:rsidR="00217B43" w:rsidRDefault="002623AE" w:rsidP="002623AE">
            <w:pPr>
              <w:keepNext/>
              <w:jc w:val="center"/>
            </w:pPr>
            <w:r w:rsidRPr="002623AE">
              <w:rPr>
                <w:b/>
              </w:rPr>
              <w:t>Past Performance Subfactors</w:t>
            </w:r>
          </w:p>
        </w:tc>
        <w:tc>
          <w:tcPr>
            <w:tcW w:w="0" w:type="auto"/>
            <w:shd w:val="clear" w:color="auto" w:fill="auto"/>
          </w:tcPr>
          <w:p w:rsidR="00217B43" w:rsidRDefault="002623AE" w:rsidP="002623AE">
            <w:pPr>
              <w:keepNext/>
              <w:jc w:val="center"/>
            </w:pPr>
            <w:r w:rsidRPr="002623AE">
              <w:rPr>
                <w:b/>
              </w:rPr>
              <w:t>Weight</w:t>
            </w:r>
          </w:p>
        </w:tc>
      </w:tr>
      <w:tr w:rsidR="00217B43" w:rsidTr="002623AE">
        <w:trPr>
          <w:cantSplit/>
          <w:jc w:val="right"/>
        </w:trPr>
        <w:tc>
          <w:tcPr>
            <w:tcW w:w="0" w:type="auto"/>
            <w:shd w:val="clear" w:color="auto" w:fill="auto"/>
          </w:tcPr>
          <w:p w:rsidR="00217B43" w:rsidRDefault="002623AE">
            <w:r>
              <w:t>Record of conforming to specifications and to standards of good workmanship.</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Record of forecasting and controlling costs under cost-reimbursement contracts.</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Adherence to contract schedules, including the administrative aspects of performance.</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Reputation for reasonable and cooperative behavior and commitment to customer satisfaction.</w:t>
            </w:r>
          </w:p>
        </w:tc>
        <w:tc>
          <w:tcPr>
            <w:tcW w:w="0" w:type="auto"/>
            <w:shd w:val="clear" w:color="auto" w:fill="auto"/>
          </w:tcPr>
          <w:p w:rsidR="00217B43" w:rsidRDefault="002623AE">
            <w:r>
              <w:t> </w:t>
            </w:r>
          </w:p>
        </w:tc>
      </w:tr>
      <w:tr w:rsidR="00217B43" w:rsidTr="002623AE">
        <w:trPr>
          <w:cantSplit/>
          <w:jc w:val="right"/>
        </w:trPr>
        <w:tc>
          <w:tcPr>
            <w:tcW w:w="0" w:type="auto"/>
            <w:shd w:val="clear" w:color="auto" w:fill="auto"/>
          </w:tcPr>
          <w:p w:rsidR="00217B43" w:rsidRDefault="002623AE">
            <w:r>
              <w:t>Business-like concern for the interest of the customer.</w:t>
            </w:r>
          </w:p>
        </w:tc>
        <w:tc>
          <w:tcPr>
            <w:tcW w:w="0" w:type="auto"/>
            <w:shd w:val="clear" w:color="auto" w:fill="auto"/>
          </w:tcPr>
          <w:p w:rsidR="00217B43" w:rsidRDefault="002623AE">
            <w:r>
              <w:t> </w:t>
            </w:r>
          </w:p>
        </w:tc>
      </w:tr>
    </w:tbl>
    <w:p w:rsidR="00217B43" w:rsidRDefault="00217B43"/>
    <w:p w:rsidR="00217B43" w:rsidRDefault="00217B43">
      <w:pPr>
        <w:ind w:left="720"/>
      </w:pPr>
    </w:p>
    <w:p w:rsidR="00217B43" w:rsidRDefault="002623AE">
      <w:pPr>
        <w:keepNext/>
        <w:spacing w:before="100"/>
      </w:pPr>
      <w:r>
        <w:rPr>
          <w:b/>
          <w:color w:val="CC0000"/>
        </w:rPr>
        <w:lastRenderedPageBreak/>
        <w:t>780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2623AE">
        <w:trPr>
          <w:cantSplit/>
        </w:trPr>
        <w:tc>
          <w:tcPr>
            <w:tcW w:w="9700" w:type="dxa"/>
            <w:shd w:val="clear" w:color="auto" w:fill="auto"/>
          </w:tcPr>
          <w:p w:rsidR="00217B43" w:rsidRDefault="002623AE" w:rsidP="002623AE">
            <w:pPr>
              <w:spacing w:before="15" w:after="25"/>
            </w:pPr>
            <w:r>
              <w:t xml:space="preserve">****(USE BELOW, WHEN THE CONTRACTING OFFICER ELECTS TO INCLUDE THE SUBCONTRACTING PLAN AS A SCORED EVALUATION FACTOR.   </w:t>
            </w:r>
            <w:r w:rsidRPr="002623AE">
              <w:rPr>
                <w:b/>
              </w:rPr>
              <w:t>Note:</w:t>
            </w:r>
            <w:r>
              <w:t xml:space="preserve">  </w:t>
            </w:r>
            <w:r w:rsidRPr="002623AE">
              <w:rPr>
                <w:i/>
              </w:rPr>
              <w:t>The following paragraph advises offerors about what the Government will be looking for in each subcontracting plan. You will need to provide additional information which advises the offeror about the scoring method that will be utilized for the evaluation</w:t>
            </w:r>
            <w:r>
              <w:t xml:space="preserve"> .)****</w:t>
            </w:r>
          </w:p>
        </w:tc>
      </w:tr>
    </w:tbl>
    <w:p w:rsidR="00217B43" w:rsidRDefault="00217B43">
      <w:bookmarkStart w:id="380" w:name="_Toc362834"/>
      <w:bookmarkEnd w:id="380"/>
    </w:p>
    <w:p w:rsidR="00217B43" w:rsidRDefault="002623AE">
      <w:pPr>
        <w:numPr>
          <w:ilvl w:val="0"/>
          <w:numId w:val="983"/>
        </w:numPr>
        <w:spacing w:before="10"/>
      </w:pPr>
      <w:r>
        <w:t xml:space="preserve"> </w:t>
      </w:r>
      <w:r>
        <w:rPr>
          <w:b/>
        </w:rPr>
        <w:t>SUBCONTRACTING PROGRAM EVALUATION FACTORS</w:t>
      </w:r>
      <w:r>
        <w:t xml:space="preserve"> </w:t>
      </w:r>
      <w:r>
        <w:br/>
      </w:r>
      <w:r>
        <w:br/>
        <w:t>The offeror's proposed Small Business Subcontracting Plan will be evaluated to determine whether it represents the maximum practicable opportunity for subcontracting. Because the offeror's record of previous performance in carrying out the intent of the subcontracting program will be considered as a significant sub-factor, each offeror is encouraged to submit subcontracting plans and documentation that demonstrates their prior corporate support for small, small disadvantaged, women-owned small, HUBZone small, veteran-owned small, and service-disabled veteran-owned small business suppliers.</w:t>
      </w:r>
      <w:r>
        <w:br/>
      </w:r>
      <w:r>
        <w:br/>
        <w:t>If offers are received from both large and small businesses, the small business offerors shall receive the maximum possible number of points for this factor.</w:t>
      </w:r>
      <w:r>
        <w:br/>
      </w:r>
      <w:r>
        <w:br/>
      </w:r>
    </w:p>
    <w:p w:rsidR="00217B43" w:rsidRDefault="00217B43">
      <w:pPr>
        <w:ind w:left="720"/>
      </w:pPr>
    </w:p>
    <w:p w:rsidR="00217B43" w:rsidRDefault="00217B43">
      <w:pPr>
        <w:ind w:left="720"/>
      </w:pPr>
    </w:p>
    <w:sectPr w:rsidR="00217B43" w:rsidSect="00217B43">
      <w:footerReference w:type="even" r:id="rId279"/>
      <w:footerReference w:type="default" r:id="rId280"/>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02" w:rsidRDefault="00514602" w:rsidP="00217B43">
      <w:r>
        <w:separator/>
      </w:r>
    </w:p>
  </w:endnote>
  <w:endnote w:type="continuationSeparator" w:id="0">
    <w:p w:rsidR="00514602" w:rsidRDefault="00514602" w:rsidP="002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43" w:rsidRDefault="00B97305">
    <w:pPr>
      <w:framePr w:wrap="around" w:vAnchor="text" w:hAnchor="margin" w:xAlign="center" w:y="1"/>
      <w:rPr>
        <w:rStyle w:val="PageNumber"/>
      </w:rPr>
    </w:pPr>
    <w:r>
      <w:rPr>
        <w:rStyle w:val="PageNumber"/>
      </w:rPr>
      <w:fldChar w:fldCharType="begin"/>
    </w:r>
    <w:r w:rsidR="002623AE">
      <w:rPr>
        <w:rStyle w:val="PageNumber"/>
      </w:rPr>
      <w:instrText xml:space="preserve">PAGE </w:instrText>
    </w:r>
    <w:r>
      <w:rPr>
        <w:rStyle w:val="PageNumber"/>
      </w:rPr>
      <w:fldChar w:fldCharType="end"/>
    </w:r>
  </w:p>
  <w:p w:rsidR="00696C0B" w:rsidRDefault="002623AE" w:rsidP="00696C0B">
    <w:pPr>
      <w:jc w:val="right"/>
    </w:pPr>
    <w:r>
      <w:t>RFP Handbook 10/17/17</w:t>
    </w:r>
  </w:p>
  <w:p w:rsidR="00217B43" w:rsidRDefault="00217B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43" w:rsidRDefault="00B97305">
    <w:pPr>
      <w:framePr w:wrap="around" w:vAnchor="text" w:hAnchor="margin" w:xAlign="center" w:y="1"/>
      <w:rPr>
        <w:rStyle w:val="PageNumber"/>
      </w:rPr>
    </w:pPr>
    <w:r>
      <w:rPr>
        <w:rStyle w:val="PageNumber"/>
      </w:rPr>
      <w:fldChar w:fldCharType="begin"/>
    </w:r>
    <w:r w:rsidR="002623AE">
      <w:rPr>
        <w:rStyle w:val="PageNumber"/>
      </w:rPr>
      <w:instrText xml:space="preserve">PAGE </w:instrText>
    </w:r>
    <w:r>
      <w:rPr>
        <w:rStyle w:val="PageNumber"/>
      </w:rPr>
      <w:fldChar w:fldCharType="separate"/>
    </w:r>
    <w:r w:rsidR="009423F3">
      <w:rPr>
        <w:rStyle w:val="PageNumber"/>
        <w:noProof/>
      </w:rPr>
      <w:t>1</w:t>
    </w:r>
    <w:r>
      <w:rPr>
        <w:rStyle w:val="PageNumber"/>
      </w:rPr>
      <w:fldChar w:fldCharType="end"/>
    </w:r>
  </w:p>
  <w:p w:rsidR="00696C0B" w:rsidRDefault="002623AE" w:rsidP="00696C0B">
    <w:pPr>
      <w:jc w:val="right"/>
    </w:pPr>
    <w:r>
      <w:t>RFP Handbook 10/17/17</w:t>
    </w:r>
  </w:p>
  <w:p w:rsidR="00217B43" w:rsidRDefault="00217B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02" w:rsidRDefault="00514602" w:rsidP="00217B43">
      <w:r>
        <w:separator/>
      </w:r>
    </w:p>
  </w:footnote>
  <w:footnote w:type="continuationSeparator" w:id="0">
    <w:p w:rsidR="00514602" w:rsidRDefault="00514602" w:rsidP="00217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B3F1C"/>
    <w:multiLevelType w:val="multilevel"/>
    <w:tmpl w:val="A69E7CD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1" w15:restartNumberingAfterBreak="0">
    <w:nsid w:val="2D62576E"/>
    <w:multiLevelType w:val="multilevel"/>
    <w:tmpl w:val="D2524B70"/>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2" w15:restartNumberingAfterBreak="0">
    <w:nsid w:val="3F5F63B1"/>
    <w:multiLevelType w:val="multilevel"/>
    <w:tmpl w:val="974A9554"/>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93D41B6"/>
    <w:multiLevelType w:val="multilevel"/>
    <w:tmpl w:val="66740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4" w15:restartNumberingAfterBreak="0">
    <w:nsid w:val="5EFD6732"/>
    <w:multiLevelType w:val="hybridMultilevel"/>
    <w:tmpl w:val="7DD00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9A45B6"/>
    <w:multiLevelType w:val="hybridMultilevel"/>
    <w:tmpl w:val="586CA8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327B65"/>
    <w:multiLevelType w:val="multilevel"/>
    <w:tmpl w:val="34EA5D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2">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1">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2">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2">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7">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8">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5">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9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93">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4">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9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96">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97">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9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99">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00">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01">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02">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05">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06">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07">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08">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09">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10">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11">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12">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13">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16">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17">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18">
    <w:abstractNumId w:val="6"/>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19">
    <w:abstractNumId w:val="6"/>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20">
    <w:abstractNumId w:val="6"/>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21">
    <w:abstractNumId w:val="6"/>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22">
    <w:abstractNumId w:val="6"/>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23">
    <w:abstractNumId w:val="6"/>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24">
    <w:abstractNumId w:val="6"/>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25">
    <w:abstractNumId w:val="6"/>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26">
    <w:abstractNumId w:val="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27">
    <w:abstractNumId w:val="6"/>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28">
    <w:abstractNumId w:val="6"/>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29">
    <w:abstractNumId w:val="6"/>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30">
    <w:abstractNumId w:val="6"/>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31">
    <w:abstractNumId w:val="6"/>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32">
    <w:abstractNumId w:val="6"/>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33">
    <w:abstractNumId w:val="6"/>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34">
    <w:abstractNumId w:val="6"/>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35">
    <w:abstractNumId w:val="6"/>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36">
    <w:abstractNumId w:val="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37">
    <w:abstractNumId w:val="6"/>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38">
    <w:abstractNumId w:val="6"/>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39">
    <w:abstractNumId w:val="6"/>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40">
    <w:abstractNumId w:val="6"/>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48">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49">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5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51">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52">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53">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54">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59">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60">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61">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62">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63">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64">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65">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66">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67">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68">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69">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70">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71">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72">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73">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74">
    <w:abstractNumId w:val="3"/>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75">
    <w:abstractNumId w:val="3"/>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80">
    <w:abstractNumId w:val="3"/>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81">
    <w:abstractNumId w:val="3"/>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82">
    <w:abstractNumId w:val="3"/>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83">
    <w:abstractNumId w:val="3"/>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84">
    <w:abstractNumId w:val="3"/>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85">
    <w:abstractNumId w:val="3"/>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86">
    <w:abstractNumId w:val="3"/>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87">
    <w:abstractNumId w:val="3"/>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88">
    <w:abstractNumId w:val="3"/>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89">
    <w:abstractNumId w:val="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90">
    <w:abstractNumId w:val="3"/>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491">
    <w:abstractNumId w:val="3"/>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492">
    <w:abstractNumId w:val="3"/>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493">
    <w:abstractNumId w:val="3"/>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494">
    <w:abstractNumId w:val="3"/>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3"/>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497">
    <w:abstractNumId w:val="3"/>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498">
    <w:abstractNumId w:val="3"/>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499">
    <w:abstractNumId w:val="3"/>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00">
    <w:abstractNumId w:val="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01">
    <w:abstractNumId w:val="3"/>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3"/>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04">
    <w:abstractNumId w:val="3"/>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05">
    <w:abstractNumId w:val="3"/>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06">
    <w:abstractNumId w:val="3"/>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07">
    <w:abstractNumId w:val="3"/>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08">
    <w:abstractNumId w:val="3"/>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09">
    <w:abstractNumId w:val="3"/>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10">
    <w:abstractNumId w:val="3"/>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11">
    <w:abstractNumId w:val="3"/>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12">
    <w:abstractNumId w:val="3"/>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13">
    <w:abstractNumId w:val="3"/>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3"/>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3"/>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18">
    <w:abstractNumId w:val="3"/>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19">
    <w:abstractNumId w:val="3"/>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520">
    <w:abstractNumId w:val="3"/>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521">
    <w:abstractNumId w:val="3"/>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522">
    <w:abstractNumId w:val="3"/>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523">
    <w:abstractNumId w:val="3"/>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524">
    <w:abstractNumId w:val="3"/>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3"/>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527">
    <w:abstractNumId w:val="3"/>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528">
    <w:abstractNumId w:val="3"/>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529">
    <w:abstractNumId w:val="3"/>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530">
    <w:abstractNumId w:val="3"/>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531">
    <w:abstractNumId w:val="3"/>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532">
    <w:abstractNumId w:val="3"/>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533">
    <w:abstractNumId w:val="3"/>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534">
    <w:abstractNumId w:val="3"/>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535">
    <w:abstractNumId w:val="3"/>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536">
    <w:abstractNumId w:val="3"/>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537">
    <w:abstractNumId w:val="3"/>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3"/>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540">
    <w:abstractNumId w:val="3"/>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541">
    <w:abstractNumId w:val="3"/>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542">
    <w:abstractNumId w:val="3"/>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543">
    <w:abstractNumId w:val="3"/>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544">
    <w:abstractNumId w:val="3"/>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545">
    <w:abstractNumId w:val="3"/>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546">
    <w:abstractNumId w:val="3"/>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547">
    <w:abstractNumId w:val="3"/>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548">
    <w:abstractNumId w:val="3"/>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549">
    <w:abstractNumId w:val="3"/>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550">
    <w:abstractNumId w:val="3"/>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551">
    <w:abstractNumId w:val="3"/>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3"/>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554">
    <w:abstractNumId w:val="3"/>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555">
    <w:abstractNumId w:val="3"/>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556">
    <w:abstractNumId w:val="3"/>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557">
    <w:abstractNumId w:val="3"/>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558">
    <w:abstractNumId w:val="3"/>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559">
    <w:abstractNumId w:val="3"/>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560">
    <w:abstractNumId w:val="3"/>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561">
    <w:abstractNumId w:val="3"/>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562">
    <w:abstractNumId w:val="3"/>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563">
    <w:abstractNumId w:val="3"/>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564">
    <w:abstractNumId w:val="3"/>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565">
    <w:abstractNumId w:val="3"/>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566">
    <w:abstractNumId w:val="3"/>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567">
    <w:abstractNumId w:val="3"/>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568">
    <w:abstractNumId w:val="3"/>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569">
    <w:abstractNumId w:val="3"/>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570">
    <w:abstractNumId w:val="3"/>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571">
    <w:abstractNumId w:val="3"/>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572">
    <w:abstractNumId w:val="3"/>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573">
    <w:abstractNumId w:val="3"/>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574">
    <w:abstractNumId w:val="3"/>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575">
    <w:abstractNumId w:val="3"/>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576">
    <w:abstractNumId w:val="3"/>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577">
    <w:abstractNumId w:val="3"/>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57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8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8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84">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85">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8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87">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88">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89">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90">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9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4">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34">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643">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44">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45">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46">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47">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648">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649">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650">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651">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652">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55">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658">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659">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66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6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3">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74">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7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9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10">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1">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12">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13">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18">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19">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20">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21">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22">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23">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24">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25">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26">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27">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28">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3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36">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37">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38">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39">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40">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41">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42">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7">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53">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54">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55">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61">
    <w:abstractNumId w:val="3"/>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62">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63">
    <w:abstractNumId w:val="3"/>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64">
    <w:abstractNumId w:val="3"/>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65">
    <w:abstractNumId w:val="3"/>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66">
    <w:abstractNumId w:val="3"/>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67">
    <w:abstractNumId w:val="3"/>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2">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7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0">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87">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88">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98">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99">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0">
    <w:abstractNumId w:val="3"/>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abstractNumId w:val="3"/>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0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0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0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0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0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10">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11">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12">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13">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14">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15">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18">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19">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20">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4">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8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827">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82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3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38">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3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4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49">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5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56">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57">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5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0">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86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66">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69">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8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7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9">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880">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88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6">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00">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06">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14">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3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3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3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3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3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3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40">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45">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48">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1">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52">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5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54">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5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59">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6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65">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66">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67">
    <w:abstractNumId w:val="3"/>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68">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69">
    <w:abstractNumId w:val="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70">
    <w:abstractNumId w:val="3"/>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1">
    <w:abstractNumId w:val="3"/>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abstractNumId w:val="3"/>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9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abstractNumId w:val="3"/>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0">
    <w:abstractNumId w:val="3"/>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9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abstractNumId w:val="3"/>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983">
    <w:abstractNumId w:val="3"/>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IdMacAtCleanup w:val="9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43"/>
    <w:rsid w:val="00217B43"/>
    <w:rsid w:val="002623AE"/>
    <w:rsid w:val="00311FB0"/>
    <w:rsid w:val="00514602"/>
    <w:rsid w:val="009423F3"/>
    <w:rsid w:val="00B864AB"/>
    <w:rsid w:val="00B97305"/>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43D66-40B8-48B6-A072-C2753A26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217B43"/>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217B4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5F21AE"/>
    <w:pPr>
      <w:spacing w:before="150" w:after="50"/>
      <w:ind w:left="100"/>
    </w:pPr>
    <w:rPr>
      <w:b/>
      <w:sz w:val="24"/>
      <w:szCs w:val="24"/>
    </w:rPr>
  </w:style>
  <w:style w:type="paragraph" w:styleId="TOC2">
    <w:name w:val="toc 2"/>
    <w:basedOn w:val="Normal"/>
    <w:next w:val="Normal"/>
    <w:autoRedefine/>
    <w:rsid w:val="005F21AE"/>
    <w:pPr>
      <w:ind w:left="300"/>
    </w:pPr>
    <w:rPr>
      <w:b/>
    </w:rPr>
  </w:style>
  <w:style w:type="paragraph" w:styleId="TOC3">
    <w:name w:val="toc 3"/>
    <w:basedOn w:val="Normal"/>
    <w:next w:val="Normal"/>
    <w:autoRedefine/>
    <w:rsid w:val="005F21AE"/>
    <w:pPr>
      <w:spacing w:before="50"/>
      <w:ind w:left="600"/>
    </w:pPr>
  </w:style>
  <w:style w:type="paragraph" w:styleId="TOC4">
    <w:name w:val="toc 4"/>
    <w:basedOn w:val="Normal"/>
    <w:next w:val="Normal"/>
    <w:autoRedefine/>
    <w:rsid w:val="005F21AE"/>
    <w:pPr>
      <w:spacing w:before="50"/>
      <w:ind w:left="900"/>
    </w:pPr>
  </w:style>
  <w:style w:type="paragraph" w:styleId="TOC5">
    <w:name w:val="toc 5"/>
    <w:basedOn w:val="Normal"/>
    <w:next w:val="Normal"/>
    <w:autoRedefine/>
    <w:rsid w:val="005F21AE"/>
    <w:pPr>
      <w:spacing w:before="50"/>
      <w:ind w:left="1200"/>
    </w:pPr>
  </w:style>
  <w:style w:type="paragraph" w:styleId="TOC6">
    <w:name w:val="toc 6"/>
    <w:basedOn w:val="Normal"/>
    <w:next w:val="Normal"/>
    <w:autoRedefine/>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tc.nci.nih.gov" TargetMode="External"/><Relationship Id="rId21" Type="http://schemas.openxmlformats.org/officeDocument/2006/relationships/hyperlink" Target="http://www.iedison.gov" TargetMode="External"/><Relationship Id="rId42" Type="http://schemas.openxmlformats.org/officeDocument/2006/relationships/hyperlink" Target="http://frwebgate.access.gpo.gov/cgi-bin/getdoc.cgi?dbname=110_cong_public_laws&amp;docid=f:publ085.110.pdf" TargetMode="External"/><Relationship Id="rId63" Type="http://schemas.openxmlformats.org/officeDocument/2006/relationships/hyperlink" Target="http://www.ncbi.nlm.nih.gov/projects/gap/cgi-bin/GetPdf.cgi?document_name=HowToSubmit.pdf" TargetMode="External"/><Relationship Id="rId84" Type="http://schemas.openxmlformats.org/officeDocument/2006/relationships/hyperlink" Target="mailto:fisma@hhs.gov" TargetMode="External"/><Relationship Id="rId138" Type="http://schemas.openxmlformats.org/officeDocument/2006/relationships/hyperlink" Target="https://www.epa.gov/snap" TargetMode="External"/><Relationship Id="rId159" Type="http://schemas.openxmlformats.org/officeDocument/2006/relationships/hyperlink" Target="http://oamp.od.nih.gov/sites/default/files/DGS/contracting-forms/summary-related-activities.pdf" TargetMode="External"/><Relationship Id="rId170" Type="http://schemas.openxmlformats.org/officeDocument/2006/relationships/hyperlink" Target="http://www.gsa.gov/portal/forms/download/116430" TargetMode="External"/><Relationship Id="rId191" Type="http://schemas.openxmlformats.org/officeDocument/2006/relationships/hyperlink" Target="http://oamp.od.nih.gov/sites/default/files/DGS/contracting-forms/Pre-Conf-worksheet.pdf" TargetMode="External"/><Relationship Id="rId205" Type="http://schemas.openxmlformats.org/officeDocument/2006/relationships/hyperlink" Target="https://ocio.nih.gov/aboutus/publicinfosecurity/acquisition/Documents/Emp-sep-checklist.pdf" TargetMode="External"/><Relationship Id="rId226" Type="http://schemas.openxmlformats.org/officeDocument/2006/relationships/hyperlink" Target="http://www.gpo.gov/fdsys/pkg/FR-2003-06-20/html/03-15580.htm" TargetMode="External"/><Relationship Id="rId247" Type="http://schemas.openxmlformats.org/officeDocument/2006/relationships/hyperlink" Target="http://grants.nih.gov/grants/olaw/VAScontracts.pdf" TargetMode="External"/><Relationship Id="rId107" Type="http://schemas.openxmlformats.org/officeDocument/2006/relationships/hyperlink" Target="http://oma1.od.nih.gov/manualchapters/management/2809/" TargetMode="External"/><Relationship Id="rId268" Type="http://schemas.openxmlformats.org/officeDocument/2006/relationships/hyperlink" Target="http://gwas.nih.gov/" TargetMode="External"/><Relationship Id="rId11" Type="http://schemas.openxmlformats.org/officeDocument/2006/relationships/hyperlink" Target="http://www.selectagents.gov/Regulations.html" TargetMode="External"/><Relationship Id="rId32" Type="http://schemas.openxmlformats.org/officeDocument/2006/relationships/hyperlink" Target="http://grants.nih.gov/grants/guide/notice-files/not99-107.html" TargetMode="External"/><Relationship Id="rId53" Type="http://schemas.openxmlformats.org/officeDocument/2006/relationships/hyperlink" Target="http://stemcells.nih.gov/policy/guidelines.asp" TargetMode="External"/><Relationship Id="rId74" Type="http://schemas.openxmlformats.org/officeDocument/2006/relationships/hyperlink" Target="mailto:ace@aphis.usda.gov" TargetMode="External"/><Relationship Id="rId128" Type="http://schemas.openxmlformats.org/officeDocument/2006/relationships/hyperlink" Target="http://oamp.od.nih.gov" TargetMode="External"/><Relationship Id="rId149" Type="http://schemas.openxmlformats.org/officeDocument/2006/relationships/hyperlink" Target="http://api.fdsys.gov/link?collection=uscode&amp;title=17&amp;year=mostrecent&amp;section=401&amp;type=usc&amp;link-type=html" TargetMode="External"/><Relationship Id="rId5" Type="http://schemas.openxmlformats.org/officeDocument/2006/relationships/footnotes" Target="footnotes.xml"/><Relationship Id="rId95" Type="http://schemas.openxmlformats.org/officeDocument/2006/relationships/hyperlink" Target="https://www.hhs.gov/ocio/ea/documents/proplans.html" TargetMode="External"/><Relationship Id="rId160" Type="http://schemas.openxmlformats.org/officeDocument/2006/relationships/hyperlink" Target="http://www.hhs.gov/ohrp/sites/default/files/ohrp/assurances/forms/optional310form.rtf" TargetMode="External"/><Relationship Id="rId181" Type="http://schemas.openxmlformats.org/officeDocument/2006/relationships/hyperlink" Target="http://grants.nih.gov/grants/funding/phs398/CumulativeInclusionEnrollmentReport.pdf" TargetMode="External"/><Relationship Id="rId216" Type="http://schemas.openxmlformats.org/officeDocument/2006/relationships/hyperlink" Target="http://www.hhs.gov/ohrp/assurances/index.html" TargetMode="External"/><Relationship Id="rId237" Type="http://schemas.openxmlformats.org/officeDocument/2006/relationships/hyperlink" Target="http://grants.nih.gov/grants/guide/notice-files/not98-084.html" TargetMode="External"/><Relationship Id="rId258" Type="http://schemas.openxmlformats.org/officeDocument/2006/relationships/hyperlink" Target="http://www.phe.gov/s3/dualuse/Documents/durc-policy.pdf" TargetMode="External"/><Relationship Id="rId279" Type="http://schemas.openxmlformats.org/officeDocument/2006/relationships/footer" Target="footer1.xml"/><Relationship Id="rId22" Type="http://schemas.openxmlformats.org/officeDocument/2006/relationships/hyperlink" Target="https://www.acquisition.gov/?q=browsefar" TargetMode="External"/><Relationship Id="rId43" Type="http://schemas.openxmlformats.org/officeDocument/2006/relationships/hyperlink" Target="http://grants.nih.gov/ClinicalTrials_fdaaa/definitions.htm" TargetMode="External"/><Relationship Id="rId64" Type="http://schemas.openxmlformats.org/officeDocument/2006/relationships/hyperlink" Target="http://gwas.nih.gov/" TargetMode="External"/><Relationship Id="rId118" Type="http://schemas.openxmlformats.org/officeDocument/2006/relationships/hyperlink" Target="http://grants.nih.gov/grants/guide/notice-files/NOT-OD-03-032.html" TargetMode="External"/><Relationship Id="rId139" Type="http://schemas.openxmlformats.org/officeDocument/2006/relationships/hyperlink" Target="https://www.epa.gov/snap" TargetMode="External"/><Relationship Id="rId85" Type="http://schemas.openxmlformats.org/officeDocument/2006/relationships/hyperlink" Target="https://ocio.nih.gov/aboutus/publicinfosecurity/acquisition/Documents/Nondisclosure.pdf" TargetMode="External"/><Relationship Id="rId150" Type="http://schemas.openxmlformats.org/officeDocument/2006/relationships/hyperlink" Target="http://api.fdsys.gov/link?collection=uscode&amp;title=17&amp;year=mostrecent&amp;section=401&amp;type=usc&amp;link-type=html" TargetMode="External"/><Relationship Id="rId171" Type="http://schemas.openxmlformats.org/officeDocument/2006/relationships/hyperlink" Target="http://oamp.od.nih.gov/sites/default/files/DGS/contracting-forms/wkassign.pdf" TargetMode="External"/><Relationship Id="rId192" Type="http://schemas.openxmlformats.org/officeDocument/2006/relationships/hyperlink" Target="http://oamp.od.nih.gov/sites/default/files/DGS/contracting-forms/Post-Conf-worksheet.pdf" TargetMode="External"/><Relationship Id="rId206" Type="http://schemas.openxmlformats.org/officeDocument/2006/relationships/hyperlink" Target="http://irtsectraining.nih.gov" TargetMode="External"/><Relationship Id="rId227" Type="http://schemas.openxmlformats.org/officeDocument/2006/relationships/hyperlink" Target="http://grants1.nih.gov/grants/guide/notice-files/not93-235.html" TargetMode="External"/><Relationship Id="rId248" Type="http://schemas.openxmlformats.org/officeDocument/2006/relationships/hyperlink" Target="http://www.selectagents.gov/Regulations.html" TargetMode="External"/><Relationship Id="rId269" Type="http://schemas.openxmlformats.org/officeDocument/2006/relationships/hyperlink" Target="http://grants.nih.gov/grants/guide/notice-files/NOT-OD-13-099.html" TargetMode="External"/><Relationship Id="rId12" Type="http://schemas.openxmlformats.org/officeDocument/2006/relationships/hyperlink" Target="http://www.selectagents.gov/index.html" TargetMode="External"/><Relationship Id="rId33" Type="http://schemas.openxmlformats.org/officeDocument/2006/relationships/hyperlink" Target="http://grants.nih.gov/grants/guide/notice-files/NOT-OD-00-038.html" TargetMode="External"/><Relationship Id="rId108" Type="http://schemas.openxmlformats.org/officeDocument/2006/relationships/hyperlink" Target="http://www.ecfr.gov/cgi-bin/text-idx?c=ecfr&amp;SID=b5a00a361423743ff1a062faafcfdd89&amp;rgn=div5&amp;view=text&amp;node=36:3.0.10.2.23&amp;idno=36Sixty" TargetMode="External"/><Relationship Id="rId129" Type="http://schemas.openxmlformats.org/officeDocument/2006/relationships/hyperlink" Target="http://grants.nih.gov/grants/guide/notice-files/NOT-OD-03-066.html" TargetMode="External"/><Relationship Id="rId280" Type="http://schemas.openxmlformats.org/officeDocument/2006/relationships/footer" Target="footer2.xml"/><Relationship Id="rId54" Type="http://schemas.openxmlformats.org/officeDocument/2006/relationships/hyperlink" Target="http://stemcells.nih.gov/policy/guidelines.asp" TargetMode="External"/><Relationship Id="rId75" Type="http://schemas.openxmlformats.org/officeDocument/2006/relationships/hyperlink" Target="http://www.aphis.usda.gov/wps/portal/aphis/ourfocus/animalwelfare" TargetMode="External"/><Relationship Id="rId96" Type="http://schemas.openxmlformats.org/officeDocument/2006/relationships/hyperlink" Target="https://ocio.nih.gov/aboutus/publicinfosecurity/acquisition/Documents/Emp-sep-checklist.pdf" TargetMode="External"/><Relationship Id="rId140" Type="http://schemas.openxmlformats.org/officeDocument/2006/relationships/hyperlink" Target="https://www.epa.gov/snap" TargetMode="External"/><Relationship Id="rId161" Type="http://schemas.openxmlformats.org/officeDocument/2006/relationships/hyperlink" Target="http://grants.nih.gov/grants/olaw/VAScontracts.pdf" TargetMode="External"/><Relationship Id="rId182" Type="http://schemas.openxmlformats.org/officeDocument/2006/relationships/hyperlink" Target="http://www.gsa.gov/portal/forms/download/116430" TargetMode="External"/><Relationship Id="rId217" Type="http://schemas.openxmlformats.org/officeDocument/2006/relationships/hyperlink" Target="http://grants.nih.gov/grants/guide/notice-files/NOT-OD-00-039.html" TargetMode="External"/><Relationship Id="rId6" Type="http://schemas.openxmlformats.org/officeDocument/2006/relationships/endnotes" Target="endnotes.xml"/><Relationship Id="rId238" Type="http://schemas.openxmlformats.org/officeDocument/2006/relationships/hyperlink" Target="http://grants.nih.gov/grants/guide/notice-files/NOT-OD-05-038.html" TargetMode="External"/><Relationship Id="rId259" Type="http://schemas.openxmlformats.org/officeDocument/2006/relationships/hyperlink" Target="http://www.gpo.gov/fdsys/pkg/FR-1999-12-23/pdf/99-33292.pdf" TargetMode="External"/><Relationship Id="rId23" Type="http://schemas.openxmlformats.org/officeDocument/2006/relationships/hyperlink" Target="https://nbrssprod.cit.nih.gov:8050/NBRSSDocs/Job_Aids/Acquisition/2%20way%203%20way%20match%208%2020%2007.doc" TargetMode="External"/><Relationship Id="rId119" Type="http://schemas.openxmlformats.org/officeDocument/2006/relationships/hyperlink" Target="http://www.hhs.gov/ocr/" TargetMode="External"/><Relationship Id="rId270" Type="http://schemas.openxmlformats.org/officeDocument/2006/relationships/hyperlink" Target="https://dbgap.ncbi.nlm.nih.gov/aa/wga.cgi?view_pdf&amp;stacc=phs000640.v1.p1" TargetMode="External"/><Relationship Id="rId44" Type="http://schemas.openxmlformats.org/officeDocument/2006/relationships/hyperlink" Target="http://www.ClinicalTrials.gov" TargetMode="External"/><Relationship Id="rId65" Type="http://schemas.openxmlformats.org/officeDocument/2006/relationships/hyperlink" Target="http://grants.nih.gov/grants/guide/notice-files/NOT-OD-13-099.html" TargetMode="External"/><Relationship Id="rId86" Type="http://schemas.openxmlformats.org/officeDocument/2006/relationships/hyperlink" Target="https://ocio.nih.gov/aboutus/publicinfosecurity/acquisition/Documents/Nondisclosure.pdf" TargetMode="External"/><Relationship Id="rId130" Type="http://schemas.openxmlformats.org/officeDocument/2006/relationships/hyperlink" Target="https://oamp.od.nih.gov/DGS/reference-material-prospective-offerors-and-contractors" TargetMode="External"/><Relationship Id="rId151" Type="http://schemas.openxmlformats.org/officeDocument/2006/relationships/hyperlink" Target="https://oamp.od.nih.gov/DGS/DGS-workform-information/attachment-files" TargetMode="External"/><Relationship Id="rId172" Type="http://schemas.openxmlformats.org/officeDocument/2006/relationships/hyperlink" Target="http://oamp.od.nih.gov/sites/default/files/DGS/contracting-forms/rc1_508.pdf" TargetMode="External"/><Relationship Id="rId193" Type="http://schemas.openxmlformats.org/officeDocument/2006/relationships/hyperlink" Target="http://www.sam.gov" TargetMode="External"/><Relationship Id="rId202" Type="http://schemas.openxmlformats.org/officeDocument/2006/relationships/hyperlink" Target="https://usgcb.nist.gov/" TargetMode="External"/><Relationship Id="rId207" Type="http://schemas.openxmlformats.org/officeDocument/2006/relationships/hyperlink" Target="https://ocio.nih.gov/InfoSecurity/IncidentResponse/Pages/ir_guidelines.aspx" TargetMode="External"/><Relationship Id="rId223" Type="http://schemas.openxmlformats.org/officeDocument/2006/relationships/hyperlink" Target="http://grants.nih.gov/grants/funding/women_min/guidelines_amended_10_2001.htm" TargetMode="External"/><Relationship Id="rId228" Type="http://schemas.openxmlformats.org/officeDocument/2006/relationships/hyperlink" Target="http://osp.od.nih.gov/office-biotechnology-activities/biosafety/nih-guidelines" TargetMode="External"/><Relationship Id="rId244" Type="http://schemas.openxmlformats.org/officeDocument/2006/relationships/hyperlink" Target="mailto:olaw@od.nih.gov" TargetMode="External"/><Relationship Id="rId249" Type="http://schemas.openxmlformats.org/officeDocument/2006/relationships/hyperlink" Target="http://www.selectagents.gov/" TargetMode="External"/><Relationship Id="rId13" Type="http://schemas.openxmlformats.org/officeDocument/2006/relationships/hyperlink" Target="http://www.ecfr.gov/cgi-bin/text-idx?c=ecfr&amp;SID=0af84ca649a74846f102aaf664da1623&amp;rgn=div5&amp;view=text&amp;node=45:1.0.1.1.51&amp;idno=45" TargetMode="External"/><Relationship Id="rId18" Type="http://schemas.openxmlformats.org/officeDocument/2006/relationships/hyperlink" Target="https://ocio.nih.gov/aboutus/publicinfosecurity/acquisition/Documents/Nondisclosure.pdf" TargetMode="External"/><Relationship Id="rId39" Type="http://schemas.openxmlformats.org/officeDocument/2006/relationships/hyperlink" Target="http://www.clinicaltrials.gov" TargetMode="External"/><Relationship Id="rId109" Type="http://schemas.openxmlformats.org/officeDocument/2006/relationships/hyperlink" Target="http://www.archives.gov/records-mgmt/storage-standards-toolkit/" TargetMode="External"/><Relationship Id="rId260" Type="http://schemas.openxmlformats.org/officeDocument/2006/relationships/hyperlink" Target="http://grants.nih.gov/grants/guide/notice-files/NOT-OD-03-032.html" TargetMode="External"/><Relationship Id="rId265" Type="http://schemas.openxmlformats.org/officeDocument/2006/relationships/hyperlink" Target="http://www.autm.net/UBMTA/8847.htm" TargetMode="External"/><Relationship Id="rId281" Type="http://schemas.openxmlformats.org/officeDocument/2006/relationships/fontTable" Target="fontTable.xml"/><Relationship Id="rId34" Type="http://schemas.openxmlformats.org/officeDocument/2006/relationships/hyperlink" Target="http://www.nhlbi.nih.gov/funding/ethics.htm" TargetMode="External"/><Relationship Id="rId50" Type="http://schemas.openxmlformats.org/officeDocument/2006/relationships/hyperlink" Target="http://grants1.nih.gov/grants/guide/notice-files/not93-235.html" TargetMode="External"/><Relationship Id="rId55" Type="http://schemas.openxmlformats.org/officeDocument/2006/relationships/hyperlink" Target="http://stemcells.nih.gov/policy/pages/2009guidelines.aspx" TargetMode="External"/><Relationship Id="rId76" Type="http://schemas.openxmlformats.org/officeDocument/2006/relationships/hyperlink" Target="http://grants.nih.gov/grants/guide/notice-files/NOT-OD-16-006.html" TargetMode="External"/><Relationship Id="rId97" Type="http://schemas.openxmlformats.org/officeDocument/2006/relationships/hyperlink" Target="https://usgcb.nist.gov/" TargetMode="External"/><Relationship Id="rId104" Type="http://schemas.openxmlformats.org/officeDocument/2006/relationships/hyperlink" Target="http://oma1.od.nih.gov/manualchapters/management/1186/" TargetMode="External"/><Relationship Id="rId120" Type="http://schemas.openxmlformats.org/officeDocument/2006/relationships/hyperlink" Target="http://www.selectagents.gov/Regulations.html" TargetMode="External"/><Relationship Id="rId125" Type="http://schemas.openxmlformats.org/officeDocument/2006/relationships/hyperlink" Target="http://funding.niaid.nih.gov/researchfunding/sci/biod/pages/default.aspx" TargetMode="External"/><Relationship Id="rId141" Type="http://schemas.openxmlformats.org/officeDocument/2006/relationships/hyperlink" Target="https://www.epa.gov/snap" TargetMode="External"/><Relationship Id="rId146" Type="http://schemas.openxmlformats.org/officeDocument/2006/relationships/hyperlink" Target="http://api.fdsys.gov/link?collection=uscode&amp;title=17&amp;year=mostrecent&amp;section=401&amp;type=usc&amp;link-type=html" TargetMode="External"/><Relationship Id="rId167" Type="http://schemas.openxmlformats.org/officeDocument/2006/relationships/hyperlink" Target="http://oamp.od.nih.gov/sites/default/files/DGS/contracting-forms/point-of-contact.pdf" TargetMode="External"/><Relationship Id="rId188" Type="http://schemas.openxmlformats.org/officeDocument/2006/relationships/hyperlink" Target="http://www.dtic.mil/whs/directives/infomgt/forms/eforms/dd2734-3.pdf%20" TargetMode="External"/><Relationship Id="rId7" Type="http://schemas.openxmlformats.org/officeDocument/2006/relationships/hyperlink" Target="http://www.sam.gov" TargetMode="External"/><Relationship Id="rId71" Type="http://schemas.openxmlformats.org/officeDocument/2006/relationships/hyperlink" Target="http://publicaccess.nih.gov" TargetMode="External"/><Relationship Id="rId92" Type="http://schemas.openxmlformats.org/officeDocument/2006/relationships/hyperlink" Target="https://ocio.nih.gov/InfoSecurity/IncidentResponse/Pages/ir_guidelines.aspx" TargetMode="External"/><Relationship Id="rId162" Type="http://schemas.openxmlformats.org/officeDocument/2006/relationships/hyperlink" Target="http://www.hhs.gov/web/508/contracting/technology/vendors.html" TargetMode="External"/><Relationship Id="rId183" Type="http://schemas.openxmlformats.org/officeDocument/2006/relationships/hyperlink" Target="https://ocio.nih.gov/aboutus/publicinfosecurity/acquisition/Documents/Nondisclosure.pdf" TargetMode="External"/><Relationship Id="rId213" Type="http://schemas.openxmlformats.org/officeDocument/2006/relationships/hyperlink" Target="http://www.hhs.gov/ohrp/index.html" TargetMode="External"/><Relationship Id="rId218" Type="http://schemas.openxmlformats.org/officeDocument/2006/relationships/hyperlink" Target="http://phrp.nihtraining.com" TargetMode="External"/><Relationship Id="rId234" Type="http://schemas.openxmlformats.org/officeDocument/2006/relationships/hyperlink" Target="http://grants.nih.gov/grants/guide/notice-files/not98-084.html" TargetMode="External"/><Relationship Id="rId239" Type="http://schemas.openxmlformats.org/officeDocument/2006/relationships/hyperlink" Target="http://grants.nih.gov/ClinicalTrials_fdaaa/index.htm" TargetMode="External"/><Relationship Id="rId2" Type="http://schemas.openxmlformats.org/officeDocument/2006/relationships/styles" Target="styles.xml"/><Relationship Id="rId29" Type="http://schemas.openxmlformats.org/officeDocument/2006/relationships/hyperlink" Target="http://www.hhs.gov/ohrp/policy/guidanceonalternativetofwa.pdf" TargetMode="External"/><Relationship Id="rId250" Type="http://schemas.openxmlformats.org/officeDocument/2006/relationships/hyperlink" Target="http://www.selectagents.gov/SelectAgentsandToxinsList.html" TargetMode="External"/><Relationship Id="rId255" Type="http://schemas.openxmlformats.org/officeDocument/2006/relationships/hyperlink" Target="http://grants.nih.gov/grants/guide/notice-files/NOT-OD-15-103.html" TargetMode="External"/><Relationship Id="rId271" Type="http://schemas.openxmlformats.org/officeDocument/2006/relationships/hyperlink" Target="https://www.opm.gov/policy-data-oversight/pay-leave/salaries-wages/" TargetMode="External"/><Relationship Id="rId276" Type="http://schemas.openxmlformats.org/officeDocument/2006/relationships/hyperlink" Target="http://grants.nih.gov/grants/guide/notice-files/NOT-OD-16-006.html" TargetMode="External"/><Relationship Id="rId24" Type="http://schemas.openxmlformats.org/officeDocument/2006/relationships/hyperlink" Target="https://nbrssprod.cit.nih.gov:8050/NBRSSDocs/Job_Aids/Acquisition/2%20way%203%20way%20match%208%2020%2007.doc" TargetMode="External"/><Relationship Id="rId40" Type="http://schemas.openxmlformats.org/officeDocument/2006/relationships/hyperlink" Target="http://grants.nih.gov/ClinicalTrials_fdaaa/index.htm" TargetMode="External"/><Relationship Id="rId45" Type="http://schemas.openxmlformats.org/officeDocument/2006/relationships/hyperlink" Target="http://prsinfo.clinicaltrials.gov" TargetMode="External"/><Relationship Id="rId66" Type="http://schemas.openxmlformats.org/officeDocument/2006/relationships/hyperlink" Target="http://www.ncbi.nlm.nih.gov/projects/gap/cgi-bin/study.cgi?study_id=phs000640.v1.p1" TargetMode="External"/><Relationship Id="rId87" Type="http://schemas.openxmlformats.org/officeDocument/2006/relationships/hyperlink" Target="https://oma.od.nih.gov/forms/Privacy%20Documents/Documents/NIH%20PIA%20Guide.pdf" TargetMode="External"/><Relationship Id="rId110" Type="http://schemas.openxmlformats.org/officeDocument/2006/relationships/hyperlink" Target="http://www.ecfr.gov/cgi-bin/text-idx?c=ecfr&amp;SID=0af84ca649a74846f102aaf664da1623&amp;rgn=div5&amp;view=text&amp;node=45:1.0.1.1.51&amp;idno=45" TargetMode="External"/><Relationship Id="rId115" Type="http://schemas.openxmlformats.org/officeDocument/2006/relationships/hyperlink" Target="http://www.gpo.gov/fdsys/pkg/FR-1999-12-23/pdf/99-33292.pdf" TargetMode="External"/><Relationship Id="rId131" Type="http://schemas.openxmlformats.org/officeDocument/2006/relationships/hyperlink" Target="http://oig.hhs.gov/fraud/report-fraud/OIG_Hotline_Poster.pdf" TargetMode="External"/><Relationship Id="rId136" Type="http://schemas.openxmlformats.org/officeDocument/2006/relationships/hyperlink" Target="http://www.epa.gov/snap/" TargetMode="External"/><Relationship Id="rId157" Type="http://schemas.openxmlformats.org/officeDocument/2006/relationships/hyperlink" Target="http://grants.nih.gov/grants/funding/phs398/PlannedEnrollmentReport.pdf" TargetMode="External"/><Relationship Id="rId178" Type="http://schemas.openxmlformats.org/officeDocument/2006/relationships/hyperlink" Target="http://oma.od.nih.gov/public/MS/privacy/PAfiles/read02systems.htm" TargetMode="External"/><Relationship Id="rId61" Type="http://schemas.openxmlformats.org/officeDocument/2006/relationships/hyperlink" Target="http://grants.nih.gov/reproducibility/index.htm" TargetMode="External"/><Relationship Id="rId82" Type="http://schemas.openxmlformats.org/officeDocument/2006/relationships/hyperlink" Target="http://www.hhs.gov/ocio/policy/index.html" TargetMode="External"/><Relationship Id="rId152" Type="http://schemas.openxmlformats.org/officeDocument/2006/relationships/hyperlink" Target="http://oamp.od.nih.gov/DGS/DGS-workform-information/attachment-files" TargetMode="External"/><Relationship Id="rId173" Type="http://schemas.openxmlformats.org/officeDocument/2006/relationships/hyperlink" Target="http://oamp.od.nih.gov/sites/default/files/DGS/contracting-forms/NIDA-Exhibit-A-NIH(RC)1.pdf" TargetMode="External"/><Relationship Id="rId194" Type="http://schemas.openxmlformats.org/officeDocument/2006/relationships/hyperlink" Target="http://www.whitehouse.gov/sites/default/files/omb/memoranda/2011/m11-35.pdf" TargetMode="External"/><Relationship Id="rId199" Type="http://schemas.openxmlformats.org/officeDocument/2006/relationships/hyperlink" Target="http://www.hhs.gov/ocr/" TargetMode="External"/><Relationship Id="rId203" Type="http://schemas.openxmlformats.org/officeDocument/2006/relationships/hyperlink" Target="https://ocio.nih.gov/InfoSecurity/Policy/Pages/CM.aspx" TargetMode="External"/><Relationship Id="rId208" Type="http://schemas.openxmlformats.org/officeDocument/2006/relationships/hyperlink" Target="https://ocio.nih.gov/aboutus/publicinfosecurity/acquisition/Documents/Nondisclosure.pdf" TargetMode="External"/><Relationship Id="rId229" Type="http://schemas.openxmlformats.org/officeDocument/2006/relationships/hyperlink" Target="http://osp.od.nih.gov/office-biotechnology-activities/biosafety/institutional-biosafety-committees/faq" TargetMode="External"/><Relationship Id="rId19" Type="http://schemas.openxmlformats.org/officeDocument/2006/relationships/hyperlink" Target="http://www.hhs.gov/web/508/contracting/technology/vendors.html" TargetMode="External"/><Relationship Id="rId224" Type="http://schemas.openxmlformats.org/officeDocument/2006/relationships/hyperlink" Target="http://www.nih.gov/grants/guide/notice-files/not98-024.html" TargetMode="External"/><Relationship Id="rId240" Type="http://schemas.openxmlformats.org/officeDocument/2006/relationships/hyperlink" Target="http://frwebgate.access.gpo.gov/cgi-bin/getdoc.cgi?dbname=110_cong_public_laws&amp;docid=f:publ085.110.pdf" TargetMode="External"/><Relationship Id="rId245" Type="http://schemas.openxmlformats.org/officeDocument/2006/relationships/hyperlink" Target="http://www.grants.nih.gov/grants/olaw/olaw.htm" TargetMode="External"/><Relationship Id="rId261" Type="http://schemas.openxmlformats.org/officeDocument/2006/relationships/hyperlink" Target="http://www.gpo.gov/fdsys/pkg/FR-1999-12-23/pdf/99-33292.pdf" TargetMode="External"/><Relationship Id="rId266" Type="http://schemas.openxmlformats.org/officeDocument/2006/relationships/hyperlink" Target="https://dbgap.ncbi.nlm.nih.gov/aa/GWAS_Code_of_Conduct.html" TargetMode="External"/><Relationship Id="rId14" Type="http://schemas.openxmlformats.org/officeDocument/2006/relationships/hyperlink" Target="http://www.sam.gov" TargetMode="External"/><Relationship Id="rId30" Type="http://schemas.openxmlformats.org/officeDocument/2006/relationships/hyperlink" Target="http://grants.nih.gov/grants/guide/notice-files/NOT-OD-00-039.html" TargetMode="External"/><Relationship Id="rId35" Type="http://schemas.openxmlformats.org/officeDocument/2006/relationships/hyperlink" Target="https://grants.nih.gov/grants/guide/notice-files/NOT-OD-16-148.html" TargetMode="External"/><Relationship Id="rId56" Type="http://schemas.openxmlformats.org/officeDocument/2006/relationships/hyperlink" Target="http://grants.nih.gov/stem_cells/registry/current.htm" TargetMode="External"/><Relationship Id="rId77" Type="http://schemas.openxmlformats.org/officeDocument/2006/relationships/hyperlink" Target="http://grants1.nih.gov/grants/olaw/references/phspol.htm" TargetMode="External"/><Relationship Id="rId100" Type="http://schemas.openxmlformats.org/officeDocument/2006/relationships/hyperlink" Target="http://csrc.nist.gov/publications/fips/fips201-1/FIPS-201-1-chng1.pdf" TargetMode="External"/><Relationship Id="rId105" Type="http://schemas.openxmlformats.org/officeDocument/2006/relationships/hyperlink" Target="http://oma1.od.nih.gov/manualchapters/management/2804/" TargetMode="External"/><Relationship Id="rId126" Type="http://schemas.openxmlformats.org/officeDocument/2006/relationships/hyperlink" Target="http://www.cdc.gov/biosafety/publications/index.htm" TargetMode="External"/><Relationship Id="rId147" Type="http://schemas.openxmlformats.org/officeDocument/2006/relationships/hyperlink" Target="http://api.fdsys.gov/link?collection=uscode&amp;title=41&amp;year=mostrecent&amp;section=253&amp;type=usc&amp;link-type=html" TargetMode="External"/><Relationship Id="rId168" Type="http://schemas.openxmlformats.org/officeDocument/2006/relationships/hyperlink" Target="http://oamp.od.nih.gov/sites/default/files/DGS/contracting-forms/cert-current-cost.pdf" TargetMode="External"/><Relationship Id="rId282" Type="http://schemas.openxmlformats.org/officeDocument/2006/relationships/theme" Target="theme/theme1.xml"/><Relationship Id="rId8" Type="http://schemas.openxmlformats.org/officeDocument/2006/relationships/hyperlink" Target="http://www.hhs.gov/web/508/index.html" TargetMode="External"/><Relationship Id="rId51" Type="http://schemas.openxmlformats.org/officeDocument/2006/relationships/hyperlink" Target="http://osp.od.nih.gov/office-biotechnology-activities/biosafety/nih-guidelines" TargetMode="External"/><Relationship Id="rId72" Type="http://schemas.openxmlformats.org/officeDocument/2006/relationships/hyperlink" Target="http://www.phe.gov/s3/dualuse/Documents/durc-policy.pdf" TargetMode="External"/><Relationship Id="rId93" Type="http://schemas.openxmlformats.org/officeDocument/2006/relationships/hyperlink" Target="mailto:IRT@mail.nih.gov" TargetMode="External"/><Relationship Id="rId98" Type="http://schemas.openxmlformats.org/officeDocument/2006/relationships/hyperlink" Target="https://ocio.nih.gov/InfoSecurity/Policy/Pages/CM.aspx" TargetMode="External"/><Relationship Id="rId121" Type="http://schemas.openxmlformats.org/officeDocument/2006/relationships/hyperlink" Target="mailto:niaidforeignawards@niaid.nih.gov" TargetMode="External"/><Relationship Id="rId142" Type="http://schemas.openxmlformats.org/officeDocument/2006/relationships/hyperlink" Target="https://www.epa.gov/snap" TargetMode="External"/><Relationship Id="rId163" Type="http://schemas.openxmlformats.org/officeDocument/2006/relationships/hyperlink" Target="http://oamp.od.nih.gov/sites/default/files/DGS/contracting-forms/NIH2043.pdf" TargetMode="External"/><Relationship Id="rId184" Type="http://schemas.openxmlformats.org/officeDocument/2006/relationships/hyperlink" Target="https://ocio.nih.gov/aboutus/publicinfosecurity/acquisition/Documents/SuitabilityRoster_10-15-12.xlsx" TargetMode="External"/><Relationship Id="rId189" Type="http://schemas.openxmlformats.org/officeDocument/2006/relationships/hyperlink" Target="http://www.dtic.mil/whs/directives/infomgt/forms/eforms/dd2734-4.pdf%20" TargetMode="External"/><Relationship Id="rId219" Type="http://schemas.openxmlformats.org/officeDocument/2006/relationships/hyperlink" Target="http://pphi.nihtraining.com" TargetMode="External"/><Relationship Id="rId3" Type="http://schemas.openxmlformats.org/officeDocument/2006/relationships/settings" Target="settings.xml"/><Relationship Id="rId214" Type="http://schemas.openxmlformats.org/officeDocument/2006/relationships/hyperlink" Target="http://www.hhs.gov/ohrp/humansubjects/guidance/45cfr46.html" TargetMode="External"/><Relationship Id="rId230" Type="http://schemas.openxmlformats.org/officeDocument/2006/relationships/hyperlink" Target="http://osp.od.nih.gov/office-biotechnology-activities/rdna_ibc/ibc.html" TargetMode="External"/><Relationship Id="rId235" Type="http://schemas.openxmlformats.org/officeDocument/2006/relationships/hyperlink" Target="http://grants.nih.gov/grants/guide/notice-files/not99-107.html" TargetMode="External"/><Relationship Id="rId251" Type="http://schemas.openxmlformats.org/officeDocument/2006/relationships/hyperlink" Target="http://funding.niaid.nih.gov/researchfunding/sci/biod/pages/default.aspx" TargetMode="External"/><Relationship Id="rId256" Type="http://schemas.openxmlformats.org/officeDocument/2006/relationships/hyperlink" Target="http://grants.nih.gov/grants/guide/notice-files/NOT-OD-15-102.html" TargetMode="External"/><Relationship Id="rId277" Type="http://schemas.openxmlformats.org/officeDocument/2006/relationships/hyperlink" Target="http://sps.nihcio.nih.gov/OCIO/NIH/508/default.aspx" TargetMode="External"/><Relationship Id="rId25" Type="http://schemas.openxmlformats.org/officeDocument/2006/relationships/hyperlink" Target="https://nbrssprod.cit.nih.gov:8050/NBRSSDocs/Job_Aids/Acquisition/2%20way%203%20way%20match%208%2020%2007.doc" TargetMode="External"/><Relationship Id="rId46" Type="http://schemas.openxmlformats.org/officeDocument/2006/relationships/hyperlink" Target="http://frwebgate.access.gpo.gov/cgi-bin/getdoc.cgi?dbname=110_cong_public_laws&amp;docid=f:publ085.110.pdf" TargetMode="External"/><Relationship Id="rId67" Type="http://schemas.openxmlformats.org/officeDocument/2006/relationships/hyperlink" Target="https://dbgap.ncbi.nlm.nih.gov/aa/wga.cgi?view_pdf&amp;stacc=phs000640.v1.p1" TargetMode="External"/><Relationship Id="rId116" Type="http://schemas.openxmlformats.org/officeDocument/2006/relationships/hyperlink" Target="http://www.ott.nih.gov/mta-policy" TargetMode="External"/><Relationship Id="rId137" Type="http://schemas.openxmlformats.org/officeDocument/2006/relationships/hyperlink" Target="http://www.sam.gov" TargetMode="External"/><Relationship Id="rId158" Type="http://schemas.openxmlformats.org/officeDocument/2006/relationships/hyperlink" Target="http://oamp.od.nih.gov/sites/default/files/DGS/contracting-forms/Tech-Prop-Cost-Summ.pdf" TargetMode="External"/><Relationship Id="rId272" Type="http://schemas.openxmlformats.org/officeDocument/2006/relationships/hyperlink" Target="http://www.esrs.gov" TargetMode="External"/><Relationship Id="rId20" Type="http://schemas.openxmlformats.org/officeDocument/2006/relationships/hyperlink" Target="https://biolincc.nhlbi.nih.gov/home/" TargetMode="External"/><Relationship Id="rId41" Type="http://schemas.openxmlformats.org/officeDocument/2006/relationships/hyperlink" Target="http://grants.nih.gov/ClinicalTrials_fdaaa/docs/registration_flow_chart.pdf" TargetMode="External"/><Relationship Id="rId62" Type="http://schemas.openxmlformats.org/officeDocument/2006/relationships/hyperlink" Target="http://grants.nih.gov/grants/guide/notice-files/NOT-OD-07-088.html" TargetMode="External"/><Relationship Id="rId83" Type="http://schemas.openxmlformats.org/officeDocument/2006/relationships/hyperlink" Target="mailto:nihisaopolicy@mail.nih.gov" TargetMode="External"/><Relationship Id="rId88" Type="http://schemas.openxmlformats.org/officeDocument/2006/relationships/hyperlink" Target="http://irtsectraining.nih.gov/" TargetMode="External"/><Relationship Id="rId111" Type="http://schemas.openxmlformats.org/officeDocument/2006/relationships/hyperlink" Target="https://biolincc.nhlbi.nih.gov/home/" TargetMode="External"/><Relationship Id="rId132" Type="http://schemas.openxmlformats.org/officeDocument/2006/relationships/hyperlink" Target="http://www.biopreferred.gov/" TargetMode="External"/><Relationship Id="rId153" Type="http://schemas.openxmlformats.org/officeDocument/2006/relationships/hyperlink" Target="http://oamp.od.nih.gov/DGS/DGS-workform-information/attachment-files" TargetMode="External"/><Relationship Id="rId174" Type="http://schemas.openxmlformats.org/officeDocument/2006/relationships/hyperlink" Target="http://oamp.od.nih.gov/sites/default/files/DGS/contracting-forms/rc2_508.pdf" TargetMode="External"/><Relationship Id="rId179" Type="http://schemas.openxmlformats.org/officeDocument/2006/relationships/hyperlink" Target="https://oamp.od.nih.gov/sites/default/files/DGS/FORMS/hhsar_352.223-70_safety_and_health_508.pdf" TargetMode="External"/><Relationship Id="rId195" Type="http://schemas.openxmlformats.org/officeDocument/2006/relationships/hyperlink" Target="http://www.whitehouse.gov/the-press-office/2011/06/13/executive-order-delivering-efficient-effective-and-accountable-governmen" TargetMode="External"/><Relationship Id="rId209" Type="http://schemas.openxmlformats.org/officeDocument/2006/relationships/hyperlink" Target="http://www.hhs.gov/web/508" TargetMode="External"/><Relationship Id="rId190" Type="http://schemas.openxmlformats.org/officeDocument/2006/relationships/hyperlink" Target="http://www.dtic.mil/whs/directives/infomgt/forms/eforms/dd2734-5.pdf%20" TargetMode="External"/><Relationship Id="rId204" Type="http://schemas.openxmlformats.org/officeDocument/2006/relationships/hyperlink" Target="https://www.hhs.gov/ocio/ea/documents/proplans.html" TargetMode="External"/><Relationship Id="rId220" Type="http://schemas.openxmlformats.org/officeDocument/2006/relationships/hyperlink" Target="http://store.centerwatch.com/c-29-training-guides.aspx" TargetMode="External"/><Relationship Id="rId225" Type="http://schemas.openxmlformats.org/officeDocument/2006/relationships/hyperlink" Target="http://www.hhs.gov/ohrp/policy/prisoner.html" TargetMode="External"/><Relationship Id="rId241" Type="http://schemas.openxmlformats.org/officeDocument/2006/relationships/hyperlink" Target="http://www.clinicaltrials.gov/" TargetMode="External"/><Relationship Id="rId246" Type="http://schemas.openxmlformats.org/officeDocument/2006/relationships/hyperlink" Target="http://grants.nih.gov/grants/guide/notice-files/NOT-OD-16-006.html" TargetMode="External"/><Relationship Id="rId267" Type="http://schemas.openxmlformats.org/officeDocument/2006/relationships/hyperlink" Target="http://grants.nih.gov/grants/guide/notice-files/NOT-OD-07-088.html" TargetMode="External"/><Relationship Id="rId15" Type="http://schemas.openxmlformats.org/officeDocument/2006/relationships/hyperlink" Target="https://ocio.nih.gov/aboutus/publicinfosecurity/acquisition/Documents/SuitabilityRoster_10-15-12.xlsx" TargetMode="External"/><Relationship Id="rId36" Type="http://schemas.openxmlformats.org/officeDocument/2006/relationships/hyperlink" Target="http://www.clinicaltrials.gov" TargetMode="External"/><Relationship Id="rId57" Type="http://schemas.openxmlformats.org/officeDocument/2006/relationships/hyperlink" Target="http://stemcells.nih.gov/policy/pages/2009guidelines.aspx" TargetMode="External"/><Relationship Id="rId106" Type="http://schemas.openxmlformats.org/officeDocument/2006/relationships/hyperlink" Target="http://oma1.od.nih.gov/manualchapters/management/2805/" TargetMode="External"/><Relationship Id="rId127" Type="http://schemas.openxmlformats.org/officeDocument/2006/relationships/hyperlink" Target="http://apps.usfa.fema.gov/hotel/" TargetMode="External"/><Relationship Id="rId262" Type="http://schemas.openxmlformats.org/officeDocument/2006/relationships/hyperlink" Target="http://grants.nih.gov/grants/guide/notice-files/NOT-OD-04-042.html" TargetMode="External"/><Relationship Id="rId10" Type="http://schemas.openxmlformats.org/officeDocument/2006/relationships/hyperlink" Target="http://grants.nih.gov/grants/funding/women_min/women_min.htm" TargetMode="External"/><Relationship Id="rId31" Type="http://schemas.openxmlformats.org/officeDocument/2006/relationships/hyperlink" Target="http://grants.nih.gov/grants/guide/notice-files/not98-084.html" TargetMode="External"/><Relationship Id="rId52" Type="http://schemas.openxmlformats.org/officeDocument/2006/relationships/hyperlink" Target="http://osp.od.nih.gov" TargetMode="External"/><Relationship Id="rId73" Type="http://schemas.openxmlformats.org/officeDocument/2006/relationships/hyperlink" Target="http://www.phe.gov/s3/dualuse/Documents/durc-policy.pdf" TargetMode="External"/><Relationship Id="rId78" Type="http://schemas.openxmlformats.org/officeDocument/2006/relationships/hyperlink" Target="http://www.aphis.usda.gov/permits/" TargetMode="External"/><Relationship Id="rId94" Type="http://schemas.openxmlformats.org/officeDocument/2006/relationships/hyperlink" Target="https://ocio.nih.gov/aboutus/publicinfosecurity/acquisition/Documents/SuitabilityRoster_10-15-12.xlsx" TargetMode="External"/><Relationship Id="rId99" Type="http://schemas.openxmlformats.org/officeDocument/2006/relationships/hyperlink" Target="http://scap.nist.gov/validation" TargetMode="External"/><Relationship Id="rId101" Type="http://schemas.openxmlformats.org/officeDocument/2006/relationships/hyperlink" Target="mailto:IRT@nih.gov" TargetMode="External"/><Relationship Id="rId122" Type="http://schemas.openxmlformats.org/officeDocument/2006/relationships/hyperlink" Target="http://funding.niaid.nih.gov/researchfunding/sci/biod/pages/saconproc.aspx" TargetMode="External"/><Relationship Id="rId143" Type="http://schemas.openxmlformats.org/officeDocument/2006/relationships/hyperlink" Target="https://www.epa.gov/snap" TargetMode="External"/><Relationship Id="rId148" Type="http://schemas.openxmlformats.org/officeDocument/2006/relationships/hyperlink" Target="http://api.fdsys.gov/link?collection=uscode&amp;title=5&amp;year=mostrecent&amp;section=552&amp;type=usc&amp;link-type=html" TargetMode="External"/><Relationship Id="rId164" Type="http://schemas.openxmlformats.org/officeDocument/2006/relationships/hyperlink" Target="http://www.hhs.gov/grants/contracts/contract-policies-regulations/subcontractplan/index.html" TargetMode="External"/><Relationship Id="rId169" Type="http://schemas.openxmlformats.org/officeDocument/2006/relationships/hyperlink" Target="http://wdol.gov" TargetMode="External"/><Relationship Id="rId185" Type="http://schemas.openxmlformats.org/officeDocument/2006/relationships/hyperlink" Target="https://ocio.nih.gov/aboutus/publicinfosecurity/acquisition/Documents/Emp-sep-checklist.pdf" TargetMode="External"/><Relationship Id="rId4" Type="http://schemas.openxmlformats.org/officeDocument/2006/relationships/webSettings" Target="webSettings.xml"/><Relationship Id="rId9" Type="http://schemas.openxmlformats.org/officeDocument/2006/relationships/hyperlink" Target="http://www.phe.gov/s3/dualuse/Documents/durc-policy.pdf" TargetMode="External"/><Relationship Id="rId180" Type="http://schemas.openxmlformats.org/officeDocument/2006/relationships/hyperlink" Target="http://oamp.od.nih.gov/sites/default/files/DGS/contracting-forms/rc11.pdf" TargetMode="External"/><Relationship Id="rId210" Type="http://schemas.openxmlformats.org/officeDocument/2006/relationships/hyperlink" Target="http://www.access-board.gov/guidelines-and%20standards/communications-and-it/about-the-section-508-standards" TargetMode="External"/><Relationship Id="rId215" Type="http://schemas.openxmlformats.org/officeDocument/2006/relationships/hyperlink" Target="http://www.hhs.gov/ohrp/humansubjects/guidance/45cfr46.html" TargetMode="External"/><Relationship Id="rId236" Type="http://schemas.openxmlformats.org/officeDocument/2006/relationships/hyperlink" Target="http://grants.nih.gov/grants/guide/notice-files/NOT-OD-00-038.html" TargetMode="External"/><Relationship Id="rId257" Type="http://schemas.openxmlformats.org/officeDocument/2006/relationships/hyperlink" Target="http://www.phe.gov/s3/dualuse/Documents/durc-policy.pdf" TargetMode="External"/><Relationship Id="rId278" Type="http://schemas.openxmlformats.org/officeDocument/2006/relationships/hyperlink" Target="http://sps.nihcio.nih.gov/OCIO/NIH/508/default.aspx" TargetMode="External"/><Relationship Id="rId26" Type="http://schemas.openxmlformats.org/officeDocument/2006/relationships/hyperlink" Target="https://nbrssprod.cit.nih.gov:8050/NBRSSDocs/Job_Aids/Acquisition/2%20way%203%20way%20match%208%2020%2007.doc" TargetMode="External"/><Relationship Id="rId231" Type="http://schemas.openxmlformats.org/officeDocument/2006/relationships/hyperlink" Target="http://stemcells.nih.gov/policy/pages/2009guidelines.aspx" TargetMode="External"/><Relationship Id="rId252" Type="http://schemas.openxmlformats.org/officeDocument/2006/relationships/hyperlink" Target="http://www.selectagents.gov/Regulations.html" TargetMode="External"/><Relationship Id="rId273" Type="http://schemas.openxmlformats.org/officeDocument/2006/relationships/hyperlink" Target="http://www.sba.gov/hubzone" TargetMode="External"/><Relationship Id="rId47" Type="http://schemas.openxmlformats.org/officeDocument/2006/relationships/hyperlink" Target="http://grants.nih.gov/ClinicalTrials_fdaaa/definitions.htm" TargetMode="External"/><Relationship Id="rId68" Type="http://schemas.openxmlformats.org/officeDocument/2006/relationships/hyperlink" Target="http://www.ncbi.nlm.nih.gov/projects/gap/cgi-bin/GetPdf.cgi?document_name=HeLaAcknowledgement.pdf%20" TargetMode="External"/><Relationship Id="rId89" Type="http://schemas.openxmlformats.org/officeDocument/2006/relationships/hyperlink" Target="https://ocio.nih.gov/aboutus/publicinfosecurity/securitytraining/Pages/rolebasedtraining.aspx" TargetMode="External"/><Relationship Id="rId112" Type="http://schemas.openxmlformats.org/officeDocument/2006/relationships/hyperlink" Target="mailto:WyattRG@mail.nih.gov" TargetMode="External"/><Relationship Id="rId133" Type="http://schemas.openxmlformats.org/officeDocument/2006/relationships/hyperlink" Target="https://oma1.od.nih.gov/manualchapters/contracts/6308/index.html" TargetMode="External"/><Relationship Id="rId154" Type="http://schemas.openxmlformats.org/officeDocument/2006/relationships/hyperlink" Target="http://ncioa.cancer.gov/oa-internet/forms/intent.jsp" TargetMode="External"/><Relationship Id="rId175" Type="http://schemas.openxmlformats.org/officeDocument/2006/relationships/hyperlink" Target="http://oamp.od.nih.gov/sites/default/files/DGS/contracting-forms/rc4_508.pdf" TargetMode="External"/><Relationship Id="rId196" Type="http://schemas.openxmlformats.org/officeDocument/2006/relationships/hyperlink" Target="http://www.whitehouse.gov/the-press-office/2011/11/09/executive-order-promoting-efficient-spending" TargetMode="External"/><Relationship Id="rId200" Type="http://schemas.openxmlformats.org/officeDocument/2006/relationships/hyperlink" Target="http://grants1.nih.gov/grants/guide/notice-files/NOT-OD-03-025.html" TargetMode="External"/><Relationship Id="rId16" Type="http://schemas.openxmlformats.org/officeDocument/2006/relationships/hyperlink" Target="https://www.hhs.gov/ocio/ea/documents/proplans.html" TargetMode="External"/><Relationship Id="rId221" Type="http://schemas.openxmlformats.org/officeDocument/2006/relationships/hyperlink" Target="http://grants.nih.gov/grants/funding/women_min/guidelines_amended_10_2001.htm" TargetMode="External"/><Relationship Id="rId242" Type="http://schemas.openxmlformats.org/officeDocument/2006/relationships/hyperlink" Target="http://prsinfo.clinicaltrials.gov" TargetMode="External"/><Relationship Id="rId263" Type="http://schemas.openxmlformats.org/officeDocument/2006/relationships/hyperlink" Target="http://grants.nih.gov/grants/guide/notice-files/NOT-OD-04-066.html" TargetMode="External"/><Relationship Id="rId37" Type="http://schemas.openxmlformats.org/officeDocument/2006/relationships/hyperlink" Target="http://www.clinicaltrials.gov" TargetMode="External"/><Relationship Id="rId58" Type="http://schemas.openxmlformats.org/officeDocument/2006/relationships/hyperlink" Target="http://grants.nih.gov/grants/guide/notice-files/NOT-OD-15-103.html" TargetMode="External"/><Relationship Id="rId79" Type="http://schemas.openxmlformats.org/officeDocument/2006/relationships/hyperlink" Target="http://oma1.od.nih.gov/manualchapters/intramural/3044-2/" TargetMode="External"/><Relationship Id="rId102" Type="http://schemas.openxmlformats.org/officeDocument/2006/relationships/hyperlink" Target="http://oma.od.nih.gov/public/MS/manualchapters/Pages/default.aspx" TargetMode="External"/><Relationship Id="rId123" Type="http://schemas.openxmlformats.org/officeDocument/2006/relationships/hyperlink" Target="http://www.selectagents.gov/" TargetMode="External"/><Relationship Id="rId144" Type="http://schemas.openxmlformats.org/officeDocument/2006/relationships/hyperlink" Target="http://www.fms.treas.gov/c570" TargetMode="External"/><Relationship Id="rId90" Type="http://schemas.openxmlformats.org/officeDocument/2006/relationships/hyperlink" Target="https://ocio.nih.gov/InfoSecurity/training/Pages/nihitrob.aspx" TargetMode="External"/><Relationship Id="rId165" Type="http://schemas.openxmlformats.org/officeDocument/2006/relationships/hyperlink" Target="https://oamp.od.nih.gov/content/breakdown-proposed-estimated-cost-plus-fee-and-labor-hours" TargetMode="External"/><Relationship Id="rId186" Type="http://schemas.openxmlformats.org/officeDocument/2006/relationships/hyperlink" Target="http://www.dtic.mil/whs/directives/infomgt/forms/eforms/dd2734-1.pdf%20" TargetMode="External"/><Relationship Id="rId211" Type="http://schemas.openxmlformats.org/officeDocument/2006/relationships/hyperlink" Target="http://www.hhs.gov/web/508" TargetMode="External"/><Relationship Id="rId232" Type="http://schemas.openxmlformats.org/officeDocument/2006/relationships/hyperlink" Target="http://grants.nih.gov/stem_cells/registry/current.htm" TargetMode="External"/><Relationship Id="rId253" Type="http://schemas.openxmlformats.org/officeDocument/2006/relationships/hyperlink" Target="http://www.selectagents.gov/Regulations.html" TargetMode="External"/><Relationship Id="rId274" Type="http://schemas.openxmlformats.org/officeDocument/2006/relationships/hyperlink" Target="https://web.archive.org/web/20111015044731/http:/www.hhs.gov/hhsmanuals/" TargetMode="External"/><Relationship Id="rId27" Type="http://schemas.openxmlformats.org/officeDocument/2006/relationships/hyperlink" Target="http://oamp.od.nih.gov/sites/default/files/appendix_q_hhs_contracting_guide.pdf" TargetMode="External"/><Relationship Id="rId48" Type="http://schemas.openxmlformats.org/officeDocument/2006/relationships/hyperlink" Target="http://www.ClinicalTrials.gov" TargetMode="External"/><Relationship Id="rId69" Type="http://schemas.openxmlformats.org/officeDocument/2006/relationships/hyperlink" Target="http://www.pubmedcentral.nih.gov" TargetMode="External"/><Relationship Id="rId113" Type="http://schemas.openxmlformats.org/officeDocument/2006/relationships/hyperlink" Target="http://oig.hhs.gov/fraud/hotline/" TargetMode="External"/><Relationship Id="rId134" Type="http://schemas.openxmlformats.org/officeDocument/2006/relationships/hyperlink" Target="https://www.opm.gov/policy-data-oversight/pay-leave/salaries-wages/" TargetMode="External"/><Relationship Id="rId80" Type="http://schemas.openxmlformats.org/officeDocument/2006/relationships/hyperlink" Target="http://www.esrs.gov/" TargetMode="External"/><Relationship Id="rId155" Type="http://schemas.openxmlformats.org/officeDocument/2006/relationships/hyperlink" Target="http://oamp.od.nih.gov/DGS/DGS-workform-information/attachment-files" TargetMode="External"/><Relationship Id="rId176" Type="http://schemas.openxmlformats.org/officeDocument/2006/relationships/hyperlink" Target="http://oamp.od.nih.gov/sites/default/files/DGS/contracting-forms/NIH2706.pdf" TargetMode="External"/><Relationship Id="rId197" Type="http://schemas.openxmlformats.org/officeDocument/2006/relationships/hyperlink" Target="http://www.hhs.gov/grants/contracts/contract-policies-regulations/efficient-spending/" TargetMode="External"/><Relationship Id="rId201" Type="http://schemas.openxmlformats.org/officeDocument/2006/relationships/hyperlink" Target="http://www.ecfr.gov/cgi-bin/text-idx?c=ecfr&amp;SID=0af84ca649a74846f102aaf664da1623&amp;rgn=div5&amp;view=text&amp;node=45:1.0.1.1.51&amp;idno=45" TargetMode="External"/><Relationship Id="rId222" Type="http://schemas.openxmlformats.org/officeDocument/2006/relationships/hyperlink" Target="http://www.whitehouse.gov/omb/fedreg_notice_15" TargetMode="External"/><Relationship Id="rId243" Type="http://schemas.openxmlformats.org/officeDocument/2006/relationships/hyperlink" Target="https://oamp.od.nih.gov/DGS/DGS-workform-information/attachment-files" TargetMode="External"/><Relationship Id="rId264" Type="http://schemas.openxmlformats.org/officeDocument/2006/relationships/hyperlink" Target="http://www.ott.nih.gov/mta-policy" TargetMode="External"/><Relationship Id="rId17" Type="http://schemas.openxmlformats.org/officeDocument/2006/relationships/hyperlink" Target="https://ocio.nih.gov/aboutus/publicinfosecurity/acquisition/Documents/Emp-sep-checklist.pdf" TargetMode="External"/><Relationship Id="rId38" Type="http://schemas.openxmlformats.org/officeDocument/2006/relationships/hyperlink" Target="http://www.clinicaltrials.gov" TargetMode="External"/><Relationship Id="rId59" Type="http://schemas.openxmlformats.org/officeDocument/2006/relationships/hyperlink" Target="http://grants.nih.gov/grants/guide/notice-files/NOT-OD-15-102.html" TargetMode="External"/><Relationship Id="rId103" Type="http://schemas.openxmlformats.org/officeDocument/2006/relationships/hyperlink" Target="http://oma1.od.nih.gov/manualchapters/management/1183/" TargetMode="External"/><Relationship Id="rId124" Type="http://schemas.openxmlformats.org/officeDocument/2006/relationships/hyperlink" Target="http://www.selectagents.gov/Select%20Agents%20and%20Toxins%20List.html" TargetMode="External"/><Relationship Id="rId70" Type="http://schemas.openxmlformats.org/officeDocument/2006/relationships/hyperlink" Target="http://grants.nih.gov/grants/guide/notice-files/NOT-OD-09-071.html" TargetMode="External"/><Relationship Id="rId91" Type="http://schemas.openxmlformats.org/officeDocument/2006/relationships/hyperlink" Target="http://irtsectraining.nih.gov" TargetMode="External"/><Relationship Id="rId145" Type="http://schemas.openxmlformats.org/officeDocument/2006/relationships/hyperlink" Target="http://api.fdsys.gov/link?collection=uscode&amp;title=41&amp;year=mostrecent&amp;section=403&amp;type=usc&amp;link-type=html" TargetMode="External"/><Relationship Id="rId166" Type="http://schemas.openxmlformats.org/officeDocument/2006/relationships/hyperlink" Target="https://oamp.od.nih.gov/sites/default/files/DFASDocs/buscntrctprpslsprdsht08-2014_508.xlsx" TargetMode="External"/><Relationship Id="rId187" Type="http://schemas.openxmlformats.org/officeDocument/2006/relationships/hyperlink" Target="http://www.dtic.mil/whs/directives/infomgt/forms/eforms/dd2734-2.pdf%20" TargetMode="External"/><Relationship Id="rId1" Type="http://schemas.openxmlformats.org/officeDocument/2006/relationships/numbering" Target="numbering.xml"/><Relationship Id="rId212" Type="http://schemas.openxmlformats.org/officeDocument/2006/relationships/hyperlink" Target="http://www.acquisition.gov/far/index.html" TargetMode="External"/><Relationship Id="rId233" Type="http://schemas.openxmlformats.org/officeDocument/2006/relationships/hyperlink" Target="http://hescregapp.od.nih.gov/NIH_Form_2890_Login.htm" TargetMode="External"/><Relationship Id="rId254" Type="http://schemas.openxmlformats.org/officeDocument/2006/relationships/hyperlink" Target="http://www.selectagents.gov/Regulations.html" TargetMode="External"/><Relationship Id="rId28" Type="http://schemas.openxmlformats.org/officeDocument/2006/relationships/hyperlink" Target="http://www.cpars.gov" TargetMode="External"/><Relationship Id="rId49" Type="http://schemas.openxmlformats.org/officeDocument/2006/relationships/hyperlink" Target="http://prsinfo.clinicaltrials.gov" TargetMode="External"/><Relationship Id="rId114" Type="http://schemas.openxmlformats.org/officeDocument/2006/relationships/hyperlink" Target="http://http://www.publications.usace.army.mil/Portals/76/Publications/EngineerManuals/EM_385-1-1.pdf" TargetMode="External"/><Relationship Id="rId275" Type="http://schemas.openxmlformats.org/officeDocument/2006/relationships/hyperlink" Target="http://grants.nih.gov/grants/funding/women_min/guidelines_amended_10_2001.htm" TargetMode="External"/><Relationship Id="rId60" Type="http://schemas.openxmlformats.org/officeDocument/2006/relationships/hyperlink" Target="http://www.nih.gov/research-training/rigor-reproducibility/principles-guidelines-reporting-preclinical-research" TargetMode="External"/><Relationship Id="rId81" Type="http://schemas.openxmlformats.org/officeDocument/2006/relationships/hyperlink" Target="https://ocio.nih.gov/aboutus/publicinfosecurity/acquisition/Pages/table2.aspx" TargetMode="External"/><Relationship Id="rId135" Type="http://schemas.openxmlformats.org/officeDocument/2006/relationships/hyperlink" Target="http://www.acquisition.gov/" TargetMode="External"/><Relationship Id="rId156" Type="http://schemas.openxmlformats.org/officeDocument/2006/relationships/hyperlink" Target="http://oamp.od.nih.gov/sites/default/files/DGS/contracting-forms/Nondisclosure.pdf" TargetMode="External"/><Relationship Id="rId177" Type="http://schemas.openxmlformats.org/officeDocument/2006/relationships/hyperlink" Target="http://oamp.od.nih.gov/sites/default/files/DGS/contracting-forms/instructions2706.pdf" TargetMode="External"/><Relationship Id="rId198" Type="http://schemas.openxmlformats.org/officeDocument/2006/relationships/hyperlink" Target="http://oamp.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524</Pages>
  <Words>184179</Words>
  <Characters>1049826</Characters>
  <Application>Microsoft Office Word</Application>
  <DocSecurity>0</DocSecurity>
  <Lines>8748</Lines>
  <Paragraphs>2463</Paragraphs>
  <ScaleCrop>false</ScaleCrop>
  <HeadingPairs>
    <vt:vector size="2" baseType="variant">
      <vt:variant>
        <vt:lpstr>Title</vt:lpstr>
      </vt:variant>
      <vt:variant>
        <vt:i4>1</vt:i4>
      </vt:variant>
    </vt:vector>
  </HeadingPairs>
  <TitlesOfParts>
    <vt:vector size="1" baseType="lpstr">
      <vt:lpstr>RFP Language Template</vt:lpstr>
    </vt:vector>
  </TitlesOfParts>
  <Company>HHS</Company>
  <LinksUpToDate>false</LinksUpToDate>
  <CharactersWithSpaces>1231542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Language Template</dc:title>
  <dc:subject>RFP Language Template</dc:subject>
  <dc:creator>NIH/OD/OAMP</dc:creator>
  <cp:keywords>RFP</cp:keywords>
  <dc:description/>
  <cp:lastModifiedBy>Kaminski, Sue (NIH/OD) [E]</cp:lastModifiedBy>
  <cp:revision>2</cp:revision>
  <dcterms:created xsi:type="dcterms:W3CDTF">2017-10-18T12:12:00Z</dcterms:created>
  <dcterms:modified xsi:type="dcterms:W3CDTF">2017-10-18T12:12:00Z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