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EAB7" w14:textId="77777777" w:rsidR="00222C44" w:rsidRPr="0010435F" w:rsidRDefault="00222C44" w:rsidP="00222C44">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22C44" w:rsidRPr="0010435F" w14:paraId="6EBE0C74" w14:textId="77777777" w:rsidTr="006E6BD5">
        <w:trPr>
          <w:cantSplit/>
        </w:trPr>
        <w:tc>
          <w:tcPr>
            <w:tcW w:w="9700" w:type="dxa"/>
            <w:shd w:val="clear" w:color="auto" w:fill="F3F3F3"/>
          </w:tcPr>
          <w:p w14:paraId="23723092" w14:textId="77777777" w:rsidR="00222C44" w:rsidRPr="0010435F" w:rsidRDefault="00222C44"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0BF0BFEC" w14:textId="77777777" w:rsidR="00222C44" w:rsidRPr="0010435F" w:rsidRDefault="00222C44" w:rsidP="00222C44">
      <w:pPr>
        <w:keepNext/>
        <w:spacing w:before="200" w:after="100" w:line="240" w:lineRule="auto"/>
        <w:ind w:left="360"/>
        <w:outlineLvl w:val="0"/>
        <w:rPr>
          <w:rFonts w:ascii="Calibri" w:eastAsia="Calibri" w:hAnsi="Calibri" w:cs="Calibri"/>
          <w:b/>
          <w:bCs/>
          <w:kern w:val="32"/>
          <w:sz w:val="32"/>
          <w:szCs w:val="32"/>
        </w:rPr>
      </w:pPr>
      <w:bookmarkStart w:id="0" w:name="_Toc477379"/>
      <w:r w:rsidRPr="0010435F">
        <w:rPr>
          <w:rFonts w:ascii="Calibri" w:eastAsia="Calibri" w:hAnsi="Calibri" w:cs="Calibri"/>
          <w:b/>
          <w:bCs/>
          <w:kern w:val="32"/>
          <w:szCs w:val="24"/>
        </w:rPr>
        <w:t>PART II - CONTRACT CLAUSES</w:t>
      </w:r>
      <w:bookmarkEnd w:id="0"/>
    </w:p>
    <w:p w14:paraId="2DFF64ED" w14:textId="77777777" w:rsidR="00222C44" w:rsidRPr="0010435F" w:rsidRDefault="00222C44" w:rsidP="00222C44">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22C44" w:rsidRPr="0010435F" w14:paraId="6E604793" w14:textId="77777777" w:rsidTr="006E6BD5">
        <w:trPr>
          <w:cantSplit/>
        </w:trPr>
        <w:tc>
          <w:tcPr>
            <w:tcW w:w="9700" w:type="dxa"/>
            <w:shd w:val="clear" w:color="auto" w:fill="F3F3F3"/>
          </w:tcPr>
          <w:p w14:paraId="39CFA7AC" w14:textId="77777777" w:rsidR="00222C44" w:rsidRPr="0010435F" w:rsidRDefault="00222C44" w:rsidP="006E6BD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Pr="0010435F">
              <w:rPr>
                <w:rFonts w:ascii="Calibri" w:eastAsia="Calibri" w:hAnsi="Calibri" w:cs="Times New Roman"/>
                <w:szCs w:val="24"/>
              </w:rPr>
              <w:t xml:space="preserve">**** (USE THE FOLLOWING IN </w:t>
            </w:r>
            <w:r w:rsidRPr="0010435F">
              <w:rPr>
                <w:rFonts w:ascii="Calibri" w:eastAsia="Calibri" w:hAnsi="Calibri" w:cs="Times New Roman"/>
                <w:szCs w:val="24"/>
                <w:u w:val="single"/>
              </w:rPr>
              <w:t>ALL</w:t>
            </w:r>
            <w:r w:rsidRPr="0010435F">
              <w:rPr>
                <w:rFonts w:ascii="Calibri" w:eastAsia="Calibri" w:hAnsi="Calibri" w:cs="Times New Roman"/>
                <w:szCs w:val="24"/>
              </w:rPr>
              <w:t xml:space="preserve"> RFP's </w:t>
            </w:r>
            <w:r>
              <w:rPr>
                <w:rFonts w:ascii="Calibri" w:eastAsia="Calibri" w:hAnsi="Calibri" w:cs="Times New Roman"/>
                <w:szCs w:val="24"/>
              </w:rPr>
              <w:t>AND</w:t>
            </w:r>
            <w:r w:rsidRPr="0010435F">
              <w:rPr>
                <w:rFonts w:ascii="Calibri" w:eastAsia="Calibri" w:hAnsi="Calibri" w:cs="Times New Roman"/>
                <w:szCs w:val="24"/>
              </w:rPr>
              <w:t xml:space="preserve"> CONTRACTS.) ****</w:t>
            </w:r>
          </w:p>
        </w:tc>
      </w:tr>
    </w:tbl>
    <w:p w14:paraId="7EA6C749" w14:textId="77777777" w:rsidR="00222C44" w:rsidRPr="0010435F" w:rsidRDefault="00222C44" w:rsidP="00222C44">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477389"/>
      <w:r w:rsidRPr="0010435F">
        <w:rPr>
          <w:rFonts w:ascii="Calibri" w:eastAsia="Calibri" w:hAnsi="Calibri" w:cs="Times New Roman"/>
          <w:b/>
          <w:bCs/>
          <w:szCs w:val="24"/>
        </w:rPr>
        <w:t>SECTION I - CONTRACT CLAUSES</w:t>
      </w:r>
      <w:bookmarkEnd w:id="1"/>
    </w:p>
    <w:p w14:paraId="172F4228" w14:textId="77777777" w:rsidR="00F239F7" w:rsidRPr="0010435F" w:rsidRDefault="00F239F7" w:rsidP="00F239F7">
      <w:pPr>
        <w:keepNext/>
        <w:spacing w:before="100" w:after="0" w:line="240" w:lineRule="auto"/>
        <w:rPr>
          <w:rFonts w:ascii="Calibri" w:eastAsia="Calibri" w:hAnsi="Calibri" w:cs="Times New Roman"/>
          <w:szCs w:val="24"/>
        </w:rPr>
      </w:pPr>
      <w:r w:rsidRPr="0010435F">
        <w:rPr>
          <w:rFonts w:ascii="Calibri" w:eastAsia="Calibri" w:hAnsi="Calibri" w:cs="Times New Roman"/>
          <w:b/>
          <w:color w:val="CC0000"/>
          <w:szCs w:val="24"/>
        </w:rPr>
        <w:t>390</w:t>
      </w:r>
    </w:p>
    <w:p w14:paraId="0B09B500" w14:textId="77777777" w:rsidR="00F239F7" w:rsidRPr="0010435F" w:rsidRDefault="00F239F7" w:rsidP="00F239F7">
      <w:pPr>
        <w:keepNext/>
        <w:spacing w:before="200" w:after="100" w:line="240" w:lineRule="auto"/>
        <w:ind w:left="360"/>
        <w:outlineLvl w:val="2"/>
        <w:rPr>
          <w:rFonts w:ascii="Calibri" w:eastAsia="Calibri" w:hAnsi="Calibri" w:cs="Calibri"/>
          <w:b/>
          <w:bCs/>
          <w:sz w:val="28"/>
          <w:szCs w:val="28"/>
        </w:rPr>
      </w:pPr>
      <w:bookmarkStart w:id="2" w:name="_Toc477489"/>
      <w:r w:rsidRPr="0010435F">
        <w:rPr>
          <w:rFonts w:ascii="Calibri" w:eastAsia="Calibri" w:hAnsi="Calibri" w:cs="Calibri"/>
          <w:b/>
          <w:bCs/>
          <w:szCs w:val="24"/>
        </w:rPr>
        <w:t>ARTICLE I.1.  GENERAL CLAUSES FOR A COST-REIMBURSEMENT SERVICE CONTRACT</w:t>
      </w:r>
      <w:bookmarkEnd w:id="2"/>
    </w:p>
    <w:p w14:paraId="0E718AE2"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4"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http://www.acquisition.gov/far/</w:t>
        </w:r>
        <w:r w:rsidRPr="0010435F">
          <w:rPr>
            <w:rFonts w:ascii="Calibri" w:eastAsia="Calibri" w:hAnsi="Calibri" w:cs="Times New Roman"/>
            <w:szCs w:val="24"/>
          </w:rPr>
          <w:t xml:space="preserve"> </w:t>
        </w:r>
      </w:hyperlink>
      <w:r w:rsidRPr="0010435F">
        <w:rPr>
          <w:rFonts w:ascii="Calibri" w:eastAsia="Calibri" w:hAnsi="Calibri" w:cs="Times New Roman"/>
          <w:i/>
          <w:szCs w:val="24"/>
        </w:rPr>
        <w:t>. HHSAR Clauses at:</w:t>
      </w:r>
      <w:hyperlink r:id="rId5" w:history="1">
        <w:r w:rsidRPr="0010435F">
          <w:rPr>
            <w:rFonts w:ascii="Calibri" w:eastAsia="Calibri" w:hAnsi="Calibri" w:cs="Times New Roman"/>
            <w:szCs w:val="24"/>
          </w:rPr>
          <w:t xml:space="preserve"> </w:t>
        </w:r>
        <w:r w:rsidRPr="0010435F">
          <w:rPr>
            <w:rFonts w:ascii="Calibri" w:eastAsia="Calibri" w:hAnsi="Calibri" w:cs="Times New Roman"/>
            <w:color w:val="2B60DE"/>
            <w:szCs w:val="24"/>
            <w:u w:val="single"/>
          </w:rPr>
          <w:t>http://www.hhs.gov/policies/hhsar/subpart352.html</w:t>
        </w:r>
        <w:r w:rsidRPr="0010435F">
          <w:rPr>
            <w:rFonts w:ascii="Calibri" w:eastAsia="Calibri" w:hAnsi="Calibri" w:cs="Times New Roman"/>
            <w:szCs w:val="24"/>
          </w:rPr>
          <w:t xml:space="preserve"> </w:t>
        </w:r>
      </w:hyperlink>
      <w:r w:rsidRPr="0010435F">
        <w:rPr>
          <w:rFonts w:ascii="Calibri" w:eastAsia="Calibri" w:hAnsi="Calibri" w:cs="Times New Roman"/>
          <w:i/>
          <w:szCs w:val="24"/>
        </w:rPr>
        <w:t>.</w:t>
      </w:r>
    </w:p>
    <w:p w14:paraId="34E9B753"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F239F7" w:rsidRPr="0010435F" w14:paraId="424A86FA" w14:textId="77777777" w:rsidTr="006E6BD5">
        <w:trPr>
          <w:cantSplit/>
          <w:tblHeader/>
          <w:jc w:val="right"/>
        </w:trPr>
        <w:tc>
          <w:tcPr>
            <w:tcW w:w="1116" w:type="dxa"/>
            <w:shd w:val="clear" w:color="auto" w:fill="auto"/>
          </w:tcPr>
          <w:p w14:paraId="052ABF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FAR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54137E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0AED07A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F239F7" w:rsidRPr="0010435F" w14:paraId="0122768C" w14:textId="77777777" w:rsidTr="006E6BD5">
        <w:trPr>
          <w:cantSplit/>
          <w:jc w:val="right"/>
        </w:trPr>
        <w:tc>
          <w:tcPr>
            <w:tcW w:w="0" w:type="auto"/>
            <w:shd w:val="clear" w:color="auto" w:fill="auto"/>
          </w:tcPr>
          <w:p w14:paraId="4028F65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52.202-1</w:t>
            </w:r>
          </w:p>
        </w:tc>
        <w:tc>
          <w:tcPr>
            <w:tcW w:w="0" w:type="auto"/>
            <w:shd w:val="clear" w:color="auto" w:fill="auto"/>
          </w:tcPr>
          <w:p w14:paraId="7E7F596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76965AB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Definitions (Over the Simplified Acquisition Threshold)</w:t>
            </w:r>
          </w:p>
        </w:tc>
      </w:tr>
      <w:tr w:rsidR="00F239F7" w:rsidRPr="0010435F" w14:paraId="2FDE78EF" w14:textId="77777777" w:rsidTr="006E6BD5">
        <w:trPr>
          <w:cantSplit/>
          <w:jc w:val="right"/>
        </w:trPr>
        <w:tc>
          <w:tcPr>
            <w:tcW w:w="0" w:type="auto"/>
            <w:shd w:val="clear" w:color="auto" w:fill="auto"/>
          </w:tcPr>
          <w:p w14:paraId="222A938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52.203-3</w:t>
            </w:r>
          </w:p>
        </w:tc>
        <w:tc>
          <w:tcPr>
            <w:tcW w:w="0" w:type="auto"/>
            <w:shd w:val="clear" w:color="auto" w:fill="auto"/>
          </w:tcPr>
          <w:p w14:paraId="566A848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4F69FB6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Gratuities (Over the Simplified Acquisition Threshold)</w:t>
            </w:r>
          </w:p>
        </w:tc>
      </w:tr>
      <w:tr w:rsidR="00F239F7" w:rsidRPr="0010435F" w14:paraId="4C3E9CE7" w14:textId="77777777" w:rsidTr="006E6BD5">
        <w:trPr>
          <w:cantSplit/>
          <w:jc w:val="right"/>
        </w:trPr>
        <w:tc>
          <w:tcPr>
            <w:tcW w:w="0" w:type="auto"/>
            <w:shd w:val="clear" w:color="auto" w:fill="auto"/>
          </w:tcPr>
          <w:p w14:paraId="04D22C7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52.203-5</w:t>
            </w:r>
          </w:p>
        </w:tc>
        <w:tc>
          <w:tcPr>
            <w:tcW w:w="0" w:type="auto"/>
            <w:shd w:val="clear" w:color="auto" w:fill="auto"/>
          </w:tcPr>
          <w:p w14:paraId="0E016BB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678DF6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Covenant Against Contingent Fees (Over the Simplified Acquisition Threshold)</w:t>
            </w:r>
          </w:p>
        </w:tc>
      </w:tr>
      <w:tr w:rsidR="00F239F7" w:rsidRPr="0010435F" w14:paraId="66A22A1D" w14:textId="77777777" w:rsidTr="006E6BD5">
        <w:trPr>
          <w:cantSplit/>
          <w:jc w:val="right"/>
        </w:trPr>
        <w:tc>
          <w:tcPr>
            <w:tcW w:w="0" w:type="auto"/>
            <w:shd w:val="clear" w:color="auto" w:fill="auto"/>
          </w:tcPr>
          <w:p w14:paraId="19161C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52.203-6</w:t>
            </w:r>
          </w:p>
        </w:tc>
        <w:tc>
          <w:tcPr>
            <w:tcW w:w="0" w:type="auto"/>
            <w:shd w:val="clear" w:color="auto" w:fill="auto"/>
          </w:tcPr>
          <w:p w14:paraId="004728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4D97D2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Subcontractor Sales to the Government (Over the Simplified Acquisition Threshold)</w:t>
            </w:r>
          </w:p>
        </w:tc>
      </w:tr>
      <w:tr w:rsidR="00F239F7" w:rsidRPr="0010435F" w14:paraId="57EC54AE" w14:textId="77777777" w:rsidTr="006E6BD5">
        <w:trPr>
          <w:cantSplit/>
          <w:jc w:val="right"/>
        </w:trPr>
        <w:tc>
          <w:tcPr>
            <w:tcW w:w="0" w:type="auto"/>
            <w:shd w:val="clear" w:color="auto" w:fill="auto"/>
          </w:tcPr>
          <w:p w14:paraId="76367B9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52.203-7</w:t>
            </w:r>
          </w:p>
        </w:tc>
        <w:tc>
          <w:tcPr>
            <w:tcW w:w="0" w:type="auto"/>
            <w:shd w:val="clear" w:color="auto" w:fill="auto"/>
          </w:tcPr>
          <w:p w14:paraId="232F4C2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88881E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Anti-Kickback Procedures (Over the Simplified Acquisition Threshold)</w:t>
            </w:r>
          </w:p>
        </w:tc>
      </w:tr>
      <w:tr w:rsidR="00F239F7" w:rsidRPr="0010435F" w14:paraId="20FEB7CA" w14:textId="77777777" w:rsidTr="006E6BD5">
        <w:trPr>
          <w:cantSplit/>
          <w:jc w:val="right"/>
        </w:trPr>
        <w:tc>
          <w:tcPr>
            <w:tcW w:w="0" w:type="auto"/>
            <w:shd w:val="clear" w:color="auto" w:fill="auto"/>
          </w:tcPr>
          <w:p w14:paraId="2079884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52.203-8</w:t>
            </w:r>
          </w:p>
        </w:tc>
        <w:tc>
          <w:tcPr>
            <w:tcW w:w="0" w:type="auto"/>
            <w:shd w:val="clear" w:color="auto" w:fill="auto"/>
          </w:tcPr>
          <w:p w14:paraId="716DE9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09C233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Cancellation, Rescission, and Recovery of Funds for Illegal or Improper Activity (Over the Simplified Acquisition Threshold)</w:t>
            </w:r>
          </w:p>
        </w:tc>
      </w:tr>
      <w:tr w:rsidR="00F239F7" w:rsidRPr="0010435F" w14:paraId="04E5B402" w14:textId="77777777" w:rsidTr="006E6BD5">
        <w:trPr>
          <w:cantSplit/>
          <w:jc w:val="right"/>
        </w:trPr>
        <w:tc>
          <w:tcPr>
            <w:tcW w:w="0" w:type="auto"/>
            <w:shd w:val="clear" w:color="auto" w:fill="auto"/>
          </w:tcPr>
          <w:p w14:paraId="66DD819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52.203-10</w:t>
            </w:r>
          </w:p>
        </w:tc>
        <w:tc>
          <w:tcPr>
            <w:tcW w:w="0" w:type="auto"/>
            <w:shd w:val="clear" w:color="auto" w:fill="auto"/>
          </w:tcPr>
          <w:p w14:paraId="5AC098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29B7A29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or Fee Adjustment for Illegal or Improper Activity (Over the Simplified Acquisition Threshold)</w:t>
            </w:r>
          </w:p>
        </w:tc>
      </w:tr>
      <w:tr w:rsidR="00F239F7" w:rsidRPr="0010435F" w14:paraId="73130F40" w14:textId="77777777" w:rsidTr="006E6BD5">
        <w:trPr>
          <w:cantSplit/>
          <w:jc w:val="right"/>
        </w:trPr>
        <w:tc>
          <w:tcPr>
            <w:tcW w:w="0" w:type="auto"/>
            <w:shd w:val="clear" w:color="auto" w:fill="auto"/>
          </w:tcPr>
          <w:p w14:paraId="7B375DD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52.203-12</w:t>
            </w:r>
          </w:p>
        </w:tc>
        <w:tc>
          <w:tcPr>
            <w:tcW w:w="0" w:type="auto"/>
            <w:shd w:val="clear" w:color="auto" w:fill="auto"/>
          </w:tcPr>
          <w:p w14:paraId="16179B8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2B775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Payments to Influence Certain Federal Transactions (Over the Simplified Acquisition Threshold)</w:t>
            </w:r>
          </w:p>
        </w:tc>
      </w:tr>
      <w:tr w:rsidR="00F239F7" w:rsidRPr="0010435F" w14:paraId="45DFB401" w14:textId="77777777" w:rsidTr="006E6BD5">
        <w:trPr>
          <w:cantSplit/>
          <w:jc w:val="right"/>
        </w:trPr>
        <w:tc>
          <w:tcPr>
            <w:tcW w:w="0" w:type="auto"/>
            <w:shd w:val="clear" w:color="auto" w:fill="auto"/>
          </w:tcPr>
          <w:p w14:paraId="3D3CF0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52.203-17</w:t>
            </w:r>
          </w:p>
        </w:tc>
        <w:tc>
          <w:tcPr>
            <w:tcW w:w="0" w:type="auto"/>
            <w:shd w:val="clear" w:color="auto" w:fill="auto"/>
          </w:tcPr>
          <w:p w14:paraId="65EA026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D69FB6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Employee Whistleblower Rights and Requirements to Inform Employees of Whistleblower Rights (Over the Simplified Acquisition Threshold)</w:t>
            </w:r>
          </w:p>
        </w:tc>
      </w:tr>
      <w:tr w:rsidR="00F239F7" w:rsidRPr="0010435F" w14:paraId="22303788" w14:textId="77777777" w:rsidTr="006E6BD5">
        <w:trPr>
          <w:cantSplit/>
          <w:jc w:val="right"/>
        </w:trPr>
        <w:tc>
          <w:tcPr>
            <w:tcW w:w="0" w:type="auto"/>
            <w:shd w:val="clear" w:color="auto" w:fill="auto"/>
          </w:tcPr>
          <w:p w14:paraId="32096CA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52.203-19</w:t>
            </w:r>
          </w:p>
        </w:tc>
        <w:tc>
          <w:tcPr>
            <w:tcW w:w="0" w:type="auto"/>
            <w:shd w:val="clear" w:color="auto" w:fill="auto"/>
          </w:tcPr>
          <w:p w14:paraId="2E9AC1F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020F5B5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Requiring Certain Internal Confidentiality Agreements or Statements</w:t>
            </w:r>
          </w:p>
        </w:tc>
      </w:tr>
      <w:tr w:rsidR="00F239F7" w:rsidRPr="0010435F" w14:paraId="28FDC26B" w14:textId="77777777" w:rsidTr="006E6BD5">
        <w:trPr>
          <w:cantSplit/>
          <w:jc w:val="right"/>
        </w:trPr>
        <w:tc>
          <w:tcPr>
            <w:tcW w:w="0" w:type="auto"/>
            <w:shd w:val="clear" w:color="auto" w:fill="auto"/>
          </w:tcPr>
          <w:p w14:paraId="2ECF19D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52.204-4</w:t>
            </w:r>
          </w:p>
        </w:tc>
        <w:tc>
          <w:tcPr>
            <w:tcW w:w="0" w:type="auto"/>
            <w:shd w:val="clear" w:color="auto" w:fill="auto"/>
          </w:tcPr>
          <w:p w14:paraId="5A1F889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2011</w:t>
            </w:r>
          </w:p>
        </w:tc>
        <w:tc>
          <w:tcPr>
            <w:tcW w:w="0" w:type="auto"/>
            <w:shd w:val="clear" w:color="auto" w:fill="auto"/>
          </w:tcPr>
          <w:p w14:paraId="06C75B1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Printed or Copied Double-Sided on Postconsumer Fiber Content Paper(Over the Simplified Acquisition Threshold)</w:t>
            </w:r>
          </w:p>
        </w:tc>
      </w:tr>
      <w:tr w:rsidR="00F239F7" w:rsidRPr="0010435F" w14:paraId="52DA7F23" w14:textId="77777777" w:rsidTr="006E6BD5">
        <w:trPr>
          <w:cantSplit/>
          <w:jc w:val="right"/>
        </w:trPr>
        <w:tc>
          <w:tcPr>
            <w:tcW w:w="0" w:type="auto"/>
            <w:shd w:val="clear" w:color="auto" w:fill="auto"/>
          </w:tcPr>
          <w:p w14:paraId="2A18468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52.204-10</w:t>
            </w:r>
          </w:p>
        </w:tc>
        <w:tc>
          <w:tcPr>
            <w:tcW w:w="0" w:type="auto"/>
            <w:shd w:val="clear" w:color="auto" w:fill="auto"/>
          </w:tcPr>
          <w:p w14:paraId="0056AA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7C7462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Reporting Executive Compensation and First-Tier Subcontract Awards</w:t>
            </w:r>
          </w:p>
        </w:tc>
      </w:tr>
      <w:tr w:rsidR="00F239F7" w:rsidRPr="0010435F" w14:paraId="7D66AE72" w14:textId="77777777" w:rsidTr="006E6BD5">
        <w:trPr>
          <w:cantSplit/>
          <w:jc w:val="right"/>
        </w:trPr>
        <w:tc>
          <w:tcPr>
            <w:tcW w:w="0" w:type="auto"/>
            <w:shd w:val="clear" w:color="auto" w:fill="auto"/>
          </w:tcPr>
          <w:p w14:paraId="234C426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52.204-13</w:t>
            </w:r>
          </w:p>
        </w:tc>
        <w:tc>
          <w:tcPr>
            <w:tcW w:w="0" w:type="auto"/>
            <w:shd w:val="clear" w:color="auto" w:fill="auto"/>
          </w:tcPr>
          <w:p w14:paraId="3F9D446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0F5650C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System for Award Management Maintenance</w:t>
            </w:r>
          </w:p>
        </w:tc>
      </w:tr>
      <w:tr w:rsidR="00F239F7" w:rsidRPr="0010435F" w14:paraId="70354BC9" w14:textId="77777777" w:rsidTr="006E6BD5">
        <w:trPr>
          <w:cantSplit/>
          <w:jc w:val="right"/>
        </w:trPr>
        <w:tc>
          <w:tcPr>
            <w:tcW w:w="0" w:type="auto"/>
            <w:shd w:val="clear" w:color="auto" w:fill="auto"/>
          </w:tcPr>
          <w:p w14:paraId="673F53C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52.204-25</w:t>
            </w:r>
          </w:p>
        </w:tc>
        <w:tc>
          <w:tcPr>
            <w:tcW w:w="0" w:type="auto"/>
            <w:shd w:val="clear" w:color="auto" w:fill="auto"/>
          </w:tcPr>
          <w:p w14:paraId="037E0F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1637A80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on Contracting for Certain Telecommunications and Video Surveillance Services or Equipment</w:t>
            </w:r>
          </w:p>
        </w:tc>
      </w:tr>
      <w:tr w:rsidR="00F239F7" w:rsidRPr="0010435F" w14:paraId="6D23C3FC" w14:textId="77777777" w:rsidTr="006E6BD5">
        <w:trPr>
          <w:cantSplit/>
          <w:jc w:val="right"/>
        </w:trPr>
        <w:tc>
          <w:tcPr>
            <w:tcW w:w="0" w:type="auto"/>
            <w:shd w:val="clear" w:color="auto" w:fill="auto"/>
          </w:tcPr>
          <w:p w14:paraId="47A94FE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52.209-6</w:t>
            </w:r>
          </w:p>
        </w:tc>
        <w:tc>
          <w:tcPr>
            <w:tcW w:w="0" w:type="auto"/>
            <w:shd w:val="clear" w:color="auto" w:fill="auto"/>
          </w:tcPr>
          <w:p w14:paraId="456B7B1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475D9B8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Protecting the Government's Interest When Subcontracting With Contractors Debarred, Suspended, or Proposed for Debarment</w:t>
            </w:r>
          </w:p>
        </w:tc>
      </w:tr>
      <w:tr w:rsidR="00F239F7" w:rsidRPr="0010435F" w14:paraId="3BB67AC5" w14:textId="77777777" w:rsidTr="006E6BD5">
        <w:trPr>
          <w:cantSplit/>
          <w:jc w:val="right"/>
        </w:trPr>
        <w:tc>
          <w:tcPr>
            <w:tcW w:w="0" w:type="auto"/>
            <w:shd w:val="clear" w:color="auto" w:fill="auto"/>
          </w:tcPr>
          <w:p w14:paraId="10227AC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w:t>
            </w:r>
          </w:p>
        </w:tc>
        <w:tc>
          <w:tcPr>
            <w:tcW w:w="0" w:type="auto"/>
            <w:shd w:val="clear" w:color="auto" w:fill="auto"/>
          </w:tcPr>
          <w:p w14:paraId="15CC20A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30D2E4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Audit and Records - Negotiation</w:t>
            </w:r>
          </w:p>
        </w:tc>
      </w:tr>
      <w:tr w:rsidR="00F239F7" w:rsidRPr="0010435F" w14:paraId="4762B0FE" w14:textId="77777777" w:rsidTr="006E6BD5">
        <w:trPr>
          <w:cantSplit/>
          <w:jc w:val="right"/>
        </w:trPr>
        <w:tc>
          <w:tcPr>
            <w:tcW w:w="0" w:type="auto"/>
            <w:shd w:val="clear" w:color="auto" w:fill="auto"/>
          </w:tcPr>
          <w:p w14:paraId="6290AAE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52.215-8</w:t>
            </w:r>
          </w:p>
        </w:tc>
        <w:tc>
          <w:tcPr>
            <w:tcW w:w="0" w:type="auto"/>
            <w:shd w:val="clear" w:color="auto" w:fill="auto"/>
          </w:tcPr>
          <w:p w14:paraId="62F89FB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7713A30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Order of Precedence - Uniform Contract Format</w:t>
            </w:r>
          </w:p>
        </w:tc>
      </w:tr>
      <w:tr w:rsidR="00F239F7" w:rsidRPr="0010435F" w14:paraId="73865ED4" w14:textId="77777777" w:rsidTr="006E6BD5">
        <w:trPr>
          <w:cantSplit/>
          <w:jc w:val="right"/>
        </w:trPr>
        <w:tc>
          <w:tcPr>
            <w:tcW w:w="0" w:type="auto"/>
            <w:shd w:val="clear" w:color="auto" w:fill="auto"/>
          </w:tcPr>
          <w:p w14:paraId="302CCB9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52.215-10</w:t>
            </w:r>
          </w:p>
        </w:tc>
        <w:tc>
          <w:tcPr>
            <w:tcW w:w="0" w:type="auto"/>
            <w:shd w:val="clear" w:color="auto" w:fill="auto"/>
          </w:tcPr>
          <w:p w14:paraId="418AB54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2011</w:t>
            </w:r>
          </w:p>
        </w:tc>
        <w:tc>
          <w:tcPr>
            <w:tcW w:w="0" w:type="auto"/>
            <w:shd w:val="clear" w:color="auto" w:fill="auto"/>
          </w:tcPr>
          <w:p w14:paraId="0159F7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Price Reduction for Defective Certified Cost or Pricing Data (Over $750,000)</w:t>
            </w:r>
          </w:p>
        </w:tc>
      </w:tr>
      <w:tr w:rsidR="00F239F7" w:rsidRPr="0010435F" w14:paraId="3B2E16C2" w14:textId="77777777" w:rsidTr="006E6BD5">
        <w:trPr>
          <w:cantSplit/>
          <w:jc w:val="right"/>
        </w:trPr>
        <w:tc>
          <w:tcPr>
            <w:tcW w:w="0" w:type="auto"/>
            <w:shd w:val="clear" w:color="auto" w:fill="auto"/>
          </w:tcPr>
          <w:p w14:paraId="04F0D5C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52.215-12</w:t>
            </w:r>
          </w:p>
        </w:tc>
        <w:tc>
          <w:tcPr>
            <w:tcW w:w="0" w:type="auto"/>
            <w:shd w:val="clear" w:color="auto" w:fill="auto"/>
          </w:tcPr>
          <w:p w14:paraId="2646859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2020</w:t>
            </w:r>
          </w:p>
        </w:tc>
        <w:tc>
          <w:tcPr>
            <w:tcW w:w="0" w:type="auto"/>
            <w:shd w:val="clear" w:color="auto" w:fill="auto"/>
          </w:tcPr>
          <w:p w14:paraId="7A80D31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Subcontractor Certified Cost or Pricing Data</w:t>
            </w:r>
          </w:p>
        </w:tc>
      </w:tr>
      <w:tr w:rsidR="00F239F7" w:rsidRPr="0010435F" w14:paraId="5BA33922" w14:textId="77777777" w:rsidTr="006E6BD5">
        <w:trPr>
          <w:cantSplit/>
          <w:jc w:val="right"/>
        </w:trPr>
        <w:tc>
          <w:tcPr>
            <w:tcW w:w="0" w:type="auto"/>
            <w:shd w:val="clear" w:color="auto" w:fill="auto"/>
          </w:tcPr>
          <w:p w14:paraId="722BD36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52.215-15</w:t>
            </w:r>
          </w:p>
        </w:tc>
        <w:tc>
          <w:tcPr>
            <w:tcW w:w="0" w:type="auto"/>
            <w:shd w:val="clear" w:color="auto" w:fill="auto"/>
          </w:tcPr>
          <w:p w14:paraId="16595E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7D91C0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Pension Adjustments and Asset Reversions (Over $750,000)</w:t>
            </w:r>
          </w:p>
        </w:tc>
      </w:tr>
      <w:tr w:rsidR="00F239F7" w:rsidRPr="0010435F" w14:paraId="343552FD" w14:textId="77777777" w:rsidTr="006E6BD5">
        <w:trPr>
          <w:cantSplit/>
          <w:jc w:val="right"/>
        </w:trPr>
        <w:tc>
          <w:tcPr>
            <w:tcW w:w="0" w:type="auto"/>
            <w:shd w:val="clear" w:color="auto" w:fill="auto"/>
          </w:tcPr>
          <w:p w14:paraId="1FD3C31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52.215-18</w:t>
            </w:r>
          </w:p>
        </w:tc>
        <w:tc>
          <w:tcPr>
            <w:tcW w:w="0" w:type="auto"/>
            <w:shd w:val="clear" w:color="auto" w:fill="auto"/>
          </w:tcPr>
          <w:p w14:paraId="19EF245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2005</w:t>
            </w:r>
          </w:p>
        </w:tc>
        <w:tc>
          <w:tcPr>
            <w:tcW w:w="0" w:type="auto"/>
            <w:shd w:val="clear" w:color="auto" w:fill="auto"/>
          </w:tcPr>
          <w:p w14:paraId="0652DE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Reversion or Adjustment of Plans for Post-Retirement Benefits (PRB) other than Pensions</w:t>
            </w:r>
          </w:p>
        </w:tc>
      </w:tr>
      <w:tr w:rsidR="00F239F7" w:rsidRPr="0010435F" w14:paraId="4B320A90" w14:textId="77777777" w:rsidTr="006E6BD5">
        <w:trPr>
          <w:cantSplit/>
          <w:jc w:val="right"/>
        </w:trPr>
        <w:tc>
          <w:tcPr>
            <w:tcW w:w="0" w:type="auto"/>
            <w:shd w:val="clear" w:color="auto" w:fill="auto"/>
          </w:tcPr>
          <w:p w14:paraId="7CBD79F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52.215-19</w:t>
            </w:r>
          </w:p>
        </w:tc>
        <w:tc>
          <w:tcPr>
            <w:tcW w:w="0" w:type="auto"/>
            <w:shd w:val="clear" w:color="auto" w:fill="auto"/>
          </w:tcPr>
          <w:p w14:paraId="0BFCF2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1997</w:t>
            </w:r>
          </w:p>
        </w:tc>
        <w:tc>
          <w:tcPr>
            <w:tcW w:w="0" w:type="auto"/>
            <w:shd w:val="clear" w:color="auto" w:fill="auto"/>
          </w:tcPr>
          <w:p w14:paraId="01F265A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Ownership Changes</w:t>
            </w:r>
          </w:p>
        </w:tc>
      </w:tr>
      <w:tr w:rsidR="00F239F7" w:rsidRPr="0010435F" w14:paraId="1B4E3CB5" w14:textId="77777777" w:rsidTr="006E6BD5">
        <w:trPr>
          <w:cantSplit/>
          <w:jc w:val="right"/>
        </w:trPr>
        <w:tc>
          <w:tcPr>
            <w:tcW w:w="0" w:type="auto"/>
            <w:shd w:val="clear" w:color="auto" w:fill="auto"/>
          </w:tcPr>
          <w:p w14:paraId="59CC02D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52.215-21</w:t>
            </w:r>
          </w:p>
        </w:tc>
        <w:tc>
          <w:tcPr>
            <w:tcW w:w="0" w:type="auto"/>
            <w:shd w:val="clear" w:color="auto" w:fill="auto"/>
          </w:tcPr>
          <w:p w14:paraId="0294E7D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58FDE4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Requirements for Certified Cost or Pricing Data and Data Other Than Certified Cost or Pricing Data - Modifications</w:t>
            </w:r>
          </w:p>
        </w:tc>
      </w:tr>
      <w:tr w:rsidR="00F239F7" w:rsidRPr="0010435F" w14:paraId="60A9EAF5" w14:textId="77777777" w:rsidTr="006E6BD5">
        <w:trPr>
          <w:cantSplit/>
          <w:jc w:val="right"/>
        </w:trPr>
        <w:tc>
          <w:tcPr>
            <w:tcW w:w="0" w:type="auto"/>
            <w:shd w:val="clear" w:color="auto" w:fill="auto"/>
          </w:tcPr>
          <w:p w14:paraId="237BB51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52.215-23</w:t>
            </w:r>
          </w:p>
        </w:tc>
        <w:tc>
          <w:tcPr>
            <w:tcW w:w="0" w:type="auto"/>
            <w:shd w:val="clear" w:color="auto" w:fill="auto"/>
          </w:tcPr>
          <w:p w14:paraId="5BDFC65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2C8E94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Pass-Through Charges (Over the Simplified Acquisition Threshold)</w:t>
            </w:r>
          </w:p>
        </w:tc>
      </w:tr>
      <w:tr w:rsidR="00F239F7" w:rsidRPr="0010435F" w14:paraId="179E6F89" w14:textId="77777777" w:rsidTr="006E6BD5">
        <w:trPr>
          <w:cantSplit/>
          <w:jc w:val="right"/>
        </w:trPr>
        <w:tc>
          <w:tcPr>
            <w:tcW w:w="0" w:type="auto"/>
            <w:shd w:val="clear" w:color="auto" w:fill="auto"/>
          </w:tcPr>
          <w:p w14:paraId="71A7B2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52.216-7</w:t>
            </w:r>
          </w:p>
        </w:tc>
        <w:tc>
          <w:tcPr>
            <w:tcW w:w="0" w:type="auto"/>
            <w:shd w:val="clear" w:color="auto" w:fill="auto"/>
          </w:tcPr>
          <w:p w14:paraId="497C034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3597B24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Allowable Cost and Payment</w:t>
            </w:r>
          </w:p>
        </w:tc>
      </w:tr>
      <w:tr w:rsidR="00F239F7" w:rsidRPr="0010435F" w14:paraId="49C2CE55" w14:textId="77777777" w:rsidTr="006E6BD5">
        <w:trPr>
          <w:cantSplit/>
          <w:jc w:val="right"/>
        </w:trPr>
        <w:tc>
          <w:tcPr>
            <w:tcW w:w="0" w:type="auto"/>
            <w:shd w:val="clear" w:color="auto" w:fill="auto"/>
          </w:tcPr>
          <w:p w14:paraId="3429A14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52.216-8</w:t>
            </w:r>
          </w:p>
        </w:tc>
        <w:tc>
          <w:tcPr>
            <w:tcW w:w="0" w:type="auto"/>
            <w:shd w:val="clear" w:color="auto" w:fill="auto"/>
          </w:tcPr>
          <w:p w14:paraId="3C1CF7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2011</w:t>
            </w:r>
          </w:p>
        </w:tc>
        <w:tc>
          <w:tcPr>
            <w:tcW w:w="0" w:type="auto"/>
            <w:shd w:val="clear" w:color="auto" w:fill="auto"/>
          </w:tcPr>
          <w:p w14:paraId="3E57CF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Fixed Fee</w:t>
            </w:r>
          </w:p>
        </w:tc>
      </w:tr>
      <w:tr w:rsidR="00F239F7" w:rsidRPr="0010435F" w14:paraId="244BDC0B" w14:textId="77777777" w:rsidTr="006E6BD5">
        <w:trPr>
          <w:cantSplit/>
          <w:jc w:val="right"/>
        </w:trPr>
        <w:tc>
          <w:tcPr>
            <w:tcW w:w="0" w:type="auto"/>
            <w:shd w:val="clear" w:color="auto" w:fill="auto"/>
          </w:tcPr>
          <w:p w14:paraId="517278D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52.219-8</w:t>
            </w:r>
          </w:p>
        </w:tc>
        <w:tc>
          <w:tcPr>
            <w:tcW w:w="0" w:type="auto"/>
            <w:shd w:val="clear" w:color="auto" w:fill="auto"/>
          </w:tcPr>
          <w:p w14:paraId="2F934B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2018</w:t>
            </w:r>
          </w:p>
        </w:tc>
        <w:tc>
          <w:tcPr>
            <w:tcW w:w="0" w:type="auto"/>
            <w:shd w:val="clear" w:color="auto" w:fill="auto"/>
          </w:tcPr>
          <w:p w14:paraId="40C6C3A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Utilization of Small Business Concerns (Over the Simplified Acquisition Threshold)</w:t>
            </w:r>
          </w:p>
        </w:tc>
      </w:tr>
      <w:tr w:rsidR="00F239F7" w:rsidRPr="0010435F" w14:paraId="2BCB4E0B" w14:textId="77777777" w:rsidTr="006E6BD5">
        <w:trPr>
          <w:cantSplit/>
          <w:jc w:val="right"/>
        </w:trPr>
        <w:tc>
          <w:tcPr>
            <w:tcW w:w="0" w:type="auto"/>
            <w:shd w:val="clear" w:color="auto" w:fill="auto"/>
          </w:tcPr>
          <w:p w14:paraId="0D4562B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52.219-9</w:t>
            </w:r>
          </w:p>
        </w:tc>
        <w:tc>
          <w:tcPr>
            <w:tcW w:w="0" w:type="auto"/>
            <w:shd w:val="clear" w:color="auto" w:fill="auto"/>
          </w:tcPr>
          <w:p w14:paraId="39E8123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170EBF3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Small Business Subcontracting Plan (Over $700,000, $1.5 million for Construction)</w:t>
            </w:r>
          </w:p>
        </w:tc>
      </w:tr>
      <w:tr w:rsidR="00F239F7" w:rsidRPr="0010435F" w14:paraId="4870A757" w14:textId="77777777" w:rsidTr="006E6BD5">
        <w:trPr>
          <w:cantSplit/>
          <w:jc w:val="right"/>
        </w:trPr>
        <w:tc>
          <w:tcPr>
            <w:tcW w:w="0" w:type="auto"/>
            <w:shd w:val="clear" w:color="auto" w:fill="auto"/>
          </w:tcPr>
          <w:p w14:paraId="317DCF6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52.219-14</w:t>
            </w:r>
          </w:p>
        </w:tc>
        <w:tc>
          <w:tcPr>
            <w:tcW w:w="0" w:type="auto"/>
            <w:shd w:val="clear" w:color="auto" w:fill="auto"/>
          </w:tcPr>
          <w:p w14:paraId="428A0F8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Mar 2020</w:t>
            </w:r>
          </w:p>
        </w:tc>
        <w:tc>
          <w:tcPr>
            <w:tcW w:w="0" w:type="auto"/>
            <w:shd w:val="clear" w:color="auto" w:fill="auto"/>
          </w:tcPr>
          <w:p w14:paraId="4582DD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Limitations on Subcontracting</w:t>
            </w:r>
          </w:p>
        </w:tc>
      </w:tr>
      <w:tr w:rsidR="00F239F7" w:rsidRPr="0010435F" w14:paraId="37FBAAA6" w14:textId="77777777" w:rsidTr="006E6BD5">
        <w:trPr>
          <w:cantSplit/>
          <w:jc w:val="right"/>
        </w:trPr>
        <w:tc>
          <w:tcPr>
            <w:tcW w:w="0" w:type="auto"/>
            <w:shd w:val="clear" w:color="auto" w:fill="auto"/>
          </w:tcPr>
          <w:p w14:paraId="24D0A2A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52.219-16</w:t>
            </w:r>
          </w:p>
        </w:tc>
        <w:tc>
          <w:tcPr>
            <w:tcW w:w="0" w:type="auto"/>
            <w:shd w:val="clear" w:color="auto" w:fill="auto"/>
          </w:tcPr>
          <w:p w14:paraId="72FD9A2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1999</w:t>
            </w:r>
          </w:p>
        </w:tc>
        <w:tc>
          <w:tcPr>
            <w:tcW w:w="0" w:type="auto"/>
            <w:shd w:val="clear" w:color="auto" w:fill="auto"/>
          </w:tcPr>
          <w:p w14:paraId="06103CD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Liquidated Damages - Subcontracting Plan (Over $700,000, $1.5 million for Construction)</w:t>
            </w:r>
          </w:p>
        </w:tc>
      </w:tr>
      <w:tr w:rsidR="00F239F7" w:rsidRPr="0010435F" w14:paraId="672A435D" w14:textId="77777777" w:rsidTr="006E6BD5">
        <w:trPr>
          <w:cantSplit/>
          <w:jc w:val="right"/>
        </w:trPr>
        <w:tc>
          <w:tcPr>
            <w:tcW w:w="0" w:type="auto"/>
            <w:shd w:val="clear" w:color="auto" w:fill="auto"/>
          </w:tcPr>
          <w:p w14:paraId="4CCE7D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w:t>
            </w:r>
          </w:p>
        </w:tc>
        <w:tc>
          <w:tcPr>
            <w:tcW w:w="0" w:type="auto"/>
            <w:shd w:val="clear" w:color="auto" w:fill="auto"/>
          </w:tcPr>
          <w:p w14:paraId="28A887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1990</w:t>
            </w:r>
          </w:p>
        </w:tc>
        <w:tc>
          <w:tcPr>
            <w:tcW w:w="0" w:type="auto"/>
            <w:shd w:val="clear" w:color="auto" w:fill="auto"/>
          </w:tcPr>
          <w:p w14:paraId="64568B4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for Overtime Premium (Over the Simplified Acquisition Threshold) (Note: The dollar amount in paragraph (a) of this clause is $0 unless otherwise specified in the contract.)</w:t>
            </w:r>
          </w:p>
        </w:tc>
      </w:tr>
      <w:tr w:rsidR="00F239F7" w:rsidRPr="0010435F" w14:paraId="449AE94A" w14:textId="77777777" w:rsidTr="006E6BD5">
        <w:trPr>
          <w:cantSplit/>
          <w:jc w:val="right"/>
        </w:trPr>
        <w:tc>
          <w:tcPr>
            <w:tcW w:w="0" w:type="auto"/>
            <w:shd w:val="clear" w:color="auto" w:fill="auto"/>
          </w:tcPr>
          <w:p w14:paraId="5B672A7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w:t>
            </w:r>
          </w:p>
        </w:tc>
        <w:tc>
          <w:tcPr>
            <w:tcW w:w="0" w:type="auto"/>
            <w:shd w:val="clear" w:color="auto" w:fill="auto"/>
          </w:tcPr>
          <w:p w14:paraId="1FD3FA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2003</w:t>
            </w:r>
          </w:p>
        </w:tc>
        <w:tc>
          <w:tcPr>
            <w:tcW w:w="0" w:type="auto"/>
            <w:shd w:val="clear" w:color="auto" w:fill="auto"/>
          </w:tcPr>
          <w:p w14:paraId="224B7A2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Convict Labor</w:t>
            </w:r>
          </w:p>
        </w:tc>
      </w:tr>
      <w:tr w:rsidR="00F239F7" w:rsidRPr="0010435F" w14:paraId="057CB776" w14:textId="77777777" w:rsidTr="006E6BD5">
        <w:trPr>
          <w:cantSplit/>
          <w:jc w:val="right"/>
        </w:trPr>
        <w:tc>
          <w:tcPr>
            <w:tcW w:w="0" w:type="auto"/>
            <w:shd w:val="clear" w:color="auto" w:fill="auto"/>
          </w:tcPr>
          <w:p w14:paraId="05F486A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52.222-21</w:t>
            </w:r>
          </w:p>
        </w:tc>
        <w:tc>
          <w:tcPr>
            <w:tcW w:w="0" w:type="auto"/>
            <w:shd w:val="clear" w:color="auto" w:fill="auto"/>
          </w:tcPr>
          <w:p w14:paraId="10DEE5E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2015</w:t>
            </w:r>
          </w:p>
        </w:tc>
        <w:tc>
          <w:tcPr>
            <w:tcW w:w="0" w:type="auto"/>
            <w:shd w:val="clear" w:color="auto" w:fill="auto"/>
          </w:tcPr>
          <w:p w14:paraId="52258C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Prohibition of Segregated Facilities</w:t>
            </w:r>
          </w:p>
        </w:tc>
      </w:tr>
      <w:tr w:rsidR="00F239F7" w:rsidRPr="0010435F" w14:paraId="5F65C709" w14:textId="77777777" w:rsidTr="006E6BD5">
        <w:trPr>
          <w:cantSplit/>
          <w:jc w:val="right"/>
        </w:trPr>
        <w:tc>
          <w:tcPr>
            <w:tcW w:w="0" w:type="auto"/>
            <w:shd w:val="clear" w:color="auto" w:fill="auto"/>
          </w:tcPr>
          <w:p w14:paraId="1C96E09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52.222-26</w:t>
            </w:r>
          </w:p>
        </w:tc>
        <w:tc>
          <w:tcPr>
            <w:tcW w:w="0" w:type="auto"/>
            <w:shd w:val="clear" w:color="auto" w:fill="auto"/>
          </w:tcPr>
          <w:p w14:paraId="6331E51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Sep 2016</w:t>
            </w:r>
          </w:p>
        </w:tc>
        <w:tc>
          <w:tcPr>
            <w:tcW w:w="0" w:type="auto"/>
            <w:shd w:val="clear" w:color="auto" w:fill="auto"/>
          </w:tcPr>
          <w:p w14:paraId="0C2E184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w:t>
            </w:r>
          </w:p>
        </w:tc>
      </w:tr>
      <w:tr w:rsidR="00F239F7" w:rsidRPr="0010435F" w14:paraId="20408952" w14:textId="77777777" w:rsidTr="006E6BD5">
        <w:trPr>
          <w:cantSplit/>
          <w:jc w:val="right"/>
        </w:trPr>
        <w:tc>
          <w:tcPr>
            <w:tcW w:w="0" w:type="auto"/>
            <w:shd w:val="clear" w:color="auto" w:fill="auto"/>
          </w:tcPr>
          <w:p w14:paraId="5E91986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52.222-35</w:t>
            </w:r>
          </w:p>
        </w:tc>
        <w:tc>
          <w:tcPr>
            <w:tcW w:w="0" w:type="auto"/>
            <w:shd w:val="clear" w:color="auto" w:fill="auto"/>
          </w:tcPr>
          <w:p w14:paraId="1290BC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59A6C7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Veterans ($150,000 or more)</w:t>
            </w:r>
          </w:p>
        </w:tc>
      </w:tr>
      <w:tr w:rsidR="00F239F7" w:rsidRPr="0010435F" w14:paraId="764841B6" w14:textId="77777777" w:rsidTr="006E6BD5">
        <w:trPr>
          <w:cantSplit/>
          <w:jc w:val="right"/>
        </w:trPr>
        <w:tc>
          <w:tcPr>
            <w:tcW w:w="0" w:type="auto"/>
            <w:shd w:val="clear" w:color="auto" w:fill="auto"/>
          </w:tcPr>
          <w:p w14:paraId="66E0D21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52.222-36</w:t>
            </w:r>
          </w:p>
        </w:tc>
        <w:tc>
          <w:tcPr>
            <w:tcW w:w="0" w:type="auto"/>
            <w:shd w:val="clear" w:color="auto" w:fill="auto"/>
          </w:tcPr>
          <w:p w14:paraId="59E801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347E8F3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Equal Opportunity for Workers with Disabilities</w:t>
            </w:r>
          </w:p>
        </w:tc>
      </w:tr>
      <w:tr w:rsidR="00F239F7" w:rsidRPr="0010435F" w14:paraId="66CB738A" w14:textId="77777777" w:rsidTr="006E6BD5">
        <w:trPr>
          <w:cantSplit/>
          <w:jc w:val="right"/>
        </w:trPr>
        <w:tc>
          <w:tcPr>
            <w:tcW w:w="0" w:type="auto"/>
            <w:shd w:val="clear" w:color="auto" w:fill="auto"/>
          </w:tcPr>
          <w:p w14:paraId="4D0DC71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52.222-37</w:t>
            </w:r>
          </w:p>
        </w:tc>
        <w:tc>
          <w:tcPr>
            <w:tcW w:w="0" w:type="auto"/>
            <w:shd w:val="clear" w:color="auto" w:fill="auto"/>
          </w:tcPr>
          <w:p w14:paraId="249AE35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6511613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Reports on Veterans ($150,000 or more)</w:t>
            </w:r>
          </w:p>
        </w:tc>
      </w:tr>
      <w:tr w:rsidR="00F239F7" w:rsidRPr="0010435F" w14:paraId="2C4DF96F" w14:textId="77777777" w:rsidTr="006E6BD5">
        <w:trPr>
          <w:cantSplit/>
          <w:jc w:val="right"/>
        </w:trPr>
        <w:tc>
          <w:tcPr>
            <w:tcW w:w="0" w:type="auto"/>
            <w:shd w:val="clear" w:color="auto" w:fill="auto"/>
          </w:tcPr>
          <w:p w14:paraId="261C58F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52.222-40</w:t>
            </w:r>
          </w:p>
        </w:tc>
        <w:tc>
          <w:tcPr>
            <w:tcW w:w="0" w:type="auto"/>
            <w:shd w:val="clear" w:color="auto" w:fill="auto"/>
          </w:tcPr>
          <w:p w14:paraId="288CC6E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2010</w:t>
            </w:r>
          </w:p>
        </w:tc>
        <w:tc>
          <w:tcPr>
            <w:tcW w:w="0" w:type="auto"/>
            <w:shd w:val="clear" w:color="auto" w:fill="auto"/>
          </w:tcPr>
          <w:p w14:paraId="3BB866D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Notification of Employee Rights Under the National Labor Relations Act (Over the Simplified Acquisition Threshold)</w:t>
            </w:r>
          </w:p>
        </w:tc>
      </w:tr>
      <w:tr w:rsidR="00F239F7" w:rsidRPr="0010435F" w14:paraId="134655C2" w14:textId="77777777" w:rsidTr="006E6BD5">
        <w:trPr>
          <w:cantSplit/>
          <w:jc w:val="right"/>
        </w:trPr>
        <w:tc>
          <w:tcPr>
            <w:tcW w:w="0" w:type="auto"/>
            <w:shd w:val="clear" w:color="auto" w:fill="auto"/>
          </w:tcPr>
          <w:p w14:paraId="4666DB0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lastRenderedPageBreak/>
              <w:t>52.222-50</w:t>
            </w:r>
          </w:p>
        </w:tc>
        <w:tc>
          <w:tcPr>
            <w:tcW w:w="0" w:type="auto"/>
            <w:shd w:val="clear" w:color="auto" w:fill="auto"/>
          </w:tcPr>
          <w:p w14:paraId="72EEB01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2020</w:t>
            </w:r>
          </w:p>
        </w:tc>
        <w:tc>
          <w:tcPr>
            <w:tcW w:w="0" w:type="auto"/>
            <w:shd w:val="clear" w:color="auto" w:fill="auto"/>
          </w:tcPr>
          <w:p w14:paraId="49E5E3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Combating Trafficking in Persons</w:t>
            </w:r>
          </w:p>
        </w:tc>
      </w:tr>
      <w:tr w:rsidR="00F239F7" w:rsidRPr="0010435F" w14:paraId="41FF5646" w14:textId="77777777" w:rsidTr="006E6BD5">
        <w:trPr>
          <w:cantSplit/>
          <w:jc w:val="right"/>
        </w:trPr>
        <w:tc>
          <w:tcPr>
            <w:tcW w:w="0" w:type="auto"/>
            <w:shd w:val="clear" w:color="auto" w:fill="auto"/>
          </w:tcPr>
          <w:p w14:paraId="0C54A9E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52.222-54</w:t>
            </w:r>
          </w:p>
        </w:tc>
        <w:tc>
          <w:tcPr>
            <w:tcW w:w="0" w:type="auto"/>
            <w:shd w:val="clear" w:color="auto" w:fill="auto"/>
          </w:tcPr>
          <w:p w14:paraId="2705CB4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2015</w:t>
            </w:r>
          </w:p>
        </w:tc>
        <w:tc>
          <w:tcPr>
            <w:tcW w:w="0" w:type="auto"/>
            <w:shd w:val="clear" w:color="auto" w:fill="auto"/>
          </w:tcPr>
          <w:p w14:paraId="2453E83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Employment Eligibility Verification (Over the Simplified Acquisition Threshold)</w:t>
            </w:r>
          </w:p>
        </w:tc>
      </w:tr>
      <w:tr w:rsidR="00F239F7" w:rsidRPr="0010435F" w14:paraId="79CD634A" w14:textId="77777777" w:rsidTr="006E6BD5">
        <w:trPr>
          <w:cantSplit/>
          <w:jc w:val="right"/>
        </w:trPr>
        <w:tc>
          <w:tcPr>
            <w:tcW w:w="0" w:type="auto"/>
            <w:shd w:val="clear" w:color="auto" w:fill="auto"/>
          </w:tcPr>
          <w:p w14:paraId="7B9D974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52.223-6</w:t>
            </w:r>
          </w:p>
        </w:tc>
        <w:tc>
          <w:tcPr>
            <w:tcW w:w="0" w:type="auto"/>
            <w:shd w:val="clear" w:color="auto" w:fill="auto"/>
          </w:tcPr>
          <w:p w14:paraId="67C1E63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2001</w:t>
            </w:r>
          </w:p>
        </w:tc>
        <w:tc>
          <w:tcPr>
            <w:tcW w:w="0" w:type="auto"/>
            <w:shd w:val="clear" w:color="auto" w:fill="auto"/>
          </w:tcPr>
          <w:p w14:paraId="14AADC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Drug-Free Workplace</w:t>
            </w:r>
          </w:p>
        </w:tc>
      </w:tr>
      <w:tr w:rsidR="00F239F7" w:rsidRPr="0010435F" w14:paraId="6FC1A0C9" w14:textId="77777777" w:rsidTr="006E6BD5">
        <w:trPr>
          <w:cantSplit/>
          <w:jc w:val="right"/>
        </w:trPr>
        <w:tc>
          <w:tcPr>
            <w:tcW w:w="0" w:type="auto"/>
            <w:shd w:val="clear" w:color="auto" w:fill="auto"/>
          </w:tcPr>
          <w:p w14:paraId="57670FE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52.223-18</w:t>
            </w:r>
          </w:p>
        </w:tc>
        <w:tc>
          <w:tcPr>
            <w:tcW w:w="0" w:type="auto"/>
            <w:shd w:val="clear" w:color="auto" w:fill="auto"/>
          </w:tcPr>
          <w:p w14:paraId="27D930A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22BA76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Encouraging Contractor Policies to Ban Text Messaging While Driving</w:t>
            </w:r>
          </w:p>
        </w:tc>
      </w:tr>
      <w:tr w:rsidR="00F239F7" w:rsidRPr="0010435F" w14:paraId="684CF577" w14:textId="77777777" w:rsidTr="006E6BD5">
        <w:trPr>
          <w:cantSplit/>
          <w:jc w:val="right"/>
        </w:trPr>
        <w:tc>
          <w:tcPr>
            <w:tcW w:w="0" w:type="auto"/>
            <w:shd w:val="clear" w:color="auto" w:fill="auto"/>
          </w:tcPr>
          <w:p w14:paraId="724229B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w:t>
            </w:r>
          </w:p>
        </w:tc>
        <w:tc>
          <w:tcPr>
            <w:tcW w:w="0" w:type="auto"/>
            <w:shd w:val="clear" w:color="auto" w:fill="auto"/>
          </w:tcPr>
          <w:p w14:paraId="6F47447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2021</w:t>
            </w:r>
          </w:p>
        </w:tc>
        <w:tc>
          <w:tcPr>
            <w:tcW w:w="0" w:type="auto"/>
            <w:shd w:val="clear" w:color="auto" w:fill="auto"/>
          </w:tcPr>
          <w:p w14:paraId="1C1B8F1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Buy American - Supplies</w:t>
            </w:r>
          </w:p>
        </w:tc>
      </w:tr>
      <w:tr w:rsidR="00F239F7" w:rsidRPr="0010435F" w14:paraId="10D9114D" w14:textId="77777777" w:rsidTr="006E6BD5">
        <w:trPr>
          <w:cantSplit/>
          <w:jc w:val="right"/>
        </w:trPr>
        <w:tc>
          <w:tcPr>
            <w:tcW w:w="0" w:type="auto"/>
            <w:shd w:val="clear" w:color="auto" w:fill="auto"/>
          </w:tcPr>
          <w:p w14:paraId="6B71B21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52.225-13</w:t>
            </w:r>
          </w:p>
        </w:tc>
        <w:tc>
          <w:tcPr>
            <w:tcW w:w="0" w:type="auto"/>
            <w:shd w:val="clear" w:color="auto" w:fill="auto"/>
          </w:tcPr>
          <w:p w14:paraId="03CA10B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2021</w:t>
            </w:r>
          </w:p>
        </w:tc>
        <w:tc>
          <w:tcPr>
            <w:tcW w:w="0" w:type="auto"/>
            <w:shd w:val="clear" w:color="auto" w:fill="auto"/>
          </w:tcPr>
          <w:p w14:paraId="79F0402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Restrictions on Certain Foreign Purchases</w:t>
            </w:r>
          </w:p>
        </w:tc>
      </w:tr>
      <w:tr w:rsidR="00F239F7" w:rsidRPr="0010435F" w14:paraId="5DAC6C74" w14:textId="77777777" w:rsidTr="006E6BD5">
        <w:trPr>
          <w:cantSplit/>
          <w:jc w:val="right"/>
        </w:trPr>
        <w:tc>
          <w:tcPr>
            <w:tcW w:w="0" w:type="auto"/>
            <w:shd w:val="clear" w:color="auto" w:fill="auto"/>
          </w:tcPr>
          <w:p w14:paraId="72796C3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w:t>
            </w:r>
          </w:p>
        </w:tc>
        <w:tc>
          <w:tcPr>
            <w:tcW w:w="0" w:type="auto"/>
            <w:shd w:val="clear" w:color="auto" w:fill="auto"/>
          </w:tcPr>
          <w:p w14:paraId="373A8C5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5C26F5B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Authorization and Consent</w:t>
            </w:r>
          </w:p>
        </w:tc>
      </w:tr>
      <w:tr w:rsidR="00F239F7" w:rsidRPr="0010435F" w14:paraId="748421CE" w14:textId="77777777" w:rsidTr="006E6BD5">
        <w:trPr>
          <w:cantSplit/>
          <w:jc w:val="right"/>
        </w:trPr>
        <w:tc>
          <w:tcPr>
            <w:tcW w:w="0" w:type="auto"/>
            <w:shd w:val="clear" w:color="auto" w:fill="auto"/>
          </w:tcPr>
          <w:p w14:paraId="3AC9803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52.227-2</w:t>
            </w:r>
          </w:p>
        </w:tc>
        <w:tc>
          <w:tcPr>
            <w:tcW w:w="0" w:type="auto"/>
            <w:shd w:val="clear" w:color="auto" w:fill="auto"/>
          </w:tcPr>
          <w:p w14:paraId="5F48DBA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091E8FE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and Assistance Regarding Patent and Copyright Infringement</w:t>
            </w:r>
          </w:p>
        </w:tc>
      </w:tr>
      <w:tr w:rsidR="00F239F7" w:rsidRPr="0010435F" w14:paraId="3800316E" w14:textId="77777777" w:rsidTr="006E6BD5">
        <w:trPr>
          <w:cantSplit/>
          <w:jc w:val="right"/>
        </w:trPr>
        <w:tc>
          <w:tcPr>
            <w:tcW w:w="0" w:type="auto"/>
            <w:shd w:val="clear" w:color="auto" w:fill="auto"/>
          </w:tcPr>
          <w:p w14:paraId="0C11CA3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52.227-14</w:t>
            </w:r>
          </w:p>
        </w:tc>
        <w:tc>
          <w:tcPr>
            <w:tcW w:w="0" w:type="auto"/>
            <w:shd w:val="clear" w:color="auto" w:fill="auto"/>
          </w:tcPr>
          <w:p w14:paraId="21871C2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5750209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Rights in Data - General</w:t>
            </w:r>
          </w:p>
        </w:tc>
      </w:tr>
      <w:tr w:rsidR="00F239F7" w:rsidRPr="0010435F" w14:paraId="2BD32CA1" w14:textId="77777777" w:rsidTr="006E6BD5">
        <w:trPr>
          <w:cantSplit/>
          <w:jc w:val="right"/>
        </w:trPr>
        <w:tc>
          <w:tcPr>
            <w:tcW w:w="0" w:type="auto"/>
            <w:shd w:val="clear" w:color="auto" w:fill="auto"/>
          </w:tcPr>
          <w:p w14:paraId="7A750F3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52.232-9</w:t>
            </w:r>
          </w:p>
        </w:tc>
        <w:tc>
          <w:tcPr>
            <w:tcW w:w="0" w:type="auto"/>
            <w:shd w:val="clear" w:color="auto" w:fill="auto"/>
          </w:tcPr>
          <w:p w14:paraId="77D6A5E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00A7437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on Withholding of Payments</w:t>
            </w:r>
          </w:p>
        </w:tc>
      </w:tr>
      <w:tr w:rsidR="00F239F7" w:rsidRPr="0010435F" w14:paraId="2E0F06B9" w14:textId="77777777" w:rsidTr="006E6BD5">
        <w:trPr>
          <w:cantSplit/>
          <w:jc w:val="right"/>
        </w:trPr>
        <w:tc>
          <w:tcPr>
            <w:tcW w:w="0" w:type="auto"/>
            <w:shd w:val="clear" w:color="auto" w:fill="auto"/>
          </w:tcPr>
          <w:p w14:paraId="5F63E98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52.232-17</w:t>
            </w:r>
          </w:p>
        </w:tc>
        <w:tc>
          <w:tcPr>
            <w:tcW w:w="0" w:type="auto"/>
            <w:shd w:val="clear" w:color="auto" w:fill="auto"/>
          </w:tcPr>
          <w:p w14:paraId="170247C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D8979B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Interest (Over the Simplified Acquisition Threshold)</w:t>
            </w:r>
          </w:p>
        </w:tc>
      </w:tr>
      <w:tr w:rsidR="00F239F7" w:rsidRPr="0010435F" w14:paraId="71D3259B" w14:textId="77777777" w:rsidTr="006E6BD5">
        <w:trPr>
          <w:cantSplit/>
          <w:jc w:val="right"/>
        </w:trPr>
        <w:tc>
          <w:tcPr>
            <w:tcW w:w="0" w:type="auto"/>
            <w:shd w:val="clear" w:color="auto" w:fill="auto"/>
          </w:tcPr>
          <w:p w14:paraId="1181A54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52.232-20</w:t>
            </w:r>
          </w:p>
        </w:tc>
        <w:tc>
          <w:tcPr>
            <w:tcW w:w="0" w:type="auto"/>
            <w:shd w:val="clear" w:color="auto" w:fill="auto"/>
          </w:tcPr>
          <w:p w14:paraId="35AD4B0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542385D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Cost</w:t>
            </w:r>
          </w:p>
        </w:tc>
      </w:tr>
      <w:tr w:rsidR="00F239F7" w:rsidRPr="0010435F" w14:paraId="7E701CEA" w14:textId="77777777" w:rsidTr="006E6BD5">
        <w:trPr>
          <w:cantSplit/>
          <w:jc w:val="right"/>
        </w:trPr>
        <w:tc>
          <w:tcPr>
            <w:tcW w:w="0" w:type="auto"/>
            <w:shd w:val="clear" w:color="auto" w:fill="auto"/>
          </w:tcPr>
          <w:p w14:paraId="4C569F9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52.232-23</w:t>
            </w:r>
          </w:p>
        </w:tc>
        <w:tc>
          <w:tcPr>
            <w:tcW w:w="0" w:type="auto"/>
            <w:shd w:val="clear" w:color="auto" w:fill="auto"/>
          </w:tcPr>
          <w:p w14:paraId="323586D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4A82291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Assignment of Claims</w:t>
            </w:r>
          </w:p>
        </w:tc>
      </w:tr>
      <w:tr w:rsidR="00F239F7" w:rsidRPr="0010435F" w14:paraId="79BD4560" w14:textId="77777777" w:rsidTr="006E6BD5">
        <w:trPr>
          <w:cantSplit/>
          <w:jc w:val="right"/>
        </w:trPr>
        <w:tc>
          <w:tcPr>
            <w:tcW w:w="0" w:type="auto"/>
            <w:shd w:val="clear" w:color="auto" w:fill="auto"/>
          </w:tcPr>
          <w:p w14:paraId="2E1245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52.232-25</w:t>
            </w:r>
          </w:p>
        </w:tc>
        <w:tc>
          <w:tcPr>
            <w:tcW w:w="0" w:type="auto"/>
            <w:shd w:val="clear" w:color="auto" w:fill="auto"/>
          </w:tcPr>
          <w:p w14:paraId="0E13632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2013</w:t>
            </w:r>
          </w:p>
        </w:tc>
        <w:tc>
          <w:tcPr>
            <w:tcW w:w="0" w:type="auto"/>
            <w:shd w:val="clear" w:color="auto" w:fill="auto"/>
          </w:tcPr>
          <w:p w14:paraId="18CFDF7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Prompt Payment, Alternate I (Feb 2002)</w:t>
            </w:r>
          </w:p>
        </w:tc>
      </w:tr>
      <w:tr w:rsidR="00F239F7" w:rsidRPr="0010435F" w14:paraId="517FC4B5" w14:textId="77777777" w:rsidTr="006E6BD5">
        <w:trPr>
          <w:cantSplit/>
          <w:jc w:val="right"/>
        </w:trPr>
        <w:tc>
          <w:tcPr>
            <w:tcW w:w="0" w:type="auto"/>
            <w:shd w:val="clear" w:color="auto" w:fill="auto"/>
          </w:tcPr>
          <w:p w14:paraId="6D1B6FF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52.232-33</w:t>
            </w:r>
          </w:p>
        </w:tc>
        <w:tc>
          <w:tcPr>
            <w:tcW w:w="0" w:type="auto"/>
            <w:shd w:val="clear" w:color="auto" w:fill="auto"/>
          </w:tcPr>
          <w:p w14:paraId="50A2DC0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2018</w:t>
            </w:r>
          </w:p>
        </w:tc>
        <w:tc>
          <w:tcPr>
            <w:tcW w:w="0" w:type="auto"/>
            <w:shd w:val="clear" w:color="auto" w:fill="auto"/>
          </w:tcPr>
          <w:p w14:paraId="12E0B4A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Payment by Electronic Funds Transfer--System for Award Management</w:t>
            </w:r>
          </w:p>
        </w:tc>
      </w:tr>
      <w:tr w:rsidR="00F239F7" w:rsidRPr="0010435F" w14:paraId="2C0AFB42" w14:textId="77777777" w:rsidTr="006E6BD5">
        <w:trPr>
          <w:cantSplit/>
          <w:jc w:val="right"/>
        </w:trPr>
        <w:tc>
          <w:tcPr>
            <w:tcW w:w="0" w:type="auto"/>
            <w:shd w:val="clear" w:color="auto" w:fill="auto"/>
          </w:tcPr>
          <w:p w14:paraId="2DAA43A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52.232-39</w:t>
            </w:r>
          </w:p>
        </w:tc>
        <w:tc>
          <w:tcPr>
            <w:tcW w:w="0" w:type="auto"/>
            <w:shd w:val="clear" w:color="auto" w:fill="auto"/>
          </w:tcPr>
          <w:p w14:paraId="77F10BD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2013</w:t>
            </w:r>
          </w:p>
        </w:tc>
        <w:tc>
          <w:tcPr>
            <w:tcW w:w="0" w:type="auto"/>
            <w:shd w:val="clear" w:color="auto" w:fill="auto"/>
          </w:tcPr>
          <w:p w14:paraId="75612D1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Unenforceability of Unauthorized Obligations</w:t>
            </w:r>
          </w:p>
        </w:tc>
      </w:tr>
      <w:tr w:rsidR="00F239F7" w:rsidRPr="0010435F" w14:paraId="7EE591D6" w14:textId="77777777" w:rsidTr="006E6BD5">
        <w:trPr>
          <w:cantSplit/>
          <w:jc w:val="right"/>
        </w:trPr>
        <w:tc>
          <w:tcPr>
            <w:tcW w:w="0" w:type="auto"/>
            <w:shd w:val="clear" w:color="auto" w:fill="auto"/>
          </w:tcPr>
          <w:p w14:paraId="3C55E63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52.233-1</w:t>
            </w:r>
          </w:p>
        </w:tc>
        <w:tc>
          <w:tcPr>
            <w:tcW w:w="0" w:type="auto"/>
            <w:shd w:val="clear" w:color="auto" w:fill="auto"/>
          </w:tcPr>
          <w:p w14:paraId="466DEAF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01DC639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Disputes</w:t>
            </w:r>
          </w:p>
        </w:tc>
      </w:tr>
      <w:tr w:rsidR="00F239F7" w:rsidRPr="0010435F" w14:paraId="239EA4C1" w14:textId="77777777" w:rsidTr="006E6BD5">
        <w:trPr>
          <w:cantSplit/>
          <w:jc w:val="right"/>
        </w:trPr>
        <w:tc>
          <w:tcPr>
            <w:tcW w:w="0" w:type="auto"/>
            <w:shd w:val="clear" w:color="auto" w:fill="auto"/>
          </w:tcPr>
          <w:p w14:paraId="4818B3D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52.233-3</w:t>
            </w:r>
          </w:p>
        </w:tc>
        <w:tc>
          <w:tcPr>
            <w:tcW w:w="0" w:type="auto"/>
            <w:shd w:val="clear" w:color="auto" w:fill="auto"/>
          </w:tcPr>
          <w:p w14:paraId="76B8C5B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1996</w:t>
            </w:r>
          </w:p>
        </w:tc>
        <w:tc>
          <w:tcPr>
            <w:tcW w:w="0" w:type="auto"/>
            <w:shd w:val="clear" w:color="auto" w:fill="auto"/>
          </w:tcPr>
          <w:p w14:paraId="2986635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Protest After Award, Alternate I (Jun 1985)</w:t>
            </w:r>
          </w:p>
        </w:tc>
      </w:tr>
      <w:tr w:rsidR="00F239F7" w:rsidRPr="0010435F" w14:paraId="56B6FC0E" w14:textId="77777777" w:rsidTr="006E6BD5">
        <w:trPr>
          <w:cantSplit/>
          <w:jc w:val="right"/>
        </w:trPr>
        <w:tc>
          <w:tcPr>
            <w:tcW w:w="0" w:type="auto"/>
            <w:shd w:val="clear" w:color="auto" w:fill="auto"/>
          </w:tcPr>
          <w:p w14:paraId="18233BE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52.233-4</w:t>
            </w:r>
          </w:p>
        </w:tc>
        <w:tc>
          <w:tcPr>
            <w:tcW w:w="0" w:type="auto"/>
            <w:shd w:val="clear" w:color="auto" w:fill="auto"/>
          </w:tcPr>
          <w:p w14:paraId="1ABE0B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2004</w:t>
            </w:r>
          </w:p>
        </w:tc>
        <w:tc>
          <w:tcPr>
            <w:tcW w:w="0" w:type="auto"/>
            <w:shd w:val="clear" w:color="auto" w:fill="auto"/>
          </w:tcPr>
          <w:p w14:paraId="07BF73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Applicable Law for Breach of Contract Claim</w:t>
            </w:r>
          </w:p>
        </w:tc>
      </w:tr>
      <w:tr w:rsidR="00F239F7" w:rsidRPr="0010435F" w14:paraId="380AFC42" w14:textId="77777777" w:rsidTr="006E6BD5">
        <w:trPr>
          <w:cantSplit/>
          <w:jc w:val="right"/>
        </w:trPr>
        <w:tc>
          <w:tcPr>
            <w:tcW w:w="0" w:type="auto"/>
            <w:shd w:val="clear" w:color="auto" w:fill="auto"/>
          </w:tcPr>
          <w:p w14:paraId="44F08FE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w:t>
            </w:r>
          </w:p>
        </w:tc>
        <w:tc>
          <w:tcPr>
            <w:tcW w:w="0" w:type="auto"/>
            <w:shd w:val="clear" w:color="auto" w:fill="auto"/>
          </w:tcPr>
          <w:p w14:paraId="5BCE9E6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20A0132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Notice of Intent to Disallow Costs</w:t>
            </w:r>
          </w:p>
        </w:tc>
      </w:tr>
      <w:tr w:rsidR="00F239F7" w:rsidRPr="0010435F" w14:paraId="333C0F65" w14:textId="77777777" w:rsidTr="006E6BD5">
        <w:trPr>
          <w:cantSplit/>
          <w:jc w:val="right"/>
        </w:trPr>
        <w:tc>
          <w:tcPr>
            <w:tcW w:w="0" w:type="auto"/>
            <w:shd w:val="clear" w:color="auto" w:fill="auto"/>
          </w:tcPr>
          <w:p w14:paraId="187C41F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52.242-3</w:t>
            </w:r>
          </w:p>
        </w:tc>
        <w:tc>
          <w:tcPr>
            <w:tcW w:w="0" w:type="auto"/>
            <w:shd w:val="clear" w:color="auto" w:fill="auto"/>
          </w:tcPr>
          <w:p w14:paraId="71FAD62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2014</w:t>
            </w:r>
          </w:p>
        </w:tc>
        <w:tc>
          <w:tcPr>
            <w:tcW w:w="0" w:type="auto"/>
            <w:shd w:val="clear" w:color="auto" w:fill="auto"/>
          </w:tcPr>
          <w:p w14:paraId="3EF760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Penalties for Unallowable Costs (Over $700,000)</w:t>
            </w:r>
          </w:p>
        </w:tc>
      </w:tr>
      <w:tr w:rsidR="00F239F7" w:rsidRPr="0010435F" w14:paraId="4EFBCDA0" w14:textId="77777777" w:rsidTr="006E6BD5">
        <w:trPr>
          <w:cantSplit/>
          <w:jc w:val="right"/>
        </w:trPr>
        <w:tc>
          <w:tcPr>
            <w:tcW w:w="0" w:type="auto"/>
            <w:shd w:val="clear" w:color="auto" w:fill="auto"/>
          </w:tcPr>
          <w:p w14:paraId="2227539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52.242-4</w:t>
            </w:r>
          </w:p>
        </w:tc>
        <w:tc>
          <w:tcPr>
            <w:tcW w:w="0" w:type="auto"/>
            <w:shd w:val="clear" w:color="auto" w:fill="auto"/>
          </w:tcPr>
          <w:p w14:paraId="59BE565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1997</w:t>
            </w:r>
          </w:p>
        </w:tc>
        <w:tc>
          <w:tcPr>
            <w:tcW w:w="0" w:type="auto"/>
            <w:shd w:val="clear" w:color="auto" w:fill="auto"/>
          </w:tcPr>
          <w:p w14:paraId="76023D6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Certification of Final Indirect Costs</w:t>
            </w:r>
          </w:p>
        </w:tc>
      </w:tr>
      <w:tr w:rsidR="00F239F7" w:rsidRPr="0010435F" w14:paraId="040CA774" w14:textId="77777777" w:rsidTr="006E6BD5">
        <w:trPr>
          <w:cantSplit/>
          <w:jc w:val="right"/>
        </w:trPr>
        <w:tc>
          <w:tcPr>
            <w:tcW w:w="0" w:type="auto"/>
            <w:shd w:val="clear" w:color="auto" w:fill="auto"/>
          </w:tcPr>
          <w:p w14:paraId="2D0C482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52.242-13</w:t>
            </w:r>
          </w:p>
        </w:tc>
        <w:tc>
          <w:tcPr>
            <w:tcW w:w="0" w:type="auto"/>
            <w:shd w:val="clear" w:color="auto" w:fill="auto"/>
          </w:tcPr>
          <w:p w14:paraId="4B3979A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Jul 1995</w:t>
            </w:r>
          </w:p>
        </w:tc>
        <w:tc>
          <w:tcPr>
            <w:tcW w:w="0" w:type="auto"/>
            <w:shd w:val="clear" w:color="auto" w:fill="auto"/>
          </w:tcPr>
          <w:p w14:paraId="76FDDCC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Bankruptcy (Over the Simplified Acquisition Threshold)</w:t>
            </w:r>
          </w:p>
        </w:tc>
      </w:tr>
      <w:tr w:rsidR="00F239F7" w:rsidRPr="0010435F" w14:paraId="1E4D3B55" w14:textId="77777777" w:rsidTr="006E6BD5">
        <w:trPr>
          <w:cantSplit/>
          <w:jc w:val="right"/>
        </w:trPr>
        <w:tc>
          <w:tcPr>
            <w:tcW w:w="0" w:type="auto"/>
            <w:shd w:val="clear" w:color="auto" w:fill="auto"/>
          </w:tcPr>
          <w:p w14:paraId="7480ADB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52.243-2</w:t>
            </w:r>
          </w:p>
        </w:tc>
        <w:tc>
          <w:tcPr>
            <w:tcW w:w="0" w:type="auto"/>
            <w:shd w:val="clear" w:color="auto" w:fill="auto"/>
          </w:tcPr>
          <w:p w14:paraId="0795DFA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Aug 1987</w:t>
            </w:r>
          </w:p>
        </w:tc>
        <w:tc>
          <w:tcPr>
            <w:tcW w:w="0" w:type="auto"/>
            <w:shd w:val="clear" w:color="auto" w:fill="auto"/>
          </w:tcPr>
          <w:p w14:paraId="1BB232A2"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Changes - Cost Reimbursement, Alternate I (Apr 1984)</w:t>
            </w:r>
          </w:p>
        </w:tc>
      </w:tr>
      <w:tr w:rsidR="00F239F7" w:rsidRPr="0010435F" w14:paraId="6E4F098E" w14:textId="77777777" w:rsidTr="006E6BD5">
        <w:trPr>
          <w:cantSplit/>
          <w:jc w:val="right"/>
        </w:trPr>
        <w:tc>
          <w:tcPr>
            <w:tcW w:w="0" w:type="auto"/>
            <w:shd w:val="clear" w:color="auto" w:fill="auto"/>
          </w:tcPr>
          <w:p w14:paraId="13E9F47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52.244-2</w:t>
            </w:r>
          </w:p>
        </w:tc>
        <w:tc>
          <w:tcPr>
            <w:tcW w:w="0" w:type="auto"/>
            <w:shd w:val="clear" w:color="auto" w:fill="auto"/>
          </w:tcPr>
          <w:p w14:paraId="1155134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Oct 2010</w:t>
            </w:r>
          </w:p>
        </w:tc>
        <w:tc>
          <w:tcPr>
            <w:tcW w:w="0" w:type="auto"/>
            <w:shd w:val="clear" w:color="auto" w:fill="auto"/>
          </w:tcPr>
          <w:p w14:paraId="07D0BF7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Subcontracts (Over the Simplified Acquisition Threshold), Alternate I (June 2007)</w:t>
            </w:r>
          </w:p>
        </w:tc>
      </w:tr>
      <w:tr w:rsidR="00F239F7" w:rsidRPr="0010435F" w14:paraId="06177B15" w14:textId="77777777" w:rsidTr="006E6BD5">
        <w:trPr>
          <w:cantSplit/>
          <w:jc w:val="right"/>
        </w:trPr>
        <w:tc>
          <w:tcPr>
            <w:tcW w:w="0" w:type="auto"/>
            <w:shd w:val="clear" w:color="auto" w:fill="auto"/>
          </w:tcPr>
          <w:p w14:paraId="692E830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52.244-5</w:t>
            </w:r>
          </w:p>
        </w:tc>
        <w:tc>
          <w:tcPr>
            <w:tcW w:w="0" w:type="auto"/>
            <w:shd w:val="clear" w:color="auto" w:fill="auto"/>
          </w:tcPr>
          <w:p w14:paraId="386643F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1996</w:t>
            </w:r>
          </w:p>
        </w:tc>
        <w:tc>
          <w:tcPr>
            <w:tcW w:w="0" w:type="auto"/>
            <w:shd w:val="clear" w:color="auto" w:fill="auto"/>
          </w:tcPr>
          <w:p w14:paraId="4649538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Competition in Subcontracting (Over the Simplified Acquisition Threshold)</w:t>
            </w:r>
          </w:p>
        </w:tc>
      </w:tr>
      <w:tr w:rsidR="00F239F7" w:rsidRPr="0010435F" w14:paraId="74530020" w14:textId="77777777" w:rsidTr="006E6BD5">
        <w:trPr>
          <w:cantSplit/>
          <w:jc w:val="right"/>
        </w:trPr>
        <w:tc>
          <w:tcPr>
            <w:tcW w:w="0" w:type="auto"/>
            <w:shd w:val="clear" w:color="auto" w:fill="auto"/>
          </w:tcPr>
          <w:p w14:paraId="4DD977D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52.244-6</w:t>
            </w:r>
          </w:p>
        </w:tc>
        <w:tc>
          <w:tcPr>
            <w:tcW w:w="0" w:type="auto"/>
            <w:shd w:val="clear" w:color="auto" w:fill="auto"/>
          </w:tcPr>
          <w:p w14:paraId="2AD7818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Jun 2020</w:t>
            </w:r>
          </w:p>
        </w:tc>
        <w:tc>
          <w:tcPr>
            <w:tcW w:w="0" w:type="auto"/>
            <w:shd w:val="clear" w:color="auto" w:fill="auto"/>
          </w:tcPr>
          <w:p w14:paraId="289196C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Subcontracts for Commercial Items</w:t>
            </w:r>
          </w:p>
        </w:tc>
      </w:tr>
      <w:tr w:rsidR="00F239F7" w:rsidRPr="0010435F" w14:paraId="7A8BEC16" w14:textId="77777777" w:rsidTr="006E6BD5">
        <w:trPr>
          <w:cantSplit/>
          <w:jc w:val="right"/>
        </w:trPr>
        <w:tc>
          <w:tcPr>
            <w:tcW w:w="0" w:type="auto"/>
            <w:shd w:val="clear" w:color="auto" w:fill="auto"/>
          </w:tcPr>
          <w:p w14:paraId="2F38BAA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52.245-1</w:t>
            </w:r>
          </w:p>
        </w:tc>
        <w:tc>
          <w:tcPr>
            <w:tcW w:w="0" w:type="auto"/>
            <w:shd w:val="clear" w:color="auto" w:fill="auto"/>
          </w:tcPr>
          <w:p w14:paraId="2E5E137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2017</w:t>
            </w:r>
          </w:p>
        </w:tc>
        <w:tc>
          <w:tcPr>
            <w:tcW w:w="0" w:type="auto"/>
            <w:shd w:val="clear" w:color="auto" w:fill="auto"/>
          </w:tcPr>
          <w:p w14:paraId="6A1D211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Government Property</w:t>
            </w:r>
          </w:p>
        </w:tc>
      </w:tr>
      <w:tr w:rsidR="00F239F7" w:rsidRPr="0010435F" w14:paraId="6FA322DD" w14:textId="77777777" w:rsidTr="006E6BD5">
        <w:trPr>
          <w:cantSplit/>
          <w:jc w:val="right"/>
        </w:trPr>
        <w:tc>
          <w:tcPr>
            <w:tcW w:w="0" w:type="auto"/>
            <w:shd w:val="clear" w:color="auto" w:fill="auto"/>
          </w:tcPr>
          <w:p w14:paraId="64ECFBA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52.245-9</w:t>
            </w:r>
          </w:p>
        </w:tc>
        <w:tc>
          <w:tcPr>
            <w:tcW w:w="0" w:type="auto"/>
            <w:shd w:val="clear" w:color="auto" w:fill="auto"/>
          </w:tcPr>
          <w:p w14:paraId="72802D6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2012</w:t>
            </w:r>
          </w:p>
        </w:tc>
        <w:tc>
          <w:tcPr>
            <w:tcW w:w="0" w:type="auto"/>
            <w:shd w:val="clear" w:color="auto" w:fill="auto"/>
          </w:tcPr>
          <w:p w14:paraId="3A5BD26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Use and Charges</w:t>
            </w:r>
          </w:p>
        </w:tc>
      </w:tr>
      <w:tr w:rsidR="00F239F7" w:rsidRPr="0010435F" w14:paraId="547DFBDE" w14:textId="77777777" w:rsidTr="006E6BD5">
        <w:trPr>
          <w:cantSplit/>
          <w:jc w:val="right"/>
        </w:trPr>
        <w:tc>
          <w:tcPr>
            <w:tcW w:w="0" w:type="auto"/>
            <w:shd w:val="clear" w:color="auto" w:fill="auto"/>
          </w:tcPr>
          <w:p w14:paraId="607D5EA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52.246-25</w:t>
            </w:r>
          </w:p>
        </w:tc>
        <w:tc>
          <w:tcPr>
            <w:tcW w:w="0" w:type="auto"/>
            <w:shd w:val="clear" w:color="auto" w:fill="auto"/>
          </w:tcPr>
          <w:p w14:paraId="44A471D9"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Feb 1997</w:t>
            </w:r>
          </w:p>
        </w:tc>
        <w:tc>
          <w:tcPr>
            <w:tcW w:w="0" w:type="auto"/>
            <w:shd w:val="clear" w:color="auto" w:fill="auto"/>
          </w:tcPr>
          <w:p w14:paraId="73B07B7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Limitation of Liability - Services (Over the Simplified Acquisition Threshold)</w:t>
            </w:r>
          </w:p>
        </w:tc>
      </w:tr>
      <w:tr w:rsidR="00F239F7" w:rsidRPr="0010435F" w14:paraId="113F772A" w14:textId="77777777" w:rsidTr="006E6BD5">
        <w:trPr>
          <w:cantSplit/>
          <w:jc w:val="right"/>
        </w:trPr>
        <w:tc>
          <w:tcPr>
            <w:tcW w:w="0" w:type="auto"/>
            <w:shd w:val="clear" w:color="auto" w:fill="auto"/>
          </w:tcPr>
          <w:p w14:paraId="003459E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52.249-6</w:t>
            </w:r>
          </w:p>
        </w:tc>
        <w:tc>
          <w:tcPr>
            <w:tcW w:w="0" w:type="auto"/>
            <w:shd w:val="clear" w:color="auto" w:fill="auto"/>
          </w:tcPr>
          <w:p w14:paraId="736AB09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May 2004</w:t>
            </w:r>
          </w:p>
        </w:tc>
        <w:tc>
          <w:tcPr>
            <w:tcW w:w="0" w:type="auto"/>
            <w:shd w:val="clear" w:color="auto" w:fill="auto"/>
          </w:tcPr>
          <w:p w14:paraId="5F0656D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Termination (Cost-Reimbursement)</w:t>
            </w:r>
          </w:p>
        </w:tc>
      </w:tr>
      <w:tr w:rsidR="00F239F7" w:rsidRPr="0010435F" w14:paraId="71109B1C" w14:textId="77777777" w:rsidTr="006E6BD5">
        <w:trPr>
          <w:cantSplit/>
          <w:jc w:val="right"/>
        </w:trPr>
        <w:tc>
          <w:tcPr>
            <w:tcW w:w="0" w:type="auto"/>
            <w:shd w:val="clear" w:color="auto" w:fill="auto"/>
          </w:tcPr>
          <w:p w14:paraId="4ACB4B0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52.249-14</w:t>
            </w:r>
          </w:p>
        </w:tc>
        <w:tc>
          <w:tcPr>
            <w:tcW w:w="0" w:type="auto"/>
            <w:shd w:val="clear" w:color="auto" w:fill="auto"/>
          </w:tcPr>
          <w:p w14:paraId="740AB51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Apr 1984</w:t>
            </w:r>
          </w:p>
        </w:tc>
        <w:tc>
          <w:tcPr>
            <w:tcW w:w="0" w:type="auto"/>
            <w:shd w:val="clear" w:color="auto" w:fill="auto"/>
          </w:tcPr>
          <w:p w14:paraId="59D23A3A"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Excusable Delays</w:t>
            </w:r>
          </w:p>
        </w:tc>
      </w:tr>
      <w:tr w:rsidR="00F239F7" w:rsidRPr="0010435F" w14:paraId="451ECAD9" w14:textId="77777777" w:rsidTr="006E6BD5">
        <w:trPr>
          <w:cantSplit/>
          <w:jc w:val="right"/>
        </w:trPr>
        <w:tc>
          <w:tcPr>
            <w:tcW w:w="0" w:type="auto"/>
            <w:shd w:val="clear" w:color="auto" w:fill="auto"/>
          </w:tcPr>
          <w:p w14:paraId="251B6B6C"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52.253-1</w:t>
            </w:r>
          </w:p>
        </w:tc>
        <w:tc>
          <w:tcPr>
            <w:tcW w:w="0" w:type="auto"/>
            <w:shd w:val="clear" w:color="auto" w:fill="auto"/>
          </w:tcPr>
          <w:p w14:paraId="27F4D797"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Jan 1991</w:t>
            </w:r>
          </w:p>
        </w:tc>
        <w:tc>
          <w:tcPr>
            <w:tcW w:w="0" w:type="auto"/>
            <w:shd w:val="clear" w:color="auto" w:fill="auto"/>
          </w:tcPr>
          <w:p w14:paraId="76FF8F0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Computer Generated Forms</w:t>
            </w:r>
          </w:p>
        </w:tc>
      </w:tr>
    </w:tbl>
    <w:p w14:paraId="4958AF70" w14:textId="77777777" w:rsidR="00F239F7" w:rsidRPr="0010435F" w:rsidRDefault="00F239F7" w:rsidP="00F239F7">
      <w:pPr>
        <w:spacing w:after="0" w:line="240" w:lineRule="auto"/>
        <w:rPr>
          <w:rFonts w:ascii="Calibri" w:eastAsia="Calibri" w:hAnsi="Calibri" w:cs="Times New Roman"/>
          <w:szCs w:val="24"/>
        </w:rPr>
      </w:pPr>
    </w:p>
    <w:p w14:paraId="6A4F35E6"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lastRenderedPageBreak/>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F239F7" w:rsidRPr="0010435F" w14:paraId="07124781" w14:textId="77777777" w:rsidTr="006E6BD5">
        <w:trPr>
          <w:cantSplit/>
          <w:tblHeader/>
          <w:jc w:val="right"/>
        </w:trPr>
        <w:tc>
          <w:tcPr>
            <w:tcW w:w="1116" w:type="dxa"/>
            <w:shd w:val="clear" w:color="auto" w:fill="auto"/>
          </w:tcPr>
          <w:p w14:paraId="7BD3AD11"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HHSAR</w:t>
            </w:r>
            <w:r w:rsidRPr="0010435F">
              <w:rPr>
                <w:rFonts w:ascii="Calibri" w:eastAsia="Calibri" w:hAnsi="Calibri" w:cs="Times New Roman"/>
                <w:szCs w:val="24"/>
              </w:rPr>
              <w:t xml:space="preserve"> </w:t>
            </w:r>
            <w:r w:rsidRPr="0010435F">
              <w:rPr>
                <w:rFonts w:ascii="Calibri" w:eastAsia="Calibri" w:hAnsi="Calibri" w:cs="Times New Roman"/>
                <w:szCs w:val="24"/>
              </w:rPr>
              <w:br/>
              <w:t xml:space="preserve"> </w:t>
            </w:r>
            <w:r w:rsidRPr="0010435F">
              <w:rPr>
                <w:rFonts w:ascii="Calibri" w:eastAsia="Calibri" w:hAnsi="Calibri" w:cs="Times New Roman"/>
                <w:szCs w:val="24"/>
                <w:u w:val="single"/>
              </w:rPr>
              <w:t>CLAUSE NO.</w:t>
            </w:r>
            <w:r w:rsidRPr="0010435F">
              <w:rPr>
                <w:rFonts w:ascii="Calibri" w:eastAsia="Calibri" w:hAnsi="Calibri" w:cs="Times New Roman"/>
                <w:szCs w:val="24"/>
              </w:rPr>
              <w:t xml:space="preserve"> </w:t>
            </w:r>
          </w:p>
        </w:tc>
        <w:tc>
          <w:tcPr>
            <w:tcW w:w="775" w:type="dxa"/>
            <w:shd w:val="clear" w:color="auto" w:fill="auto"/>
          </w:tcPr>
          <w:p w14:paraId="02A35054"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DATE</w:t>
            </w:r>
            <w:r w:rsidRPr="0010435F">
              <w:rPr>
                <w:rFonts w:ascii="Calibri" w:eastAsia="Calibri" w:hAnsi="Calibri" w:cs="Times New Roman"/>
                <w:szCs w:val="24"/>
              </w:rPr>
              <w:t xml:space="preserve"> </w:t>
            </w:r>
          </w:p>
        </w:tc>
        <w:tc>
          <w:tcPr>
            <w:tcW w:w="4309" w:type="dxa"/>
            <w:shd w:val="clear" w:color="auto" w:fill="auto"/>
          </w:tcPr>
          <w:p w14:paraId="4E4D506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szCs w:val="24"/>
              </w:rPr>
              <w:t xml:space="preserve"> </w:t>
            </w:r>
            <w:r w:rsidRPr="0010435F">
              <w:rPr>
                <w:rFonts w:ascii="Calibri" w:eastAsia="Calibri" w:hAnsi="Calibri" w:cs="Times New Roman"/>
                <w:szCs w:val="24"/>
                <w:u w:val="single"/>
              </w:rPr>
              <w:t>TITLE</w:t>
            </w:r>
            <w:r w:rsidRPr="0010435F">
              <w:rPr>
                <w:rFonts w:ascii="Calibri" w:eastAsia="Calibri" w:hAnsi="Calibri" w:cs="Times New Roman"/>
                <w:szCs w:val="24"/>
              </w:rPr>
              <w:t xml:space="preserve"> </w:t>
            </w:r>
          </w:p>
        </w:tc>
      </w:tr>
      <w:tr w:rsidR="00F239F7" w:rsidRPr="0010435F" w14:paraId="13158762" w14:textId="77777777" w:rsidTr="006E6BD5">
        <w:trPr>
          <w:cantSplit/>
          <w:jc w:val="right"/>
        </w:trPr>
        <w:tc>
          <w:tcPr>
            <w:tcW w:w="0" w:type="auto"/>
            <w:shd w:val="clear" w:color="auto" w:fill="auto"/>
          </w:tcPr>
          <w:p w14:paraId="634DE04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352.203-70</w:t>
            </w:r>
          </w:p>
        </w:tc>
        <w:tc>
          <w:tcPr>
            <w:tcW w:w="0" w:type="auto"/>
            <w:shd w:val="clear" w:color="auto" w:fill="auto"/>
          </w:tcPr>
          <w:p w14:paraId="3DA2CBE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29754645"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Anti-Lobbying</w:t>
            </w:r>
          </w:p>
        </w:tc>
      </w:tr>
      <w:tr w:rsidR="00F239F7" w:rsidRPr="0010435F" w14:paraId="57A2383D" w14:textId="77777777" w:rsidTr="006E6BD5">
        <w:trPr>
          <w:cantSplit/>
          <w:jc w:val="right"/>
        </w:trPr>
        <w:tc>
          <w:tcPr>
            <w:tcW w:w="0" w:type="auto"/>
            <w:shd w:val="clear" w:color="auto" w:fill="auto"/>
          </w:tcPr>
          <w:p w14:paraId="3BF7649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352.222-70</w:t>
            </w:r>
          </w:p>
        </w:tc>
        <w:tc>
          <w:tcPr>
            <w:tcW w:w="0" w:type="auto"/>
            <w:shd w:val="clear" w:color="auto" w:fill="auto"/>
          </w:tcPr>
          <w:p w14:paraId="1CD9B75D"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675C367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Contractor Cooperation in Equal Employment Opportunity Investigations</w:t>
            </w:r>
          </w:p>
        </w:tc>
      </w:tr>
      <w:tr w:rsidR="00F239F7" w:rsidRPr="0010435F" w14:paraId="216D97D1" w14:textId="77777777" w:rsidTr="006E6BD5">
        <w:trPr>
          <w:cantSplit/>
          <w:jc w:val="right"/>
        </w:trPr>
        <w:tc>
          <w:tcPr>
            <w:tcW w:w="0" w:type="auto"/>
            <w:shd w:val="clear" w:color="auto" w:fill="auto"/>
          </w:tcPr>
          <w:p w14:paraId="0554612B"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352.227-70</w:t>
            </w:r>
          </w:p>
        </w:tc>
        <w:tc>
          <w:tcPr>
            <w:tcW w:w="0" w:type="auto"/>
            <w:shd w:val="clear" w:color="auto" w:fill="auto"/>
          </w:tcPr>
          <w:p w14:paraId="11205C68"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2185B496"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Publications and Publicity</w:t>
            </w:r>
          </w:p>
        </w:tc>
      </w:tr>
      <w:tr w:rsidR="00F239F7" w:rsidRPr="0010435F" w14:paraId="0084E0F4" w14:textId="77777777" w:rsidTr="006E6BD5">
        <w:trPr>
          <w:cantSplit/>
          <w:jc w:val="right"/>
        </w:trPr>
        <w:tc>
          <w:tcPr>
            <w:tcW w:w="0" w:type="auto"/>
            <w:shd w:val="clear" w:color="auto" w:fill="auto"/>
          </w:tcPr>
          <w:p w14:paraId="0465DEA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352.233-71</w:t>
            </w:r>
          </w:p>
        </w:tc>
        <w:tc>
          <w:tcPr>
            <w:tcW w:w="0" w:type="auto"/>
            <w:shd w:val="clear" w:color="auto" w:fill="auto"/>
          </w:tcPr>
          <w:p w14:paraId="531C8410"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0803454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Litigation and Claims</w:t>
            </w:r>
          </w:p>
        </w:tc>
      </w:tr>
      <w:tr w:rsidR="00F239F7" w:rsidRPr="0010435F" w14:paraId="1C5BE3CE" w14:textId="77777777" w:rsidTr="006E6BD5">
        <w:trPr>
          <w:cantSplit/>
          <w:jc w:val="right"/>
        </w:trPr>
        <w:tc>
          <w:tcPr>
            <w:tcW w:w="0" w:type="auto"/>
            <w:shd w:val="clear" w:color="auto" w:fill="auto"/>
          </w:tcPr>
          <w:p w14:paraId="04B69A4E"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352.237-75</w:t>
            </w:r>
          </w:p>
        </w:tc>
        <w:tc>
          <w:tcPr>
            <w:tcW w:w="0" w:type="auto"/>
            <w:shd w:val="clear" w:color="auto" w:fill="auto"/>
          </w:tcPr>
          <w:p w14:paraId="6C4A5583"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Dec 2015</w:t>
            </w:r>
          </w:p>
        </w:tc>
        <w:tc>
          <w:tcPr>
            <w:tcW w:w="0" w:type="auto"/>
            <w:shd w:val="clear" w:color="auto" w:fill="auto"/>
          </w:tcPr>
          <w:p w14:paraId="7ABF6A3F" w14:textId="77777777" w:rsidR="00F239F7" w:rsidRPr="0010435F" w:rsidRDefault="00F239F7" w:rsidP="006E6BD5">
            <w:pPr>
              <w:spacing w:after="0" w:line="240" w:lineRule="auto"/>
              <w:rPr>
                <w:rFonts w:ascii="Calibri" w:eastAsia="Calibri" w:hAnsi="Calibri" w:cs="Times New Roman"/>
                <w:szCs w:val="24"/>
              </w:rPr>
            </w:pPr>
            <w:r w:rsidRPr="0010435F">
              <w:rPr>
                <w:rFonts w:ascii="Calibri" w:eastAsia="Calibri" w:hAnsi="Calibri" w:cs="Times New Roman"/>
                <w:i/>
                <w:szCs w:val="24"/>
              </w:rPr>
              <w:t>Key Personnel</w:t>
            </w:r>
          </w:p>
        </w:tc>
      </w:tr>
    </w:tbl>
    <w:p w14:paraId="0C3F257D" w14:textId="77777777" w:rsidR="00F239F7" w:rsidRPr="0010435F" w:rsidRDefault="00F239F7" w:rsidP="00F239F7">
      <w:pPr>
        <w:spacing w:after="0" w:line="240" w:lineRule="auto"/>
        <w:rPr>
          <w:rFonts w:ascii="Calibri" w:eastAsia="Calibri" w:hAnsi="Calibri" w:cs="Times New Roman"/>
          <w:szCs w:val="24"/>
        </w:rPr>
      </w:pPr>
    </w:p>
    <w:p w14:paraId="6D8DE31B" w14:textId="77777777" w:rsidR="00F239F7" w:rsidRPr="0010435F" w:rsidRDefault="00F239F7" w:rsidP="00F239F7">
      <w:pPr>
        <w:spacing w:before="25" w:after="15" w:line="240" w:lineRule="auto"/>
        <w:ind w:left="360"/>
        <w:rPr>
          <w:rFonts w:ascii="Calibri" w:eastAsia="Calibri" w:hAnsi="Calibri" w:cs="Times New Roman"/>
          <w:szCs w:val="24"/>
        </w:rPr>
      </w:pPr>
      <w:r w:rsidRPr="0010435F">
        <w:rPr>
          <w:rFonts w:ascii="Calibri" w:eastAsia="Calibri" w:hAnsi="Calibri" w:cs="Times New Roman"/>
          <w:i/>
          <w:szCs w:val="24"/>
        </w:rPr>
        <w:t>[End of GENERAL CLAUSES FOR A NEGOTIATED COST-REIMBURSEMENT SERVICE CONTRACT- Rev. 03/2021].</w:t>
      </w:r>
    </w:p>
    <w:p w14:paraId="6E15397F" w14:textId="77777777"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C"/>
    <w:rsid w:val="000859A3"/>
    <w:rsid w:val="00222C44"/>
    <w:rsid w:val="009E1E0C"/>
    <w:rsid w:val="00F2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F7E"/>
  <w15:chartTrackingRefBased/>
  <w15:docId w15:val="{1603BE71-1822-44E5-A546-560275B9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policies/hhsar/subpart352.html" TargetMode="External"/><Relationship Id="rId4"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2021-06-14T17:57:00Z</dcterms:created>
  <dcterms:modified xsi:type="dcterms:W3CDTF">2021-06-14T18:12:00Z</dcterms:modified>
</cp:coreProperties>
</file>